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AE113" w14:textId="00846012" w:rsidR="00111900" w:rsidRPr="00A31FF1" w:rsidRDefault="002D618C" w:rsidP="008B3940">
      <w:pPr>
        <w:spacing w:before="120" w:after="0" w:line="280" w:lineRule="exact"/>
        <w:jc w:val="center"/>
        <w:rPr>
          <w:rFonts w:ascii="Century Gothic" w:hAnsi="Century Gothic" w:cstheme="minorHAnsi"/>
          <w:b/>
          <w:color w:val="073450"/>
          <w:sz w:val="28"/>
          <w:szCs w:val="28"/>
          <w:lang w:val="it-IT"/>
        </w:rPr>
      </w:pPr>
      <w:r w:rsidRPr="00A31FF1">
        <w:rPr>
          <w:rFonts w:ascii="Century Gothic" w:hAnsi="Century Gothic" w:cstheme="minorHAnsi"/>
          <w:b/>
          <w:color w:val="073450"/>
          <w:sz w:val="28"/>
          <w:szCs w:val="28"/>
          <w:lang w:val="it-IT"/>
        </w:rPr>
        <w:t>Scheda informativa</w:t>
      </w:r>
    </w:p>
    <w:p w14:paraId="67A959DC" w14:textId="77777777" w:rsidR="00111900" w:rsidRPr="00A31FF1" w:rsidRDefault="00111900" w:rsidP="008B3940">
      <w:pPr>
        <w:spacing w:before="120" w:after="0" w:line="280" w:lineRule="exact"/>
        <w:jc w:val="center"/>
        <w:rPr>
          <w:rFonts w:ascii="Century Gothic" w:hAnsi="Century Gothic" w:cstheme="minorHAnsi"/>
          <w:b/>
          <w:color w:val="073450"/>
          <w:sz w:val="28"/>
          <w:szCs w:val="28"/>
          <w:lang w:val="it-IT"/>
        </w:rPr>
      </w:pPr>
    </w:p>
    <w:p w14:paraId="10C1BE5B" w14:textId="77777777" w:rsidR="002D618C" w:rsidRPr="00A31FF1" w:rsidRDefault="00111900" w:rsidP="002D618C">
      <w:pPr>
        <w:spacing w:before="120" w:after="0" w:line="280" w:lineRule="exact"/>
        <w:jc w:val="center"/>
        <w:rPr>
          <w:rFonts w:ascii="Century Gothic" w:hAnsi="Century Gothic" w:cstheme="minorHAnsi"/>
          <w:b/>
          <w:color w:val="073450"/>
          <w:sz w:val="28"/>
          <w:szCs w:val="28"/>
          <w:lang w:val="it-IT"/>
        </w:rPr>
      </w:pPr>
      <w:r w:rsidRPr="00A31FF1">
        <w:rPr>
          <w:rFonts w:ascii="Century Gothic" w:hAnsi="Century Gothic" w:cstheme="minorHAnsi"/>
          <w:b/>
          <w:color w:val="073450"/>
          <w:sz w:val="28"/>
          <w:szCs w:val="28"/>
          <w:lang w:val="it-IT"/>
        </w:rPr>
        <w:t xml:space="preserve">«Effectuation» </w:t>
      </w:r>
      <w:r w:rsidR="002D618C" w:rsidRPr="00A31FF1">
        <w:rPr>
          <w:rFonts w:ascii="Century Gothic" w:hAnsi="Century Gothic" w:cstheme="minorHAnsi"/>
          <w:b/>
          <w:color w:val="073450"/>
          <w:sz w:val="28"/>
          <w:szCs w:val="28"/>
          <w:lang w:val="it-IT"/>
        </w:rPr>
        <w:t>e</w:t>
      </w:r>
      <w:r w:rsidRPr="00A31FF1">
        <w:rPr>
          <w:rFonts w:ascii="Century Gothic" w:hAnsi="Century Gothic" w:cstheme="minorHAnsi"/>
          <w:b/>
          <w:color w:val="073450"/>
          <w:sz w:val="28"/>
          <w:szCs w:val="28"/>
          <w:lang w:val="it-IT"/>
        </w:rPr>
        <w:t xml:space="preserve"> «Causation» – </w:t>
      </w:r>
      <w:bookmarkStart w:id="0" w:name="_Hlk78729042"/>
      <w:r w:rsidR="002D618C" w:rsidRPr="00A31FF1">
        <w:rPr>
          <w:rFonts w:ascii="Century Gothic" w:hAnsi="Century Gothic" w:cstheme="minorHAnsi"/>
          <w:b/>
          <w:color w:val="073450"/>
          <w:sz w:val="28"/>
          <w:szCs w:val="28"/>
          <w:lang w:val="it-IT"/>
        </w:rPr>
        <w:t xml:space="preserve">Due diverse </w:t>
      </w:r>
    </w:p>
    <w:p w14:paraId="66E94375" w14:textId="52B204B9" w:rsidR="00111900" w:rsidRPr="00A31FF1" w:rsidRDefault="002D618C" w:rsidP="002D618C">
      <w:pPr>
        <w:spacing w:before="120" w:after="0" w:line="280" w:lineRule="exact"/>
        <w:jc w:val="center"/>
        <w:rPr>
          <w:rFonts w:ascii="Century Gothic" w:hAnsi="Century Gothic" w:cstheme="minorHAnsi"/>
          <w:b/>
          <w:color w:val="073450"/>
          <w:sz w:val="28"/>
          <w:szCs w:val="28"/>
          <w:lang w:val="it-IT"/>
        </w:rPr>
      </w:pPr>
      <w:r w:rsidRPr="00A31FF1">
        <w:rPr>
          <w:rFonts w:ascii="Century Gothic" w:hAnsi="Century Gothic" w:cstheme="minorHAnsi"/>
          <w:b/>
          <w:color w:val="073450"/>
          <w:sz w:val="28"/>
          <w:szCs w:val="28"/>
          <w:lang w:val="it-IT"/>
        </w:rPr>
        <w:t>Logiche decisionali</w:t>
      </w:r>
    </w:p>
    <w:bookmarkEnd w:id="0"/>
    <w:p w14:paraId="3E72C441" w14:textId="77777777" w:rsidR="002E68B1" w:rsidRPr="00A31FF1" w:rsidRDefault="002E68B1" w:rsidP="008B3940">
      <w:pPr>
        <w:pBdr>
          <w:bottom w:val="single" w:sz="4" w:space="1" w:color="auto"/>
        </w:pBdr>
        <w:spacing w:before="120" w:after="0" w:line="280" w:lineRule="exact"/>
        <w:rPr>
          <w:rFonts w:ascii="Century Gothic" w:hAnsi="Century Gothic" w:cstheme="minorHAnsi"/>
          <w:b/>
          <w:i/>
          <w:color w:val="073450"/>
          <w:sz w:val="28"/>
          <w:szCs w:val="28"/>
          <w:lang w:val="it-IT"/>
        </w:rPr>
      </w:pPr>
    </w:p>
    <w:p w14:paraId="1DCDC6FB" w14:textId="4F1234DE" w:rsidR="00111900" w:rsidRPr="00A31FF1" w:rsidRDefault="002D618C" w:rsidP="008B3940">
      <w:pPr>
        <w:pBdr>
          <w:bottom w:val="single" w:sz="4" w:space="1" w:color="auto"/>
        </w:pBdr>
        <w:spacing w:before="120" w:after="0" w:line="280" w:lineRule="exact"/>
        <w:rPr>
          <w:rFonts w:ascii="Century Gothic" w:hAnsi="Century Gothic" w:cstheme="minorHAnsi"/>
          <w:b/>
          <w:i/>
          <w:color w:val="073450"/>
          <w:sz w:val="28"/>
          <w:szCs w:val="28"/>
          <w:lang w:val="it-IT"/>
        </w:rPr>
      </w:pPr>
      <w:r w:rsidRPr="00A31FF1">
        <w:rPr>
          <w:rFonts w:ascii="Century Gothic" w:hAnsi="Century Gothic" w:cstheme="minorHAnsi"/>
          <w:b/>
          <w:i/>
          <w:color w:val="073450"/>
          <w:sz w:val="28"/>
          <w:szCs w:val="28"/>
          <w:lang w:val="it-IT"/>
        </w:rPr>
        <w:t>Definizione</w:t>
      </w:r>
    </w:p>
    <w:p w14:paraId="7A575F1A" w14:textId="7528C713" w:rsidR="00111900" w:rsidRPr="00A31FF1" w:rsidRDefault="22528CB7" w:rsidP="22528CB7">
      <w:pPr>
        <w:spacing w:before="120" w:after="0" w:line="280" w:lineRule="exact"/>
        <w:jc w:val="right"/>
        <w:rPr>
          <w:rFonts w:ascii="Century Gothic" w:hAnsi="Century Gothic"/>
          <w:i/>
          <w:iCs/>
          <w:sz w:val="18"/>
          <w:szCs w:val="18"/>
          <w:lang w:val="it-IT"/>
        </w:rPr>
      </w:pPr>
      <w:r w:rsidRPr="00A31FF1">
        <w:rPr>
          <w:rFonts w:ascii="Century Gothic" w:hAnsi="Century Gothic"/>
          <w:i/>
          <w:iCs/>
          <w:sz w:val="18"/>
          <w:szCs w:val="18"/>
          <w:lang w:val="it-IT"/>
        </w:rPr>
        <w:t>«L</w:t>
      </w:r>
      <w:r w:rsidR="00111900" w:rsidRPr="00A31FF1">
        <w:rPr>
          <w:rFonts w:ascii="Century Gothic" w:hAnsi="Century Gothic"/>
          <w:i/>
          <w:iCs/>
          <w:sz w:val="18"/>
          <w:szCs w:val="18"/>
          <w:lang w:val="it-IT"/>
        </w:rPr>
        <w:t xml:space="preserve">Effectuation </w:t>
      </w:r>
      <w:r w:rsidRPr="00A31FF1">
        <w:rPr>
          <w:rFonts w:ascii="Century Gothic" w:hAnsi="Century Gothic"/>
          <w:i/>
          <w:iCs/>
          <w:sz w:val="18"/>
          <w:szCs w:val="18"/>
          <w:lang w:val="it-IT"/>
        </w:rPr>
        <w:t xml:space="preserve">è una logica del pensiero e dell'azione inconsciamente preferita dagli imprenditori esperti. Se si è consapevoli </w:t>
      </w:r>
      <w:r w:rsidR="00111900" w:rsidRPr="00A31FF1">
        <w:rPr>
          <w:rFonts w:ascii="Century Gothic" w:hAnsi="Century Gothic"/>
          <w:i/>
          <w:iCs/>
          <w:sz w:val="18"/>
          <w:szCs w:val="18"/>
          <w:lang w:val="it-IT"/>
        </w:rPr>
        <w:t>dell'effectuation</w:t>
      </w:r>
      <w:r w:rsidRPr="00A31FF1">
        <w:rPr>
          <w:rFonts w:ascii="Century Gothic" w:hAnsi="Century Gothic"/>
          <w:i/>
          <w:iCs/>
          <w:sz w:val="18"/>
          <w:szCs w:val="18"/>
          <w:lang w:val="it-IT"/>
        </w:rPr>
        <w:t>, la mentalità e l'agire imprenditoriale diventano apprendibili.</w:t>
      </w:r>
      <w:r w:rsidRPr="00A31FF1">
        <w:rPr>
          <w:rFonts w:ascii="Century Gothic" w:hAnsi="Century Gothic"/>
          <w:sz w:val="18"/>
          <w:szCs w:val="18"/>
          <w:lang w:val="it-IT"/>
        </w:rPr>
        <w:t>»</w:t>
      </w:r>
    </w:p>
    <w:p w14:paraId="04E85312" w14:textId="66733788" w:rsidR="00111900" w:rsidRPr="006C5716" w:rsidRDefault="00111900" w:rsidP="008B3940">
      <w:pPr>
        <w:spacing w:before="120" w:after="0" w:line="280" w:lineRule="exact"/>
        <w:jc w:val="right"/>
        <w:rPr>
          <w:rStyle w:val="etpbtestimonialcompany"/>
          <w:rFonts w:ascii="Century Gothic" w:hAnsi="Century Gothic" w:cstheme="minorHAnsi"/>
          <w:sz w:val="18"/>
          <w:szCs w:val="18"/>
          <w:lang w:val="en-US"/>
        </w:rPr>
      </w:pPr>
      <w:r w:rsidRPr="006C5716">
        <w:rPr>
          <w:rStyle w:val="etpbtestimonialauthor"/>
          <w:rFonts w:ascii="Century Gothic" w:hAnsi="Century Gothic" w:cstheme="minorHAnsi"/>
          <w:sz w:val="18"/>
          <w:szCs w:val="18"/>
          <w:lang w:val="en-US"/>
        </w:rPr>
        <w:t xml:space="preserve">Prof. Saras </w:t>
      </w:r>
      <w:r w:rsidR="00336CD2" w:rsidRPr="006C5716">
        <w:rPr>
          <w:rStyle w:val="etpbtestimonialauthor"/>
          <w:rFonts w:ascii="Century Gothic" w:hAnsi="Century Gothic" w:cstheme="minorHAnsi"/>
          <w:sz w:val="18"/>
          <w:szCs w:val="18"/>
          <w:lang w:val="en-US"/>
        </w:rPr>
        <w:t xml:space="preserve">D. </w:t>
      </w:r>
      <w:r w:rsidRPr="006C5716">
        <w:rPr>
          <w:rStyle w:val="etpbtestimonialauthor"/>
          <w:rFonts w:ascii="Century Gothic" w:hAnsi="Century Gothic" w:cstheme="minorHAnsi"/>
          <w:sz w:val="18"/>
          <w:szCs w:val="18"/>
          <w:lang w:val="en-US"/>
        </w:rPr>
        <w:t>Sarasvathy</w:t>
      </w:r>
      <w:r w:rsidRPr="006C5716">
        <w:rPr>
          <w:rFonts w:ascii="Century Gothic" w:hAnsi="Century Gothic" w:cstheme="minorHAnsi"/>
          <w:sz w:val="18"/>
          <w:szCs w:val="18"/>
          <w:lang w:val="en-US"/>
        </w:rPr>
        <w:t xml:space="preserve">, </w:t>
      </w:r>
      <w:r w:rsidRPr="006C5716">
        <w:rPr>
          <w:rStyle w:val="etpbtestimonialposition"/>
          <w:rFonts w:ascii="Century Gothic" w:hAnsi="Century Gothic" w:cstheme="minorHAnsi"/>
          <w:sz w:val="18"/>
          <w:szCs w:val="18"/>
          <w:lang w:val="en-US"/>
        </w:rPr>
        <w:t>University of Virginia</w:t>
      </w:r>
      <w:r w:rsidRPr="006C5716">
        <w:rPr>
          <w:rStyle w:val="etpbtestimonialposition"/>
          <w:rFonts w:ascii="Century Gothic" w:hAnsi="Century Gothic" w:cstheme="minorHAnsi"/>
          <w:sz w:val="18"/>
          <w:szCs w:val="18"/>
          <w:lang w:val="en-US"/>
        </w:rPr>
        <w:br/>
        <w:t>(</w:t>
      </w:r>
      <w:r w:rsidR="002D618C" w:rsidRPr="006C5716">
        <w:rPr>
          <w:rStyle w:val="etpbtestimonialposition"/>
          <w:rFonts w:ascii="Century Gothic" w:hAnsi="Century Gothic" w:cstheme="minorHAnsi"/>
          <w:sz w:val="18"/>
          <w:szCs w:val="18"/>
          <w:lang w:val="en-US"/>
        </w:rPr>
        <w:t>Fonte</w:t>
      </w:r>
      <w:r w:rsidRPr="006C5716">
        <w:rPr>
          <w:rStyle w:val="etpbtestimonialposition"/>
          <w:rFonts w:ascii="Century Gothic" w:hAnsi="Century Gothic" w:cstheme="minorHAnsi"/>
          <w:sz w:val="18"/>
          <w:szCs w:val="18"/>
          <w:lang w:val="en-US"/>
        </w:rPr>
        <w:t xml:space="preserve">: </w:t>
      </w:r>
      <w:hyperlink r:id="rId8" w:history="1">
        <w:r w:rsidR="0099276C" w:rsidRPr="006C5716">
          <w:rPr>
            <w:rStyle w:val="Hyperlink"/>
            <w:rFonts w:ascii="Century Gothic" w:hAnsi="Century Gothic" w:cstheme="minorHAnsi"/>
            <w:sz w:val="18"/>
            <w:szCs w:val="18"/>
            <w:lang w:val="en-US"/>
          </w:rPr>
          <w:t>https://www.effectuation.at/ueber-effectuation/</w:t>
        </w:r>
      </w:hyperlink>
      <w:r w:rsidRPr="006C5716">
        <w:rPr>
          <w:rStyle w:val="etpbtestimonialcompany"/>
          <w:rFonts w:ascii="Century Gothic" w:hAnsi="Century Gothic" w:cstheme="minorHAnsi"/>
          <w:sz w:val="18"/>
          <w:szCs w:val="18"/>
          <w:lang w:val="en-US"/>
        </w:rPr>
        <w:t>)</w:t>
      </w:r>
    </w:p>
    <w:p w14:paraId="4A27C818" w14:textId="77777777" w:rsidR="0099276C" w:rsidRPr="006C5716" w:rsidRDefault="0099276C" w:rsidP="008B3940">
      <w:pPr>
        <w:spacing w:before="120" w:after="0" w:line="280" w:lineRule="exact"/>
        <w:jc w:val="right"/>
        <w:rPr>
          <w:rFonts w:ascii="Century Gothic" w:hAnsi="Century Gothic" w:cstheme="minorHAnsi"/>
          <w:sz w:val="18"/>
          <w:szCs w:val="18"/>
          <w:lang w:val="en-US"/>
        </w:rPr>
      </w:pPr>
    </w:p>
    <w:p w14:paraId="56B611DD" w14:textId="75ABB861" w:rsidR="002D618C" w:rsidRPr="00753348" w:rsidRDefault="22528CB7" w:rsidP="22528CB7">
      <w:pPr>
        <w:spacing w:before="120" w:after="0" w:line="280" w:lineRule="exact"/>
        <w:jc w:val="both"/>
        <w:rPr>
          <w:rFonts w:ascii="Century Gothic" w:hAnsi="Century Gothic"/>
          <w:sz w:val="18"/>
          <w:szCs w:val="18"/>
          <w:lang w:val="it-IT"/>
        </w:rPr>
      </w:pPr>
      <w:bookmarkStart w:id="1" w:name="_Hlk68612018"/>
      <w:r w:rsidRPr="22528CB7">
        <w:rPr>
          <w:rFonts w:ascii="Century Gothic" w:hAnsi="Century Gothic"/>
          <w:sz w:val="18"/>
          <w:szCs w:val="18"/>
          <w:lang w:val="it-IT"/>
        </w:rPr>
        <w:t>«</w:t>
      </w:r>
      <w:r w:rsidRPr="00A31FF1">
        <w:rPr>
          <w:rFonts w:ascii="Century Gothic" w:hAnsi="Century Gothic"/>
          <w:sz w:val="18"/>
          <w:szCs w:val="18"/>
          <w:lang w:val="it-IT"/>
        </w:rPr>
        <w:t>Effectuation</w:t>
      </w:r>
      <w:bookmarkEnd w:id="1"/>
      <w:r w:rsidRPr="22528CB7">
        <w:rPr>
          <w:rFonts w:ascii="Century Gothic" w:hAnsi="Century Gothic"/>
          <w:sz w:val="18"/>
          <w:szCs w:val="18"/>
          <w:lang w:val="it-IT"/>
        </w:rPr>
        <w:t xml:space="preserve">» </w:t>
      </w:r>
      <w:r w:rsidRPr="00A31FF1">
        <w:rPr>
          <w:rFonts w:ascii="Century Gothic" w:hAnsi="Century Gothic"/>
          <w:sz w:val="18"/>
          <w:szCs w:val="18"/>
          <w:lang w:val="it-IT"/>
        </w:rPr>
        <w:t>può essere definito</w:t>
      </w:r>
      <w:r w:rsidRPr="00A31FF1">
        <w:rPr>
          <w:rFonts w:ascii="Century Gothic" w:hAnsi="Century Gothic"/>
          <w:i/>
          <w:iCs/>
          <w:sz w:val="18"/>
          <w:szCs w:val="18"/>
          <w:lang w:val="it-IT"/>
        </w:rPr>
        <w:t xml:space="preserve"> il</w:t>
      </w:r>
      <w:r w:rsidRPr="00A31FF1">
        <w:rPr>
          <w:rFonts w:ascii="Century Gothic" w:hAnsi="Century Gothic"/>
          <w:sz w:val="18"/>
          <w:szCs w:val="18"/>
          <w:lang w:val="it-IT"/>
        </w:rPr>
        <w:t xml:space="preserve"> "metodo imprenditoria</w:t>
      </w:r>
      <w:r w:rsidRPr="22528CB7">
        <w:rPr>
          <w:rFonts w:ascii="Century Gothic" w:hAnsi="Century Gothic"/>
          <w:sz w:val="18"/>
          <w:szCs w:val="18"/>
          <w:lang w:val="it-IT"/>
        </w:rPr>
        <w:t>le". In effetti si tratta di un metodo o un approccio utilizzato da imprenditori esperti per avviare e sviluppare le aziende. Il termine «Effectuation» (in italiano effettuazione o approccio effettuale) riassume una visione generale e un certo numero di euristiche condivise e applicate da imprenditrici e imprenditori esperti.</w:t>
      </w:r>
    </w:p>
    <w:p w14:paraId="0348D3DC" w14:textId="41F884F4" w:rsidR="00544AE4" w:rsidRPr="00753348" w:rsidRDefault="22528CB7" w:rsidP="22528CB7">
      <w:pPr>
        <w:spacing w:before="120" w:after="0" w:line="280" w:lineRule="exact"/>
        <w:jc w:val="both"/>
        <w:rPr>
          <w:rFonts w:ascii="Century Gothic" w:hAnsi="Century Gothic"/>
          <w:sz w:val="18"/>
          <w:szCs w:val="18"/>
          <w:lang w:val="it-IT"/>
        </w:rPr>
      </w:pPr>
      <w:r w:rsidRPr="00A31FF1">
        <w:rPr>
          <w:rFonts w:ascii="Century Gothic" w:hAnsi="Century Gothic"/>
          <w:sz w:val="18"/>
          <w:szCs w:val="18"/>
          <w:lang w:val="it-IT"/>
        </w:rPr>
        <w:t>La visione generale può e</w:t>
      </w:r>
      <w:r w:rsidRPr="22528CB7">
        <w:rPr>
          <w:rFonts w:ascii="Century Gothic" w:hAnsi="Century Gothic"/>
          <w:sz w:val="18"/>
          <w:szCs w:val="18"/>
          <w:lang w:val="it-IT"/>
        </w:rPr>
        <w:t>ssere descritta come segue: poiché il futuro può essere modellato, non è possibile o necessario fare previsioni, determinare il momento perfetto per avviare un'attività o trovare un’idea imprenditoriale ottimale. Invece, ha più senso concentrarsi su ciò che può essere controllato come, ad esempio, avere una conversazione con un'imprenditrice un imprenditore che ha esperienza nel campo, prendere una decisione su quanto denaro investire e quanto tempo consacrare all'avvio dell'attività. Per la ricercatrice Saras Sarasvathy, che l'ha «scoperto», l'approccio effettuale contrasta con l'approccio causale, in cui si lavora su un piano d'azione predeterminato nel modo più ottimale possibile, e che è spesso preferito dalle manager e dai manager (The Society for Effectual Action, 2018).</w:t>
      </w:r>
    </w:p>
    <w:p w14:paraId="1BF44A62" w14:textId="77777777" w:rsidR="00544AE4" w:rsidRPr="00753348" w:rsidRDefault="00544AE4" w:rsidP="22528CB7">
      <w:pPr>
        <w:spacing w:before="120" w:after="0" w:line="280" w:lineRule="exact"/>
        <w:jc w:val="both"/>
        <w:rPr>
          <w:rFonts w:ascii="Century Gothic" w:hAnsi="Century Gothic"/>
          <w:sz w:val="18"/>
          <w:szCs w:val="18"/>
          <w:lang w:val="it-IT"/>
        </w:rPr>
      </w:pPr>
    </w:p>
    <w:p w14:paraId="781D062B" w14:textId="0608E606" w:rsidR="00984AF9" w:rsidRPr="00753348" w:rsidRDefault="22528CB7" w:rsidP="22528CB7">
      <w:pPr>
        <w:spacing w:before="120" w:after="0" w:line="280" w:lineRule="exact"/>
        <w:jc w:val="both"/>
        <w:rPr>
          <w:rFonts w:ascii="Century Gothic" w:hAnsi="Century Gothic"/>
          <w:sz w:val="18"/>
          <w:szCs w:val="18"/>
          <w:lang w:val="it-IT"/>
        </w:rPr>
      </w:pPr>
      <w:r w:rsidRPr="22528CB7">
        <w:rPr>
          <w:rFonts w:ascii="Century Gothic" w:hAnsi="Century Gothic"/>
          <w:sz w:val="18"/>
          <w:szCs w:val="18"/>
          <w:lang w:val="it-IT"/>
        </w:rPr>
        <w:t>L'approccio effettuale si basa su una logica</w:t>
      </w:r>
      <w:r w:rsidR="00E93A2C">
        <w:rPr>
          <w:rFonts w:ascii="Century Gothic" w:hAnsi="Century Gothic"/>
          <w:sz w:val="18"/>
          <w:szCs w:val="18"/>
          <w:lang w:val="it-IT"/>
        </w:rPr>
        <w:t xml:space="preserve"> </w:t>
      </w:r>
      <w:r w:rsidRPr="22528CB7">
        <w:rPr>
          <w:rFonts w:ascii="Century Gothic" w:hAnsi="Century Gothic"/>
          <w:sz w:val="18"/>
          <w:szCs w:val="18"/>
          <w:lang w:val="it-IT"/>
        </w:rPr>
        <w:t xml:space="preserve">particolarmente utile quando l'azione avviene nell'incertezza (cfr. il concetto di problemi mal strutturati nella scheda </w:t>
      </w:r>
      <w:r w:rsidRPr="22528CB7">
        <w:rPr>
          <w:rFonts w:ascii="Century Gothic" w:hAnsi="Century Gothic"/>
          <w:i/>
          <w:iCs/>
          <w:sz w:val="18"/>
          <w:szCs w:val="18"/>
          <w:lang w:val="it-IT"/>
        </w:rPr>
        <w:t>Apprendimento attraverso l’esperienza personale o apprendimento esperienziale</w:t>
      </w:r>
      <w:r w:rsidRPr="22528CB7">
        <w:rPr>
          <w:rFonts w:ascii="Century Gothic" w:hAnsi="Century Gothic"/>
          <w:sz w:val="18"/>
          <w:szCs w:val="18"/>
          <w:lang w:val="it-IT"/>
        </w:rPr>
        <w:t>). Quando le fondatrici o i fondatori vogliono realizzare un progetto innovativo, agiscono sempre nell'incertezza. Per esempio, le reazioni della clientela e della concorrenza non possono essere previste. Se il prodotto coinvolge una tecnologia complessa, la questione della fattibilità tecnica potrebbe non avere ancora una risposta. In queste situazioni, ha più senso esplorare agendo che cercare di pianificare l'impianificabile. Le quattro euristiche con cui la prospettiva generale si mostra concretamente nella mentalità e nell'agire imprenditoriale sono descritte in seguito.</w:t>
      </w:r>
    </w:p>
    <w:p w14:paraId="0C829231" w14:textId="77777777" w:rsidR="00984AF9" w:rsidRPr="00753348" w:rsidRDefault="00984AF9" w:rsidP="22528CB7">
      <w:pPr>
        <w:spacing w:before="120" w:after="0" w:line="280" w:lineRule="exact"/>
        <w:jc w:val="both"/>
        <w:rPr>
          <w:rFonts w:ascii="Century Gothic" w:hAnsi="Century Gothic"/>
          <w:sz w:val="18"/>
          <w:szCs w:val="18"/>
          <w:lang w:val="it-IT"/>
        </w:rPr>
      </w:pPr>
    </w:p>
    <w:p w14:paraId="67697FCD" w14:textId="419D3FAD" w:rsidR="00640E3E" w:rsidRPr="00A31FF1" w:rsidRDefault="22528CB7" w:rsidP="22528CB7">
      <w:pPr>
        <w:rPr>
          <w:rFonts w:ascii="Century Gothic" w:hAnsi="Century Gothic"/>
          <w:sz w:val="18"/>
          <w:szCs w:val="18"/>
          <w:lang w:val="it-IT"/>
        </w:rPr>
      </w:pPr>
      <w:r w:rsidRPr="22528CB7">
        <w:rPr>
          <w:rFonts w:ascii="Century Gothic" w:hAnsi="Century Gothic"/>
          <w:sz w:val="18"/>
          <w:szCs w:val="18"/>
          <w:lang w:val="it-IT"/>
        </w:rPr>
        <w:t>Al contrario, «Causation», che possiamo tradurre con approccio causale, si basa su una logica causale: l'obiettivo è definito all'inizio, le risorse e i passi necessari sono pianificati in base all'obiettivo. L'uso di questa logica è particolarmente adatto quando la pianificazione è possibile e ha senso. Questo è il caso, ad esempio, quando una Startup si sviluppa in un ambiente poco dinamico con un prodotto che esiste già sul mercato in forma uguale o simile. Per esempio, l'acquisizione di una falegnameria può essere facilmente pianificata con logiche causali.</w:t>
      </w:r>
      <w:r w:rsidR="00640E3E" w:rsidRPr="22528CB7">
        <w:rPr>
          <w:rFonts w:ascii="Century Gothic" w:hAnsi="Century Gothic"/>
          <w:sz w:val="18"/>
          <w:szCs w:val="18"/>
          <w:lang w:val="it-IT"/>
        </w:rPr>
        <w:br w:type="page"/>
      </w:r>
    </w:p>
    <w:p w14:paraId="6FC850FF" w14:textId="4E52DDFC" w:rsidR="00111900" w:rsidRPr="00753348" w:rsidRDefault="22528CB7" w:rsidP="22528CB7">
      <w:pPr>
        <w:pBdr>
          <w:bottom w:val="single" w:sz="4" w:space="1" w:color="auto"/>
        </w:pBdr>
        <w:spacing w:before="120" w:after="0" w:line="280" w:lineRule="exact"/>
        <w:rPr>
          <w:rFonts w:ascii="Century Gothic" w:hAnsi="Century Gothic"/>
          <w:b/>
          <w:bCs/>
          <w:i/>
          <w:iCs/>
          <w:color w:val="073450"/>
          <w:sz w:val="28"/>
          <w:szCs w:val="28"/>
          <w:lang w:val="it-IT"/>
        </w:rPr>
      </w:pPr>
      <w:r w:rsidRPr="00A31FF1">
        <w:rPr>
          <w:rFonts w:ascii="Century Gothic" w:hAnsi="Century Gothic"/>
          <w:b/>
          <w:bCs/>
          <w:i/>
          <w:iCs/>
          <w:color w:val="073450"/>
          <w:sz w:val="28"/>
          <w:szCs w:val="28"/>
          <w:lang w:val="it-IT"/>
        </w:rPr>
        <w:lastRenderedPageBreak/>
        <w:t>Le co</w:t>
      </w:r>
      <w:r w:rsidRPr="22528CB7">
        <w:rPr>
          <w:rFonts w:ascii="Century Gothic" w:hAnsi="Century Gothic"/>
          <w:b/>
          <w:bCs/>
          <w:i/>
          <w:iCs/>
          <w:color w:val="073450"/>
          <w:sz w:val="28"/>
          <w:szCs w:val="28"/>
          <w:lang w:val="it-IT"/>
        </w:rPr>
        <w:t>se più importanti relative al tema «Effectuation»</w:t>
      </w:r>
    </w:p>
    <w:p w14:paraId="67CA59F6" w14:textId="054EFB0C" w:rsidR="00FD5876" w:rsidRPr="00753348" w:rsidRDefault="22528CB7" w:rsidP="22528CB7">
      <w:pPr>
        <w:spacing w:before="120" w:after="0" w:line="280" w:lineRule="exact"/>
        <w:jc w:val="both"/>
        <w:rPr>
          <w:rFonts w:ascii="Century Gothic" w:hAnsi="Century Gothic"/>
          <w:sz w:val="18"/>
          <w:szCs w:val="18"/>
          <w:lang w:val="it-IT"/>
        </w:rPr>
      </w:pPr>
      <w:r w:rsidRPr="22528CB7">
        <w:rPr>
          <w:rFonts w:ascii="Century Gothic" w:hAnsi="Century Gothic"/>
          <w:sz w:val="18"/>
          <w:szCs w:val="18"/>
          <w:lang w:val="it-IT"/>
        </w:rPr>
        <w:t>Prima che un'idea sia trasformata in un'azienda funzionante, è necessario prendere un gran numero di decisioni e compiere molti passi. Ma come prendono queste decisioni i fondatori e le fondatrici? Come fanno a determinare cosa fare dopo o come usare le loro risorse limitate? Un modo di procedere può essere quello di fissare un obiettivo e poi pianificare i passi necessari per raggiungerlo. Tuttavia, questo presuppone un’effettiva e realistica pianificazione nelle aree rilevanti (ad esempio le reazioni della clientela, la pianificazione delle vendite o i margini).</w:t>
      </w:r>
    </w:p>
    <w:p w14:paraId="62FE0CDC" w14:textId="3D3665AB" w:rsidR="007402AC" w:rsidRPr="00753348" w:rsidRDefault="22528CB7" w:rsidP="22528CB7">
      <w:pPr>
        <w:spacing w:before="120" w:after="0" w:line="280" w:lineRule="exact"/>
        <w:jc w:val="both"/>
        <w:rPr>
          <w:rFonts w:ascii="Century Gothic" w:hAnsi="Century Gothic"/>
          <w:sz w:val="18"/>
          <w:szCs w:val="18"/>
          <w:lang w:val="it-IT"/>
        </w:rPr>
      </w:pPr>
      <w:r w:rsidRPr="22528CB7">
        <w:rPr>
          <w:rFonts w:ascii="Century Gothic" w:hAnsi="Century Gothic"/>
          <w:sz w:val="18"/>
          <w:szCs w:val="18"/>
          <w:lang w:val="it-IT"/>
        </w:rPr>
        <w:t xml:space="preserve">Ci possono essere situazioni in cui una pianificazione realistica è possibile, per esempio, se una persona sta iniziando la propria attività in un settore in cui ha già molta esperienza e il mercato cambia lentamente. Se un falegname si mette in proprio dopo cinque anni di lavoro come dipendente in una falegnameria e pensa di lanciarsi sul mercato con un'offerta molto simile, probabilmente è in grado di stimare con una certa precisione i margini di profitto. Tuttavia, se entra sul mercato con un'idea di prodotto o servizio molto innovativa, opera nell'incertezza. In questo caso, non ci sono dati empirici disponibili. Al contrario, importanti questioni restano senza risposta: le clienti e i clienti desiderano un tale servizio? Quali funzionalità del prodotto sono importanti per loro? Quali non lo sono? </w:t>
      </w:r>
    </w:p>
    <w:p w14:paraId="434F956B" w14:textId="7024A634" w:rsidR="0099276C" w:rsidRPr="00753348" w:rsidRDefault="22528CB7" w:rsidP="22528CB7">
      <w:pPr>
        <w:spacing w:before="120" w:after="0" w:line="280" w:lineRule="exact"/>
        <w:jc w:val="both"/>
        <w:rPr>
          <w:rFonts w:ascii="Century Gothic" w:hAnsi="Century Gothic"/>
          <w:b/>
          <w:bCs/>
          <w:i/>
          <w:iCs/>
          <w:color w:val="073450"/>
          <w:sz w:val="18"/>
          <w:szCs w:val="18"/>
          <w:lang w:val="it-IT"/>
        </w:rPr>
      </w:pPr>
      <w:r w:rsidRPr="22528CB7">
        <w:rPr>
          <w:rFonts w:ascii="Century Gothic" w:hAnsi="Century Gothic"/>
          <w:sz w:val="18"/>
          <w:szCs w:val="18"/>
          <w:lang w:val="it-IT"/>
        </w:rPr>
        <w:t>Lo stesso vale per ambienti competitivi molto dinamici. Anche qui, le previsioni e i pronostici, per quanto sofisticati siano i metodi usati per farli, di solito non hanno nulla a che fare con la realtà. In questi casi, si opera nell'incertezza. In condizioni di incertezza risulta vantaggioso seguire un approccio di effettuazione.</w:t>
      </w:r>
    </w:p>
    <w:p w14:paraId="70DDE16A" w14:textId="0F7C5BAD" w:rsidR="006177E4" w:rsidRPr="00753348" w:rsidRDefault="22528CB7" w:rsidP="22528CB7">
      <w:pPr>
        <w:spacing w:before="120" w:after="0" w:line="280" w:lineRule="exact"/>
        <w:jc w:val="both"/>
        <w:rPr>
          <w:rFonts w:ascii="Century Gothic" w:hAnsi="Century Gothic"/>
          <w:b/>
          <w:bCs/>
          <w:i/>
          <w:iCs/>
          <w:color w:val="073450"/>
          <w:sz w:val="18"/>
          <w:szCs w:val="18"/>
          <w:lang w:val="it-IT"/>
        </w:rPr>
      </w:pPr>
      <w:r w:rsidRPr="22528CB7">
        <w:rPr>
          <w:rFonts w:ascii="Century Gothic" w:hAnsi="Century Gothic"/>
          <w:b/>
          <w:bCs/>
          <w:i/>
          <w:iCs/>
          <w:color w:val="073450"/>
          <w:sz w:val="18"/>
          <w:szCs w:val="18"/>
          <w:lang w:val="it-IT"/>
        </w:rPr>
        <w:t>L'effettuazione si manifesta con quattro euristiche e un principio generale</w:t>
      </w:r>
    </w:p>
    <w:p w14:paraId="46D55DDF" w14:textId="6E2889CE" w:rsidR="00111900" w:rsidRPr="00753348" w:rsidRDefault="22528CB7" w:rsidP="22528CB7">
      <w:pPr>
        <w:spacing w:before="120" w:after="0" w:line="280" w:lineRule="exact"/>
        <w:jc w:val="both"/>
        <w:rPr>
          <w:rFonts w:ascii="Century Gothic" w:hAnsi="Century Gothic"/>
          <w:sz w:val="18"/>
          <w:szCs w:val="18"/>
          <w:lang w:val="it-IT"/>
        </w:rPr>
      </w:pPr>
      <w:r w:rsidRPr="22528CB7">
        <w:rPr>
          <w:rFonts w:ascii="Century Gothic" w:hAnsi="Century Gothic"/>
          <w:sz w:val="18"/>
          <w:szCs w:val="18"/>
          <w:lang w:val="it-IT"/>
        </w:rPr>
        <w:t xml:space="preserve">Ma come si manifesta un approccio effettuale nel pensiero e nelle azioni imprenditrici e imprenditori esperti? Sulla base di studi empirici, è stato possibile identificare i quattro seguenti principi: </w:t>
      </w:r>
    </w:p>
    <w:p w14:paraId="3FFD52BD" w14:textId="0853A3B2" w:rsidR="001B313C" w:rsidRPr="00753348" w:rsidRDefault="22528CB7" w:rsidP="22528CB7">
      <w:pPr>
        <w:pStyle w:val="Listenabsatz"/>
        <w:numPr>
          <w:ilvl w:val="0"/>
          <w:numId w:val="21"/>
        </w:numPr>
        <w:tabs>
          <w:tab w:val="left" w:pos="4820"/>
        </w:tabs>
        <w:spacing w:before="120" w:after="0" w:line="280" w:lineRule="exact"/>
        <w:ind w:left="426"/>
        <w:jc w:val="both"/>
        <w:rPr>
          <w:rFonts w:ascii="Century Gothic" w:hAnsi="Century Gothic"/>
          <w:sz w:val="18"/>
          <w:szCs w:val="18"/>
          <w:lang w:val="it-IT"/>
        </w:rPr>
      </w:pPr>
      <w:r w:rsidRPr="22528CB7">
        <w:rPr>
          <w:rFonts w:ascii="Century Gothic" w:hAnsi="Century Gothic"/>
          <w:b/>
          <w:bCs/>
          <w:sz w:val="18"/>
          <w:szCs w:val="18"/>
          <w:lang w:val="it-IT"/>
        </w:rPr>
        <w:t>Cominciare da quello che si ha</w:t>
      </w:r>
      <w:r w:rsidRPr="22528CB7">
        <w:rPr>
          <w:rFonts w:ascii="Century Gothic" w:hAnsi="Century Gothic"/>
          <w:b/>
          <w:bCs/>
          <w:sz w:val="18"/>
          <w:szCs w:val="18"/>
          <w:lang w:val="it-CH"/>
        </w:rPr>
        <w:t xml:space="preserve"> </w:t>
      </w:r>
      <w:r w:rsidRPr="22528CB7">
        <w:rPr>
          <w:b/>
          <w:bCs/>
          <w:lang w:val="it-CH"/>
        </w:rPr>
        <w:t>(</w:t>
      </w:r>
      <w:r w:rsidRPr="22528CB7">
        <w:rPr>
          <w:rFonts w:ascii="Century Gothic" w:hAnsi="Century Gothic"/>
          <w:sz w:val="18"/>
          <w:szCs w:val="18"/>
          <w:lang w:val="it-CH"/>
        </w:rPr>
        <w:t>principio</w:t>
      </w:r>
      <w:r w:rsidRPr="22528CB7">
        <w:rPr>
          <w:b/>
          <w:bCs/>
          <w:sz w:val="21"/>
          <w:szCs w:val="21"/>
          <w:lang w:val="it-CH"/>
        </w:rPr>
        <w:t xml:space="preserve"> </w:t>
      </w:r>
      <w:r w:rsidRPr="22528CB7">
        <w:rPr>
          <w:rFonts w:ascii="Century Gothic" w:hAnsi="Century Gothic"/>
          <w:sz w:val="18"/>
          <w:szCs w:val="18"/>
          <w:lang w:val="it-CH"/>
        </w:rPr>
        <w:t>del</w:t>
      </w:r>
      <w:r w:rsidRPr="22528CB7">
        <w:rPr>
          <w:b/>
          <w:bCs/>
          <w:sz w:val="21"/>
          <w:szCs w:val="21"/>
          <w:lang w:val="it-CH"/>
        </w:rPr>
        <w:t xml:space="preserve"> </w:t>
      </w:r>
      <w:r w:rsidRPr="22528CB7">
        <w:rPr>
          <w:rFonts w:ascii="Century Gothic" w:hAnsi="Century Gothic"/>
          <w:sz w:val="18"/>
          <w:szCs w:val="18"/>
          <w:lang w:val="it-CH"/>
        </w:rPr>
        <w:t>bird</w:t>
      </w:r>
      <w:r w:rsidRPr="22528CB7">
        <w:rPr>
          <w:b/>
          <w:bCs/>
          <w:lang w:val="it-CH"/>
        </w:rPr>
        <w:t xml:space="preserve"> </w:t>
      </w:r>
      <w:r w:rsidRPr="22528CB7">
        <w:rPr>
          <w:rFonts w:ascii="Century Gothic" w:hAnsi="Century Gothic"/>
          <w:sz w:val="18"/>
          <w:szCs w:val="18"/>
          <w:lang w:val="it-CH"/>
        </w:rPr>
        <w:t>in hand</w:t>
      </w:r>
      <w:r w:rsidRPr="22528CB7">
        <w:rPr>
          <w:rFonts w:ascii="Century Gothic" w:hAnsi="Century Gothic"/>
          <w:b/>
          <w:bCs/>
          <w:sz w:val="18"/>
          <w:szCs w:val="18"/>
          <w:lang w:val="it-IT"/>
        </w:rPr>
        <w:t>)</w:t>
      </w:r>
      <w:r w:rsidRPr="22528CB7">
        <w:rPr>
          <w:rFonts w:ascii="Century Gothic" w:hAnsi="Century Gothic"/>
          <w:sz w:val="18"/>
          <w:szCs w:val="18"/>
          <w:lang w:val="it-IT"/>
        </w:rPr>
        <w:t>: imprenditrici e imprenditori esperti quando iniziano un'attività prendono in considerazione le risorse a loro disposizione:</w:t>
      </w:r>
    </w:p>
    <w:p w14:paraId="2ACCE769" w14:textId="77777777" w:rsidR="001B313C" w:rsidRPr="00753348" w:rsidRDefault="001B313C" w:rsidP="22528CB7">
      <w:pPr>
        <w:pStyle w:val="Listenabsatz"/>
        <w:spacing w:before="120" w:after="0" w:line="280" w:lineRule="exact"/>
        <w:ind w:left="357"/>
        <w:jc w:val="both"/>
        <w:rPr>
          <w:rFonts w:ascii="Century Gothic" w:hAnsi="Century Gothic"/>
          <w:sz w:val="18"/>
          <w:szCs w:val="18"/>
          <w:lang w:val="it-IT"/>
        </w:rPr>
      </w:pPr>
    </w:p>
    <w:p w14:paraId="745C03AF" w14:textId="5DD2DE13" w:rsidR="001B313C" w:rsidRPr="00753348" w:rsidRDefault="22528CB7" w:rsidP="22528CB7">
      <w:pPr>
        <w:pStyle w:val="Listenabsatz"/>
        <w:numPr>
          <w:ilvl w:val="0"/>
          <w:numId w:val="17"/>
        </w:numPr>
        <w:spacing w:before="120" w:after="0" w:line="280" w:lineRule="exact"/>
        <w:jc w:val="both"/>
        <w:rPr>
          <w:rFonts w:ascii="Century Gothic" w:hAnsi="Century Gothic"/>
          <w:sz w:val="18"/>
          <w:szCs w:val="18"/>
          <w:lang w:val="it-IT"/>
        </w:rPr>
      </w:pPr>
      <w:r w:rsidRPr="22528CB7">
        <w:rPr>
          <w:rFonts w:ascii="Century Gothic" w:hAnsi="Century Gothic"/>
          <w:b/>
          <w:bCs/>
          <w:sz w:val="18"/>
          <w:szCs w:val="18"/>
          <w:lang w:val="it-IT"/>
        </w:rPr>
        <w:t>Chi sono io?</w:t>
      </w:r>
      <w:r w:rsidRPr="22528CB7">
        <w:rPr>
          <w:rFonts w:ascii="Century Gothic" w:hAnsi="Century Gothic"/>
          <w:sz w:val="18"/>
          <w:szCs w:val="18"/>
          <w:lang w:val="it-IT"/>
        </w:rPr>
        <w:t xml:space="preserve"> In questo caso giocano un ruolo importante i tratti del carattere, le preferenze e le capacità.</w:t>
      </w:r>
    </w:p>
    <w:p w14:paraId="0906476A" w14:textId="526C86CF" w:rsidR="001B313C" w:rsidRPr="00753348" w:rsidRDefault="22528CB7" w:rsidP="22528CB7">
      <w:pPr>
        <w:pStyle w:val="Listenabsatz"/>
        <w:numPr>
          <w:ilvl w:val="0"/>
          <w:numId w:val="17"/>
        </w:numPr>
        <w:spacing w:before="120" w:after="0" w:line="280" w:lineRule="exact"/>
        <w:jc w:val="both"/>
        <w:rPr>
          <w:rFonts w:ascii="Century Gothic" w:hAnsi="Century Gothic"/>
          <w:sz w:val="18"/>
          <w:szCs w:val="18"/>
          <w:lang w:val="it-IT"/>
        </w:rPr>
      </w:pPr>
      <w:r w:rsidRPr="22528CB7">
        <w:rPr>
          <w:rFonts w:ascii="Century Gothic" w:hAnsi="Century Gothic"/>
          <w:b/>
          <w:bCs/>
          <w:sz w:val="18"/>
          <w:szCs w:val="18"/>
          <w:lang w:val="it-IT"/>
        </w:rPr>
        <w:t>Che cosa so?</w:t>
      </w:r>
      <w:r w:rsidRPr="22528CB7">
        <w:rPr>
          <w:rFonts w:ascii="Century Gothic" w:hAnsi="Century Gothic"/>
          <w:sz w:val="18"/>
          <w:szCs w:val="18"/>
          <w:lang w:val="it-IT"/>
        </w:rPr>
        <w:t xml:space="preserve"> Qui che entrano in gioco l'istruzione e la formazione, la competenza e l'esperienza.</w:t>
      </w:r>
    </w:p>
    <w:p w14:paraId="1AB6F1ED" w14:textId="607F8E23" w:rsidR="001B313C" w:rsidRPr="00753348" w:rsidRDefault="22528CB7" w:rsidP="22528CB7">
      <w:pPr>
        <w:pStyle w:val="Listenabsatz"/>
        <w:numPr>
          <w:ilvl w:val="0"/>
          <w:numId w:val="17"/>
        </w:numPr>
        <w:spacing w:before="120" w:after="0" w:line="280" w:lineRule="exact"/>
        <w:contextualSpacing w:val="0"/>
        <w:jc w:val="both"/>
        <w:rPr>
          <w:rFonts w:ascii="Century Gothic" w:hAnsi="Century Gothic"/>
          <w:sz w:val="18"/>
          <w:szCs w:val="18"/>
          <w:lang w:val="it-IT"/>
        </w:rPr>
      </w:pPr>
      <w:r w:rsidRPr="22528CB7">
        <w:rPr>
          <w:rFonts w:ascii="Century Gothic" w:hAnsi="Century Gothic"/>
          <w:b/>
          <w:bCs/>
          <w:sz w:val="18"/>
          <w:szCs w:val="18"/>
          <w:lang w:val="it-IT"/>
        </w:rPr>
        <w:t>Chi conosco?</w:t>
      </w:r>
      <w:r w:rsidRPr="22528CB7">
        <w:rPr>
          <w:rFonts w:ascii="Century Gothic" w:hAnsi="Century Gothic"/>
          <w:sz w:val="18"/>
          <w:szCs w:val="18"/>
          <w:lang w:val="it-IT"/>
        </w:rPr>
        <w:t xml:space="preserve"> Si tratta di reti personali e professionali.</w:t>
      </w:r>
    </w:p>
    <w:p w14:paraId="241B6646" w14:textId="44AB479D" w:rsidR="00111900" w:rsidRPr="00753348" w:rsidRDefault="22528CB7" w:rsidP="22528CB7">
      <w:pPr>
        <w:pStyle w:val="Listenabsatz"/>
        <w:spacing w:before="120" w:after="0" w:line="280" w:lineRule="exact"/>
        <w:ind w:left="709"/>
        <w:contextualSpacing w:val="0"/>
        <w:jc w:val="both"/>
        <w:rPr>
          <w:rFonts w:ascii="Century Gothic" w:hAnsi="Century Gothic"/>
          <w:sz w:val="18"/>
          <w:szCs w:val="18"/>
          <w:lang w:val="it-IT"/>
        </w:rPr>
      </w:pPr>
      <w:r w:rsidRPr="22528CB7">
        <w:rPr>
          <w:rFonts w:ascii="Century Gothic" w:hAnsi="Century Gothic"/>
          <w:sz w:val="18"/>
          <w:szCs w:val="18"/>
          <w:lang w:val="it-IT"/>
        </w:rPr>
        <w:t>Sulla base di queste risorse, le imprenditrici e gli imprenditori immaginano le possibili direzioni in cui la loro azienda potrebbe svilupparsi e iniziano ad agire. Speso procedono a piccoli passi. Senza una pianificazione elaborata, iniziano direttamente con l'attuazione dell'idea. Ogni attività può portare a cambiamenti nell'orientamento dell'azienda. Gradualmente, si cristallizzano degli obiettivi che sono sia auspicabili che raggiungibili. L'orientamento aziendale che si sviluppa nel tempo è in definitiva una combinazione delle idee e delle aspirazioni di chi fonda e delle altre persone e partner coinvolti nel processo (Society for Effective Action, 2018b).</w:t>
      </w:r>
    </w:p>
    <w:p w14:paraId="4A2F47F9" w14:textId="63F3E352" w:rsidR="00111900" w:rsidRPr="00753348" w:rsidRDefault="22528CB7" w:rsidP="22528CB7">
      <w:pPr>
        <w:pStyle w:val="Listenabsatz"/>
        <w:numPr>
          <w:ilvl w:val="0"/>
          <w:numId w:val="21"/>
        </w:numPr>
        <w:spacing w:before="120" w:after="0" w:line="280" w:lineRule="exact"/>
        <w:ind w:left="426"/>
        <w:jc w:val="both"/>
        <w:rPr>
          <w:rFonts w:ascii="Century Gothic" w:hAnsi="Century Gothic"/>
          <w:sz w:val="18"/>
          <w:szCs w:val="18"/>
          <w:lang w:val="it-IT"/>
        </w:rPr>
      </w:pPr>
      <w:bookmarkStart w:id="2" w:name="_Hlk68616648"/>
      <w:r w:rsidRPr="22528CB7">
        <w:rPr>
          <w:rFonts w:ascii="Century Gothic" w:hAnsi="Century Gothic"/>
          <w:b/>
          <w:bCs/>
          <w:sz w:val="18"/>
          <w:szCs w:val="18"/>
          <w:lang w:val="it-IT"/>
        </w:rPr>
        <w:t>La perdita sostenibile (Affordable Loss Principle</w:t>
      </w:r>
      <w:bookmarkEnd w:id="2"/>
      <w:r w:rsidRPr="22528CB7">
        <w:rPr>
          <w:rFonts w:ascii="Century Gothic" w:hAnsi="Century Gothic"/>
          <w:b/>
          <w:bCs/>
          <w:sz w:val="18"/>
          <w:szCs w:val="18"/>
          <w:lang w:val="it-IT"/>
        </w:rPr>
        <w:t>):</w:t>
      </w:r>
      <w:r w:rsidRPr="22528CB7">
        <w:rPr>
          <w:rFonts w:ascii="Century Gothic" w:hAnsi="Century Gothic"/>
          <w:sz w:val="18"/>
          <w:szCs w:val="18"/>
          <w:lang w:val="it-IT"/>
        </w:rPr>
        <w:t xml:space="preserve"> le decisioni sull'introduzione di nuovi prodotti sono spesso prese dai e dalle manager sulla base di analisi di mercato. Vengono lanciati i prodotti che promettono il maggior rendimento. Le imprenditrici e gli imprenditori esperti ribaltano questo modo di pensare. Invece di pensare al profitto atteso, considerano quanto sono disposti a rischiare per la loro idea. Quello che si è disposti a investire dipende dalla persona e dalla sua situazione. Prendendo le decisioni in base a ciò che si è pronti a perdere, ci si rende indipendenti dalle previsioni e dai pronostici. I fondatori e le fondatrici invece possono concentrarsi sulle opportunità imprenditoriali; preferibilmente quelle che comportano il minor costo possibile in caso di fallimento, ma che allo stesso tempo aprono opportunità interessanti per il futuro. Questo non significa che imprenditrici e </w:t>
      </w:r>
      <w:r w:rsidRPr="22528CB7">
        <w:rPr>
          <w:rFonts w:ascii="Century Gothic" w:hAnsi="Century Gothic"/>
          <w:sz w:val="18"/>
          <w:szCs w:val="18"/>
          <w:lang w:val="it-IT"/>
        </w:rPr>
        <w:lastRenderedPageBreak/>
        <w:t>imprenditori esperti non perseguano idee per le quali si può perdere un sacco di denaro, o che fondatrici e fondatori non si impegnino a guadagnare molto denaro. Significa solo che non è possibile prevedere il successo delle idee imprenditoriali innovative. Al contrario, il tempo, il denaro e le altre risorse che si è disposti a investire possono essere quantificati in anticipo. Quindi ci si concentra su ciò che si può controllare (Society for Effectual Action, 2018c).</w:t>
      </w:r>
    </w:p>
    <w:p w14:paraId="12E8EC4F" w14:textId="082FAF2D" w:rsidR="00111900" w:rsidRPr="00753348" w:rsidRDefault="22528CB7" w:rsidP="22528CB7">
      <w:pPr>
        <w:pStyle w:val="Listenabsatz"/>
        <w:numPr>
          <w:ilvl w:val="0"/>
          <w:numId w:val="21"/>
        </w:numPr>
        <w:spacing w:before="120" w:after="0" w:line="280" w:lineRule="exact"/>
        <w:jc w:val="both"/>
        <w:rPr>
          <w:rFonts w:ascii="Century Gothic" w:hAnsi="Century Gothic"/>
          <w:sz w:val="18"/>
          <w:szCs w:val="18"/>
          <w:lang w:val="it-IT"/>
        </w:rPr>
      </w:pPr>
      <w:bookmarkStart w:id="3" w:name="_Hlk68616656"/>
      <w:r w:rsidRPr="22528CB7">
        <w:rPr>
          <w:rFonts w:ascii="Century Gothic" w:hAnsi="Century Gothic"/>
          <w:b/>
          <w:bCs/>
          <w:sz w:val="18"/>
          <w:szCs w:val="18"/>
          <w:lang w:val="it-IT"/>
        </w:rPr>
        <w:t xml:space="preserve">Il principio della limonata (Lemonade Principle). </w:t>
      </w:r>
      <w:bookmarkEnd w:id="3"/>
      <w:r w:rsidRPr="22528CB7">
        <w:rPr>
          <w:rFonts w:ascii="Century Gothic" w:hAnsi="Century Gothic"/>
          <w:sz w:val="18"/>
          <w:szCs w:val="18"/>
          <w:lang w:val="it-IT"/>
        </w:rPr>
        <w:t xml:space="preserve">Questo principio rimanda al proverbio inglese «Se la vita ti dà limoni, fai una limonata». In altre parole, fai il meglio con quello che hai. Nel contesto </w:t>
      </w:r>
      <w:r w:rsidRPr="22528CB7">
        <w:rPr>
          <w:rFonts w:ascii="Century Gothic" w:hAnsi="Century Gothic"/>
          <w:i/>
          <w:iCs/>
          <w:sz w:val="18"/>
          <w:szCs w:val="18"/>
          <w:lang w:val="it-IT"/>
        </w:rPr>
        <w:t>dell'effectuation</w:t>
      </w:r>
      <w:r w:rsidRPr="22528CB7">
        <w:rPr>
          <w:rFonts w:ascii="Century Gothic" w:hAnsi="Century Gothic"/>
          <w:sz w:val="18"/>
          <w:szCs w:val="18"/>
          <w:lang w:val="it-IT"/>
        </w:rPr>
        <w:t>, questo è inteso come la capacità delle fondatrici e dei fondatori esperti di trarre vantaggio dall'inaspettato. Nella maggior parte dei progetti, le sorprese e gli eventi non pianificati sono negativi. Tuttavia, se chi fonda non si concentra su un'idea specifica o su un «mercato» predefinito, qualsiasi imprevisto può alla fine portare a preziose opportunità imprenditoriali (Society for Effectual Action, 2018d).</w:t>
      </w:r>
    </w:p>
    <w:p w14:paraId="0CBE45CE" w14:textId="76116AEA" w:rsidR="00111900" w:rsidRPr="00753348" w:rsidRDefault="22528CB7" w:rsidP="22528CB7">
      <w:pPr>
        <w:pStyle w:val="Listenabsatz"/>
        <w:numPr>
          <w:ilvl w:val="0"/>
          <w:numId w:val="21"/>
        </w:numPr>
        <w:spacing w:before="120" w:after="0" w:line="280" w:lineRule="exact"/>
        <w:ind w:left="709" w:hanging="283"/>
        <w:jc w:val="both"/>
        <w:rPr>
          <w:rFonts w:ascii="Century Gothic" w:hAnsi="Century Gothic"/>
          <w:b/>
          <w:bCs/>
          <w:sz w:val="18"/>
          <w:szCs w:val="18"/>
          <w:lang w:val="it-IT"/>
        </w:rPr>
      </w:pPr>
      <w:bookmarkStart w:id="4" w:name="_Hlk68616668"/>
      <w:r w:rsidRPr="22528CB7">
        <w:rPr>
          <w:rFonts w:ascii="Century Gothic" w:hAnsi="Century Gothic"/>
          <w:b/>
          <w:bCs/>
          <w:sz w:val="18"/>
          <w:szCs w:val="18"/>
          <w:lang w:val="it-IT"/>
        </w:rPr>
        <w:t xml:space="preserve">Il principio del patchwork (Crazy Quilt Principle). </w:t>
      </w:r>
      <w:bookmarkEnd w:id="4"/>
      <w:r w:rsidRPr="22528CB7">
        <w:rPr>
          <w:rFonts w:ascii="Century Gothic" w:hAnsi="Century Gothic"/>
          <w:sz w:val="18"/>
          <w:szCs w:val="18"/>
          <w:lang w:val="it-IT"/>
        </w:rPr>
        <w:t xml:space="preserve">Qui il focus è sulla ricerca di collaborazioni con partner piuttosto che sulla concorrenza. Concentrarsi sulle imprese concorrenti non ha comunque molto senso, perché tenendo conto dei principi dell’effettuazione, la definizione preliminare di un mercato target non c'è. Di conseguenza, non si può sapere quali aziende appartengono alla concorrenza, ed è per questo che analisi dettagliate della competitività del mercato hanno poco senso. Le aziende partner possono fornire tempo, denaro o altre risorse e aiutare a sviluppare ulteriormente l'azienda. Questo principio può quindi essere ben combinato con il </w:t>
      </w:r>
      <w:r w:rsidRPr="22528CB7">
        <w:rPr>
          <w:rFonts w:ascii="Century Gothic" w:hAnsi="Century Gothic"/>
          <w:i/>
          <w:iCs/>
          <w:sz w:val="18"/>
          <w:szCs w:val="18"/>
          <w:lang w:val="it-IT"/>
        </w:rPr>
        <w:t>principio della perdita sostenibile</w:t>
      </w:r>
      <w:r w:rsidRPr="22528CB7">
        <w:rPr>
          <w:rFonts w:ascii="Century Gothic" w:hAnsi="Century Gothic"/>
          <w:sz w:val="18"/>
          <w:szCs w:val="18"/>
          <w:lang w:val="it-IT"/>
        </w:rPr>
        <w:t>, che riguarda anche l'avvio di un'impresa con il minor numero possibile di risorse finanziarie. Le collaborazioni in partenariato possono essere stipulate con altre aziende, ma anche con altre parti interessate. Per esempio, impegni di clienti o fornitori, ottenuti prima che un prodotto sia finito, possono aiutare a ridurre le incertezze. La crescente rete di partnership strategiche influenza quindi anche il mercato in cui l'azienda opera (fonte per questo principio: Society for Effective Action, 2018e; traduzione libera).</w:t>
      </w:r>
    </w:p>
    <w:p w14:paraId="049DC40F" w14:textId="02F0A482" w:rsidR="0099276C" w:rsidRPr="00753348" w:rsidRDefault="22528CB7" w:rsidP="22528CB7">
      <w:pPr>
        <w:spacing w:before="120" w:after="0" w:line="280" w:lineRule="exact"/>
        <w:jc w:val="both"/>
        <w:rPr>
          <w:rFonts w:ascii="Century Gothic" w:hAnsi="Century Gothic"/>
          <w:b/>
          <w:bCs/>
          <w:i/>
          <w:iCs/>
          <w:color w:val="073450"/>
          <w:sz w:val="18"/>
          <w:szCs w:val="18"/>
          <w:lang w:val="it-IT"/>
        </w:rPr>
      </w:pPr>
      <w:r w:rsidRPr="22528CB7">
        <w:rPr>
          <w:rFonts w:ascii="Century Gothic" w:hAnsi="Century Gothic"/>
          <w:sz w:val="18"/>
          <w:szCs w:val="18"/>
          <w:lang w:val="it-IT"/>
        </w:rPr>
        <w:t xml:space="preserve">Tutti e quattro i principi rappresentano modi diversi in cui imprenditrici e imprenditori interagiscono con il loro ambiente per organizzarlo. Corrispondono quindi alla visione generale descritta sopra nel paragrafo </w:t>
      </w:r>
      <w:r w:rsidRPr="22528CB7">
        <w:rPr>
          <w:rFonts w:ascii="Century Gothic" w:hAnsi="Century Gothic"/>
          <w:i/>
          <w:iCs/>
          <w:sz w:val="18"/>
          <w:szCs w:val="18"/>
          <w:lang w:val="it-IT"/>
        </w:rPr>
        <w:t>Definizione</w:t>
      </w:r>
      <w:r w:rsidRPr="22528CB7">
        <w:rPr>
          <w:rFonts w:ascii="Century Gothic" w:hAnsi="Century Gothic"/>
          <w:sz w:val="18"/>
          <w:szCs w:val="18"/>
          <w:lang w:val="it-IT"/>
        </w:rPr>
        <w:t>. Questa visione generale è anche descritta come il "</w:t>
      </w:r>
      <w:r w:rsidRPr="22528CB7">
        <w:rPr>
          <w:rFonts w:ascii="Century Gothic" w:hAnsi="Century Gothic"/>
          <w:b/>
          <w:bCs/>
          <w:sz w:val="18"/>
          <w:szCs w:val="18"/>
          <w:lang w:val="it-IT"/>
        </w:rPr>
        <w:t>principio del pilota d'aereo</w:t>
      </w:r>
      <w:r w:rsidRPr="22528CB7">
        <w:rPr>
          <w:rFonts w:ascii="Century Gothic" w:hAnsi="Century Gothic"/>
          <w:sz w:val="18"/>
          <w:szCs w:val="18"/>
          <w:lang w:val="it-IT"/>
        </w:rPr>
        <w:t xml:space="preserve">". Naturalmente, non si può controllare tutto, ma i principi di effettuazione incoraggiano a compiere il passo successivo concentrandosi su quelle cose che possono influenzare direttamente ciò che si farà. Per esempio incontrando una persona del settore (perché si conosce qualcuno), fissando un investimento proprio massimo (ad esempio un massimo del 50% del proprio tempo di lavoro durante un anno e un massimo di chf 50.000,-) o entrando in una partnership con una società che persegue un'idea molto simile. Il </w:t>
      </w:r>
      <w:r w:rsidRPr="22528CB7">
        <w:rPr>
          <w:rFonts w:ascii="Century Gothic" w:hAnsi="Century Gothic"/>
          <w:i/>
          <w:iCs/>
          <w:sz w:val="18"/>
          <w:szCs w:val="18"/>
          <w:lang w:val="it-IT"/>
        </w:rPr>
        <w:t>principio del pilota d'aereo</w:t>
      </w:r>
      <w:r w:rsidRPr="22528CB7">
        <w:rPr>
          <w:rFonts w:ascii="Century Gothic" w:hAnsi="Century Gothic"/>
          <w:sz w:val="18"/>
          <w:szCs w:val="18"/>
          <w:lang w:val="it-IT"/>
        </w:rPr>
        <w:t xml:space="preserve"> riconosce che il pensiero e l'agire imprenditoriale avvengono nell'incertezza e che quindi ha poco senso preparare in anticipo calcoli di profitto e rischi o simili.</w:t>
      </w:r>
    </w:p>
    <w:p w14:paraId="1C874B77" w14:textId="54C6DB2B" w:rsidR="00A929E9" w:rsidRPr="00753348" w:rsidRDefault="00A929E9" w:rsidP="22528CB7">
      <w:pPr>
        <w:spacing w:before="120" w:after="0" w:line="280" w:lineRule="exact"/>
        <w:jc w:val="both"/>
        <w:rPr>
          <w:rFonts w:ascii="Century Gothic" w:hAnsi="Century Gothic"/>
          <w:b/>
          <w:bCs/>
          <w:i/>
          <w:iCs/>
          <w:color w:val="073450"/>
          <w:sz w:val="18"/>
          <w:szCs w:val="18"/>
          <w:lang w:val="it-IT"/>
        </w:rPr>
      </w:pPr>
    </w:p>
    <w:p w14:paraId="6BD2F68E" w14:textId="77777777" w:rsidR="00423447" w:rsidRPr="00A31FF1" w:rsidRDefault="00423447" w:rsidP="008B3940">
      <w:pPr>
        <w:spacing w:before="120" w:after="0" w:line="280" w:lineRule="exact"/>
        <w:jc w:val="both"/>
        <w:rPr>
          <w:rFonts w:ascii="Century Gothic" w:hAnsi="Century Gothic" w:cstheme="minorHAnsi"/>
          <w:b/>
          <w:i/>
          <w:color w:val="073450"/>
          <w:sz w:val="18"/>
          <w:szCs w:val="18"/>
          <w:lang w:val="it-IT"/>
        </w:rPr>
      </w:pPr>
    </w:p>
    <w:p w14:paraId="3CD427BC" w14:textId="1749A20B" w:rsidR="00A929E9" w:rsidRPr="00A31FF1" w:rsidRDefault="00A929E9" w:rsidP="008B3940">
      <w:pPr>
        <w:spacing w:before="120" w:after="0" w:line="280" w:lineRule="exact"/>
        <w:jc w:val="both"/>
        <w:rPr>
          <w:rFonts w:ascii="Century Gothic" w:hAnsi="Century Gothic" w:cstheme="minorHAnsi"/>
          <w:b/>
          <w:i/>
          <w:color w:val="073450"/>
          <w:sz w:val="18"/>
          <w:szCs w:val="18"/>
          <w:lang w:val="it-IT"/>
        </w:rPr>
      </w:pPr>
    </w:p>
    <w:p w14:paraId="7EDA4E98" w14:textId="18060BD1" w:rsidR="00423447" w:rsidRPr="00A31FF1" w:rsidRDefault="00423447" w:rsidP="008B3940">
      <w:pPr>
        <w:spacing w:before="120" w:after="0" w:line="280" w:lineRule="exact"/>
        <w:jc w:val="both"/>
        <w:rPr>
          <w:rFonts w:ascii="Century Gothic" w:hAnsi="Century Gothic" w:cstheme="minorHAnsi"/>
          <w:b/>
          <w:i/>
          <w:color w:val="073450"/>
          <w:sz w:val="18"/>
          <w:szCs w:val="18"/>
          <w:lang w:val="it-IT"/>
        </w:rPr>
      </w:pPr>
    </w:p>
    <w:p w14:paraId="0E2916FB" w14:textId="6D779B79" w:rsidR="00423447" w:rsidRPr="00A31FF1" w:rsidRDefault="00423447" w:rsidP="008B3940">
      <w:pPr>
        <w:spacing w:before="120" w:after="0" w:line="280" w:lineRule="exact"/>
        <w:jc w:val="both"/>
        <w:rPr>
          <w:rFonts w:ascii="Century Gothic" w:hAnsi="Century Gothic" w:cstheme="minorHAnsi"/>
          <w:b/>
          <w:i/>
          <w:color w:val="073450"/>
          <w:sz w:val="18"/>
          <w:szCs w:val="18"/>
          <w:lang w:val="it-IT"/>
        </w:rPr>
      </w:pPr>
    </w:p>
    <w:p w14:paraId="4F05E624" w14:textId="77777777" w:rsidR="008E370D" w:rsidRDefault="008E370D">
      <w:pPr>
        <w:rPr>
          <w:rFonts w:ascii="Century Gothic" w:hAnsi="Century Gothic" w:cstheme="minorHAnsi"/>
          <w:b/>
          <w:i/>
          <w:color w:val="073450"/>
          <w:sz w:val="18"/>
          <w:szCs w:val="18"/>
          <w:lang w:val="it-IT"/>
        </w:rPr>
      </w:pPr>
      <w:r>
        <w:rPr>
          <w:rFonts w:ascii="Century Gothic" w:hAnsi="Century Gothic" w:cstheme="minorHAnsi"/>
          <w:b/>
          <w:i/>
          <w:color w:val="073450"/>
          <w:sz w:val="18"/>
          <w:szCs w:val="18"/>
          <w:lang w:val="it-IT"/>
        </w:rPr>
        <w:br w:type="page"/>
      </w:r>
    </w:p>
    <w:p w14:paraId="663BCDC0" w14:textId="4885C5E6" w:rsidR="00111900" w:rsidRPr="00A31FF1" w:rsidRDefault="00922D0C" w:rsidP="008B3940">
      <w:pPr>
        <w:spacing w:before="120" w:after="0" w:line="280" w:lineRule="exact"/>
        <w:jc w:val="both"/>
        <w:rPr>
          <w:rFonts w:ascii="Century Gothic" w:hAnsi="Century Gothic" w:cstheme="minorHAnsi"/>
          <w:b/>
          <w:i/>
          <w:color w:val="073450"/>
          <w:sz w:val="18"/>
          <w:szCs w:val="18"/>
          <w:lang w:val="it-IT"/>
        </w:rPr>
      </w:pPr>
      <w:r w:rsidRPr="00A31FF1">
        <w:rPr>
          <w:rFonts w:ascii="Century Gothic" w:hAnsi="Century Gothic" w:cstheme="minorHAnsi"/>
          <w:b/>
          <w:i/>
          <w:color w:val="073450"/>
          <w:sz w:val="18"/>
          <w:szCs w:val="18"/>
          <w:lang w:val="it-IT"/>
        </w:rPr>
        <w:lastRenderedPageBreak/>
        <w:t xml:space="preserve">Paragone fra </w:t>
      </w:r>
      <w:r w:rsidR="00111900" w:rsidRPr="00A31FF1">
        <w:rPr>
          <w:rFonts w:ascii="Century Gothic" w:hAnsi="Century Gothic" w:cstheme="minorHAnsi"/>
          <w:b/>
          <w:i/>
          <w:color w:val="073450"/>
          <w:sz w:val="18"/>
          <w:szCs w:val="18"/>
          <w:lang w:val="it-IT"/>
        </w:rPr>
        <w:t xml:space="preserve">Causation </w:t>
      </w:r>
      <w:r w:rsidRPr="00A31FF1">
        <w:rPr>
          <w:rFonts w:ascii="Century Gothic" w:hAnsi="Century Gothic" w:cstheme="minorHAnsi"/>
          <w:b/>
          <w:i/>
          <w:color w:val="073450"/>
          <w:sz w:val="18"/>
          <w:szCs w:val="18"/>
          <w:lang w:val="it-IT"/>
        </w:rPr>
        <w:t>e</w:t>
      </w:r>
      <w:r w:rsidR="00111900" w:rsidRPr="00A31FF1">
        <w:rPr>
          <w:rFonts w:ascii="Century Gothic" w:hAnsi="Century Gothic" w:cstheme="minorHAnsi"/>
          <w:b/>
          <w:i/>
          <w:color w:val="073450"/>
          <w:sz w:val="18"/>
          <w:szCs w:val="18"/>
          <w:lang w:val="it-IT"/>
        </w:rPr>
        <w:t xml:space="preserve"> Effectuation </w:t>
      </w:r>
    </w:p>
    <w:p w14:paraId="4051B559" w14:textId="5F770898" w:rsidR="008E2E6A" w:rsidRPr="00A31FF1" w:rsidRDefault="008E2E6A" w:rsidP="008E2E6A">
      <w:pPr>
        <w:spacing w:before="120" w:after="0" w:line="280" w:lineRule="exact"/>
        <w:jc w:val="both"/>
        <w:rPr>
          <w:rFonts w:ascii="Century Gothic" w:hAnsi="Century Gothic" w:cstheme="minorHAnsi"/>
          <w:noProof/>
          <w:color w:val="073450"/>
          <w:sz w:val="18"/>
          <w:szCs w:val="18"/>
          <w:lang w:val="it-IT"/>
        </w:rPr>
      </w:pPr>
      <w:r w:rsidRPr="00A31FF1">
        <w:rPr>
          <w:rFonts w:ascii="Century Gothic" w:hAnsi="Century Gothic" w:cstheme="minorHAnsi"/>
          <w:noProof/>
          <w:color w:val="073450"/>
          <w:sz w:val="18"/>
          <w:szCs w:val="18"/>
          <w:lang w:val="it-IT"/>
        </w:rPr>
        <w:t xml:space="preserve">La differenza tra </w:t>
      </w:r>
      <w:r w:rsidR="008E370D">
        <w:rPr>
          <w:rFonts w:ascii="Century Gothic" w:hAnsi="Century Gothic" w:cstheme="minorHAnsi"/>
          <w:noProof/>
          <w:color w:val="073450"/>
          <w:sz w:val="18"/>
          <w:szCs w:val="18"/>
          <w:lang w:val="it-IT"/>
        </w:rPr>
        <w:t>l'approccio</w:t>
      </w:r>
      <w:r w:rsidRPr="00A31FF1">
        <w:rPr>
          <w:rFonts w:ascii="Century Gothic" w:hAnsi="Century Gothic" w:cstheme="minorHAnsi"/>
          <w:noProof/>
          <w:color w:val="073450"/>
          <w:sz w:val="18"/>
          <w:szCs w:val="18"/>
          <w:lang w:val="it-IT"/>
        </w:rPr>
        <w:t xml:space="preserve"> causale e </w:t>
      </w:r>
      <w:r w:rsidR="008E370D">
        <w:rPr>
          <w:rFonts w:ascii="Century Gothic" w:hAnsi="Century Gothic" w:cstheme="minorHAnsi"/>
          <w:noProof/>
          <w:color w:val="073450"/>
          <w:sz w:val="18"/>
          <w:szCs w:val="18"/>
          <w:lang w:val="it-IT"/>
        </w:rPr>
        <w:t>l'approccio</w:t>
      </w:r>
      <w:r w:rsidRPr="00A31FF1">
        <w:rPr>
          <w:rFonts w:ascii="Century Gothic" w:hAnsi="Century Gothic" w:cstheme="minorHAnsi"/>
          <w:noProof/>
          <w:color w:val="073450"/>
          <w:sz w:val="18"/>
          <w:szCs w:val="18"/>
          <w:lang w:val="it-IT"/>
        </w:rPr>
        <w:t xml:space="preserve"> </w:t>
      </w:r>
      <w:r w:rsidR="008E370D">
        <w:rPr>
          <w:rFonts w:ascii="Century Gothic" w:hAnsi="Century Gothic" w:cstheme="minorHAnsi"/>
          <w:noProof/>
          <w:color w:val="073450"/>
          <w:sz w:val="18"/>
          <w:szCs w:val="18"/>
          <w:lang w:val="it-IT"/>
        </w:rPr>
        <w:t>effettuale</w:t>
      </w:r>
      <w:r w:rsidRPr="00A31FF1">
        <w:rPr>
          <w:rFonts w:ascii="Century Gothic" w:hAnsi="Century Gothic" w:cstheme="minorHAnsi"/>
          <w:noProof/>
          <w:color w:val="073450"/>
          <w:sz w:val="18"/>
          <w:szCs w:val="18"/>
          <w:lang w:val="it-IT"/>
        </w:rPr>
        <w:t xml:space="preserve"> si può osservare ne</w:t>
      </w:r>
      <w:r w:rsidR="00A353B5">
        <w:rPr>
          <w:rFonts w:ascii="Century Gothic" w:hAnsi="Century Gothic" w:cstheme="minorHAnsi"/>
          <w:noProof/>
          <w:color w:val="073450"/>
          <w:sz w:val="18"/>
          <w:szCs w:val="18"/>
          <w:lang w:val="it-IT"/>
        </w:rPr>
        <w:t xml:space="preserve">i diagrammi </w:t>
      </w:r>
      <w:r w:rsidRPr="00A31FF1">
        <w:rPr>
          <w:rFonts w:ascii="Century Gothic" w:hAnsi="Century Gothic" w:cstheme="minorHAnsi"/>
          <w:noProof/>
          <w:color w:val="073450"/>
          <w:sz w:val="18"/>
          <w:szCs w:val="18"/>
          <w:lang w:val="it-IT"/>
        </w:rPr>
        <w:t>seguenti.</w:t>
      </w:r>
      <w:r w:rsidR="00E93A2C">
        <w:rPr>
          <w:rFonts w:ascii="Century Gothic" w:hAnsi="Century Gothic" w:cstheme="minorHAnsi"/>
          <w:noProof/>
          <w:color w:val="073450"/>
          <w:sz w:val="18"/>
          <w:szCs w:val="18"/>
          <w:lang w:val="it-IT"/>
        </w:rPr>
        <w:t xml:space="preserve"> </w:t>
      </w:r>
      <w:r w:rsidRPr="00A31FF1">
        <w:rPr>
          <w:rFonts w:ascii="Century Gothic" w:hAnsi="Century Gothic" w:cstheme="minorHAnsi"/>
          <w:noProof/>
          <w:color w:val="073450"/>
          <w:sz w:val="18"/>
          <w:szCs w:val="18"/>
          <w:lang w:val="it-IT"/>
        </w:rPr>
        <w:t xml:space="preserve">In una logica causale (figura 1), l'idea concreta costituisce il punto di partenza. In un secondo momento si analizza il progetto nel dettaglio e si valuta come implementarlo nel miglior modo possibile. Anche le risorse necessarie vengono determinate e poi messe a disposizione. Il processo è quindi </w:t>
      </w:r>
      <w:r w:rsidR="00452533" w:rsidRPr="00A31FF1">
        <w:rPr>
          <w:rFonts w:ascii="Century Gothic" w:hAnsi="Century Gothic" w:cstheme="minorHAnsi"/>
          <w:noProof/>
          <w:color w:val="073450"/>
          <w:sz w:val="18"/>
          <w:szCs w:val="18"/>
          <w:lang w:val="it-IT"/>
        </w:rPr>
        <w:t>«</w:t>
      </w:r>
      <w:r w:rsidRPr="00A31FF1">
        <w:rPr>
          <w:rFonts w:ascii="Century Gothic" w:hAnsi="Century Gothic" w:cstheme="minorHAnsi"/>
          <w:noProof/>
          <w:color w:val="073450"/>
          <w:sz w:val="18"/>
          <w:szCs w:val="18"/>
          <w:lang w:val="it-IT"/>
        </w:rPr>
        <w:t>pensare, pensare, pensare, agire</w:t>
      </w:r>
      <w:r w:rsidR="00452533" w:rsidRPr="00A31FF1">
        <w:rPr>
          <w:rFonts w:ascii="Century Gothic" w:hAnsi="Century Gothic" w:cstheme="minorHAnsi"/>
          <w:noProof/>
          <w:color w:val="073450"/>
          <w:sz w:val="18"/>
          <w:szCs w:val="18"/>
          <w:lang w:val="it-IT"/>
        </w:rPr>
        <w:t>»</w:t>
      </w:r>
      <w:r w:rsidRPr="00A31FF1">
        <w:rPr>
          <w:rFonts w:ascii="Century Gothic" w:hAnsi="Century Gothic" w:cstheme="minorHAnsi"/>
          <w:noProof/>
          <w:color w:val="073450"/>
          <w:sz w:val="18"/>
          <w:szCs w:val="18"/>
          <w:lang w:val="it-IT"/>
        </w:rPr>
        <w:t xml:space="preserve"> (Effectuation Forschung Praxis, n.d.).</w:t>
      </w:r>
    </w:p>
    <w:p w14:paraId="1F513178" w14:textId="6FB414A8" w:rsidR="00111900" w:rsidRPr="00A31FF1" w:rsidRDefault="00FB4AD6" w:rsidP="008E2E6A">
      <w:pPr>
        <w:spacing w:before="120" w:after="0" w:line="280" w:lineRule="exact"/>
        <w:jc w:val="both"/>
        <w:rPr>
          <w:rFonts w:ascii="Century Gothic" w:hAnsi="Century Gothic" w:cstheme="minorHAnsi"/>
          <w:sz w:val="18"/>
          <w:szCs w:val="18"/>
          <w:lang w:val="it-IT"/>
        </w:rPr>
      </w:pPr>
      <w:r w:rsidRPr="00A31FF1">
        <w:rPr>
          <w:noProof/>
          <w:lang w:val="it-IT"/>
        </w:rPr>
        <w:drawing>
          <wp:anchor distT="0" distB="0" distL="114300" distR="114300" simplePos="0" relativeHeight="251658240" behindDoc="0" locked="0" layoutInCell="1" allowOverlap="1" wp14:anchorId="64375687" wp14:editId="31CD6A61">
            <wp:simplePos x="0" y="0"/>
            <wp:positionH relativeFrom="column">
              <wp:posOffset>76200</wp:posOffset>
            </wp:positionH>
            <wp:positionV relativeFrom="paragraph">
              <wp:posOffset>264795</wp:posOffset>
            </wp:positionV>
            <wp:extent cx="5603240" cy="1861185"/>
            <wp:effectExtent l="0" t="0" r="0" b="5715"/>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2727"/>
                    <a:stretch/>
                  </pic:blipFill>
                  <pic:spPr bwMode="auto">
                    <a:xfrm>
                      <a:off x="0" y="0"/>
                      <a:ext cx="5603240" cy="18611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8E37F98" w14:textId="4CD2762F" w:rsidR="00111900" w:rsidRPr="00A31FF1" w:rsidRDefault="008E2E6A" w:rsidP="008B3940">
      <w:pPr>
        <w:pStyle w:val="Beschriftung"/>
        <w:spacing w:before="120" w:after="0" w:line="280" w:lineRule="exact"/>
        <w:jc w:val="center"/>
        <w:rPr>
          <w:rFonts w:ascii="Century Gothic" w:hAnsi="Century Gothic" w:cstheme="minorHAnsi"/>
          <w:color w:val="073450"/>
          <w:lang w:val="it-IT"/>
        </w:rPr>
      </w:pPr>
      <w:r w:rsidRPr="00A31FF1">
        <w:rPr>
          <w:rFonts w:ascii="Century Gothic" w:hAnsi="Century Gothic" w:cstheme="minorHAnsi"/>
          <w:color w:val="073450"/>
          <w:lang w:val="it-IT"/>
        </w:rPr>
        <w:t>Figura</w:t>
      </w:r>
      <w:r w:rsidR="00111900" w:rsidRPr="00A31FF1">
        <w:rPr>
          <w:rFonts w:ascii="Century Gothic" w:hAnsi="Century Gothic" w:cstheme="minorHAnsi"/>
          <w:color w:val="073450"/>
          <w:lang w:val="it-IT"/>
        </w:rPr>
        <w:t xml:space="preserve"> </w:t>
      </w:r>
      <w:r w:rsidR="00C46EDA" w:rsidRPr="00A31FF1">
        <w:rPr>
          <w:rFonts w:ascii="Century Gothic" w:hAnsi="Century Gothic" w:cstheme="minorHAnsi"/>
          <w:color w:val="073450"/>
          <w:lang w:val="it-IT"/>
        </w:rPr>
        <w:fldChar w:fldCharType="begin"/>
      </w:r>
      <w:r w:rsidR="00C46EDA" w:rsidRPr="00A31FF1">
        <w:rPr>
          <w:rFonts w:ascii="Century Gothic" w:hAnsi="Century Gothic" w:cstheme="minorHAnsi"/>
          <w:color w:val="073450"/>
          <w:lang w:val="it-IT"/>
        </w:rPr>
        <w:instrText xml:space="preserve"> SEQ Abbildung \* ARABIC </w:instrText>
      </w:r>
      <w:r w:rsidR="00C46EDA" w:rsidRPr="00A31FF1">
        <w:rPr>
          <w:rFonts w:ascii="Century Gothic" w:hAnsi="Century Gothic" w:cstheme="minorHAnsi"/>
          <w:color w:val="073450"/>
          <w:lang w:val="it-IT"/>
        </w:rPr>
        <w:fldChar w:fldCharType="separate"/>
      </w:r>
      <w:r w:rsidR="00640E3E" w:rsidRPr="00A31FF1">
        <w:rPr>
          <w:rFonts w:ascii="Century Gothic" w:hAnsi="Century Gothic" w:cstheme="minorHAnsi"/>
          <w:noProof/>
          <w:color w:val="073450"/>
          <w:lang w:val="it-IT"/>
        </w:rPr>
        <w:t>1</w:t>
      </w:r>
      <w:r w:rsidR="00C46EDA" w:rsidRPr="00A31FF1">
        <w:rPr>
          <w:rFonts w:ascii="Century Gothic" w:hAnsi="Century Gothic" w:cstheme="minorHAnsi"/>
          <w:noProof/>
          <w:color w:val="073450"/>
          <w:lang w:val="it-IT"/>
        </w:rPr>
        <w:fldChar w:fldCharType="end"/>
      </w:r>
      <w:r w:rsidR="00111900" w:rsidRPr="00A31FF1">
        <w:rPr>
          <w:rFonts w:ascii="Century Gothic" w:hAnsi="Century Gothic" w:cstheme="minorHAnsi"/>
          <w:color w:val="073450"/>
          <w:lang w:val="it-IT"/>
        </w:rPr>
        <w:t xml:space="preserve">: </w:t>
      </w:r>
      <w:r w:rsidRPr="00A31FF1">
        <w:rPr>
          <w:rFonts w:ascii="Century Gothic" w:hAnsi="Century Gothic" w:cstheme="minorHAnsi"/>
          <w:color w:val="073450"/>
          <w:lang w:val="it-IT"/>
        </w:rPr>
        <w:t>il processo della “logica causale”</w:t>
      </w:r>
      <w:r w:rsidR="00111900" w:rsidRPr="00A31FF1">
        <w:rPr>
          <w:rFonts w:ascii="Century Gothic" w:hAnsi="Century Gothic" w:cstheme="minorHAnsi"/>
          <w:color w:val="073450"/>
          <w:lang w:val="it-IT"/>
        </w:rPr>
        <w:t xml:space="preserve"> </w:t>
      </w:r>
    </w:p>
    <w:p w14:paraId="47BB14EB" w14:textId="77777777" w:rsidR="00A353B5" w:rsidRDefault="00A353B5" w:rsidP="00965336">
      <w:pPr>
        <w:spacing w:before="120" w:after="0" w:line="280" w:lineRule="exact"/>
        <w:jc w:val="both"/>
        <w:rPr>
          <w:rFonts w:ascii="Century Gothic" w:hAnsi="Century Gothic" w:cstheme="minorHAnsi"/>
          <w:noProof/>
          <w:sz w:val="18"/>
          <w:szCs w:val="18"/>
          <w:lang w:val="it-IT"/>
        </w:rPr>
      </w:pPr>
    </w:p>
    <w:p w14:paraId="3E1A3B5E" w14:textId="048F209A" w:rsidR="00965336" w:rsidRPr="00A31FF1" w:rsidRDefault="00114A38" w:rsidP="00965336">
      <w:pPr>
        <w:spacing w:before="120" w:after="0" w:line="280" w:lineRule="exact"/>
        <w:jc w:val="both"/>
        <w:rPr>
          <w:rFonts w:ascii="Century Gothic" w:hAnsi="Century Gothic" w:cstheme="minorHAnsi"/>
          <w:noProof/>
          <w:sz w:val="18"/>
          <w:szCs w:val="18"/>
          <w:lang w:val="it-IT"/>
        </w:rPr>
      </w:pPr>
      <w:r w:rsidRPr="00A31FF1">
        <w:rPr>
          <w:rFonts w:ascii="Century Gothic" w:hAnsi="Century Gothic" w:cstheme="minorHAnsi"/>
          <w:noProof/>
          <w:sz w:val="18"/>
          <w:szCs w:val="18"/>
          <w:lang w:val="it-IT"/>
        </w:rPr>
        <w:t>Nel</w:t>
      </w:r>
      <w:r w:rsidR="00965336" w:rsidRPr="00A31FF1">
        <w:rPr>
          <w:rFonts w:ascii="Century Gothic" w:hAnsi="Century Gothic" w:cstheme="minorHAnsi"/>
          <w:noProof/>
          <w:sz w:val="18"/>
          <w:szCs w:val="18"/>
          <w:lang w:val="it-IT"/>
        </w:rPr>
        <w:t xml:space="preserve"> processo di effettuazione (figura 2), invece, </w:t>
      </w:r>
      <w:r w:rsidRPr="00A31FF1">
        <w:rPr>
          <w:rFonts w:ascii="Century Gothic" w:hAnsi="Century Gothic" w:cstheme="minorHAnsi"/>
          <w:noProof/>
          <w:sz w:val="18"/>
          <w:szCs w:val="18"/>
          <w:lang w:val="it-IT"/>
        </w:rPr>
        <w:t xml:space="preserve">si parte in maniera casuale </w:t>
      </w:r>
      <w:r w:rsidR="0031044B">
        <w:rPr>
          <w:rFonts w:ascii="Century Gothic" w:hAnsi="Century Gothic" w:cstheme="minorHAnsi"/>
          <w:noProof/>
          <w:sz w:val="18"/>
          <w:szCs w:val="18"/>
          <w:lang w:val="it-IT"/>
        </w:rPr>
        <w:t>cominciando</w:t>
      </w:r>
      <w:r w:rsidRPr="00A31FF1">
        <w:rPr>
          <w:rFonts w:ascii="Century Gothic" w:hAnsi="Century Gothic" w:cstheme="minorHAnsi"/>
          <w:noProof/>
          <w:sz w:val="18"/>
          <w:szCs w:val="18"/>
          <w:lang w:val="it-IT"/>
        </w:rPr>
        <w:t xml:space="preserve"> dal</w:t>
      </w:r>
      <w:r w:rsidR="00965336" w:rsidRPr="00A31FF1">
        <w:rPr>
          <w:rFonts w:ascii="Century Gothic" w:hAnsi="Century Gothic" w:cstheme="minorHAnsi"/>
          <w:noProof/>
          <w:sz w:val="18"/>
          <w:szCs w:val="18"/>
          <w:lang w:val="it-IT"/>
        </w:rPr>
        <w:t>le risorse disponibili (Chi sono io? Cosa so? Chi conosco?)</w:t>
      </w:r>
      <w:r w:rsidR="00AB1C44" w:rsidRPr="00A31FF1">
        <w:rPr>
          <w:rFonts w:ascii="Century Gothic" w:hAnsi="Century Gothic" w:cstheme="minorHAnsi"/>
          <w:noProof/>
          <w:sz w:val="18"/>
          <w:szCs w:val="18"/>
          <w:lang w:val="it-IT"/>
        </w:rPr>
        <w:t xml:space="preserve">, </w:t>
      </w:r>
      <w:r w:rsidRPr="00A31FF1">
        <w:rPr>
          <w:rFonts w:ascii="Century Gothic" w:hAnsi="Century Gothic" w:cstheme="minorHAnsi"/>
          <w:noProof/>
          <w:sz w:val="18"/>
          <w:szCs w:val="18"/>
          <w:lang w:val="it-IT"/>
        </w:rPr>
        <w:t xml:space="preserve">solo in seguito </w:t>
      </w:r>
      <w:r w:rsidR="00AB1C44" w:rsidRPr="00A31FF1">
        <w:rPr>
          <w:rFonts w:ascii="Century Gothic" w:hAnsi="Century Gothic" w:cstheme="minorHAnsi"/>
          <w:noProof/>
          <w:sz w:val="18"/>
          <w:szCs w:val="18"/>
          <w:lang w:val="it-IT"/>
        </w:rPr>
        <w:t xml:space="preserve">si </w:t>
      </w:r>
      <w:r w:rsidRPr="00A31FF1">
        <w:rPr>
          <w:rFonts w:ascii="Century Gothic" w:hAnsi="Century Gothic" w:cstheme="minorHAnsi"/>
          <w:noProof/>
          <w:sz w:val="18"/>
          <w:szCs w:val="18"/>
          <w:lang w:val="it-IT"/>
        </w:rPr>
        <w:t>decide cosa fare e come</w:t>
      </w:r>
      <w:r w:rsidR="00965336" w:rsidRPr="00A31FF1">
        <w:rPr>
          <w:rFonts w:ascii="Century Gothic" w:hAnsi="Century Gothic" w:cstheme="minorHAnsi"/>
          <w:noProof/>
          <w:sz w:val="18"/>
          <w:szCs w:val="18"/>
          <w:lang w:val="it-IT"/>
        </w:rPr>
        <w:t xml:space="preserve">. Successivamente il progetto, spesso ancora molto vago, viene esposto ad altri per trovare nuovi partner che potrebbero essere coinvolti. Con ogni nuovo partner, i mezzi e quindi </w:t>
      </w:r>
      <w:r w:rsidRPr="00A31FF1">
        <w:rPr>
          <w:rFonts w:ascii="Century Gothic" w:hAnsi="Century Gothic" w:cstheme="minorHAnsi"/>
          <w:noProof/>
          <w:sz w:val="18"/>
          <w:szCs w:val="18"/>
          <w:lang w:val="it-IT"/>
        </w:rPr>
        <w:t xml:space="preserve">le </w:t>
      </w:r>
      <w:r w:rsidR="00965336" w:rsidRPr="00A31FF1">
        <w:rPr>
          <w:rFonts w:ascii="Century Gothic" w:hAnsi="Century Gothic" w:cstheme="minorHAnsi"/>
          <w:noProof/>
          <w:sz w:val="18"/>
          <w:szCs w:val="18"/>
          <w:lang w:val="it-IT"/>
        </w:rPr>
        <w:t xml:space="preserve">risorse </w:t>
      </w:r>
      <w:r w:rsidRPr="00A31FF1">
        <w:rPr>
          <w:rFonts w:ascii="Century Gothic" w:hAnsi="Century Gothic" w:cstheme="minorHAnsi"/>
          <w:noProof/>
          <w:sz w:val="18"/>
          <w:szCs w:val="18"/>
          <w:lang w:val="it-IT"/>
        </w:rPr>
        <w:t xml:space="preserve">di base </w:t>
      </w:r>
      <w:r w:rsidR="00965336" w:rsidRPr="00A31FF1">
        <w:rPr>
          <w:rFonts w:ascii="Century Gothic" w:hAnsi="Century Gothic" w:cstheme="minorHAnsi"/>
          <w:noProof/>
          <w:sz w:val="18"/>
          <w:szCs w:val="18"/>
          <w:lang w:val="it-IT"/>
        </w:rPr>
        <w:t xml:space="preserve">si ampliano. Questo influenza anche le </w:t>
      </w:r>
      <w:r w:rsidRPr="00A31FF1">
        <w:rPr>
          <w:rFonts w:ascii="Century Gothic" w:hAnsi="Century Gothic" w:cstheme="minorHAnsi"/>
          <w:noProof/>
          <w:sz w:val="18"/>
          <w:szCs w:val="18"/>
          <w:lang w:val="it-IT"/>
        </w:rPr>
        <w:t>azioni possibili</w:t>
      </w:r>
      <w:r w:rsidR="00965336" w:rsidRPr="00A31FF1">
        <w:rPr>
          <w:rFonts w:ascii="Century Gothic" w:hAnsi="Century Gothic" w:cstheme="minorHAnsi"/>
          <w:noProof/>
          <w:sz w:val="18"/>
          <w:szCs w:val="18"/>
          <w:lang w:val="it-IT"/>
        </w:rPr>
        <w:t xml:space="preserve">. </w:t>
      </w:r>
      <w:r w:rsidRPr="00A31FF1">
        <w:rPr>
          <w:rFonts w:ascii="Century Gothic" w:hAnsi="Century Gothic" w:cstheme="minorHAnsi"/>
          <w:noProof/>
          <w:sz w:val="18"/>
          <w:szCs w:val="18"/>
          <w:lang w:val="it-IT"/>
        </w:rPr>
        <w:t>Adottando la stessa procedura</w:t>
      </w:r>
      <w:r w:rsidR="00965336" w:rsidRPr="00A31FF1">
        <w:rPr>
          <w:rFonts w:ascii="Century Gothic" w:hAnsi="Century Gothic" w:cstheme="minorHAnsi"/>
          <w:noProof/>
          <w:sz w:val="18"/>
          <w:szCs w:val="18"/>
          <w:lang w:val="it-IT"/>
        </w:rPr>
        <w:t xml:space="preserve"> si possono attraversare diversi cicli, </w:t>
      </w:r>
      <w:r w:rsidRPr="00A31FF1">
        <w:rPr>
          <w:rFonts w:ascii="Century Gothic" w:hAnsi="Century Gothic" w:cstheme="minorHAnsi"/>
          <w:noProof/>
          <w:sz w:val="18"/>
          <w:szCs w:val="18"/>
          <w:lang w:val="it-IT"/>
        </w:rPr>
        <w:t>grazie a</w:t>
      </w:r>
      <w:r w:rsidR="00965336" w:rsidRPr="00A31FF1">
        <w:rPr>
          <w:rFonts w:ascii="Century Gothic" w:hAnsi="Century Gothic" w:cstheme="minorHAnsi"/>
          <w:noProof/>
          <w:sz w:val="18"/>
          <w:szCs w:val="18"/>
          <w:lang w:val="it-IT"/>
        </w:rPr>
        <w:t xml:space="preserve">i quali gli obiettivi diventano più chiari. </w:t>
      </w:r>
      <w:r w:rsidR="009E1FEE">
        <w:rPr>
          <w:rFonts w:ascii="Century Gothic" w:hAnsi="Century Gothic" w:cstheme="minorHAnsi"/>
          <w:noProof/>
          <w:sz w:val="18"/>
          <w:szCs w:val="18"/>
          <w:lang w:val="it-IT"/>
        </w:rPr>
        <w:t>Il</w:t>
      </w:r>
      <w:r w:rsidR="00965336" w:rsidRPr="00A31FF1">
        <w:rPr>
          <w:rFonts w:ascii="Century Gothic" w:hAnsi="Century Gothic" w:cstheme="minorHAnsi"/>
          <w:noProof/>
          <w:sz w:val="18"/>
          <w:szCs w:val="18"/>
          <w:lang w:val="it-IT"/>
        </w:rPr>
        <w:t xml:space="preserve"> processo </w:t>
      </w:r>
      <w:r w:rsidR="005D207D" w:rsidRPr="00A31FF1">
        <w:rPr>
          <w:rFonts w:ascii="Century Gothic" w:hAnsi="Century Gothic" w:cstheme="minorHAnsi"/>
          <w:noProof/>
          <w:sz w:val="18"/>
          <w:szCs w:val="18"/>
          <w:lang w:val="it-IT"/>
        </w:rPr>
        <w:t>può dare vita</w:t>
      </w:r>
      <w:r w:rsidR="00965336" w:rsidRPr="00A31FF1">
        <w:rPr>
          <w:rFonts w:ascii="Century Gothic" w:hAnsi="Century Gothic" w:cstheme="minorHAnsi"/>
          <w:noProof/>
          <w:sz w:val="18"/>
          <w:szCs w:val="18"/>
          <w:lang w:val="it-IT"/>
        </w:rPr>
        <w:t xml:space="preserve"> </w:t>
      </w:r>
      <w:r w:rsidR="005D207D" w:rsidRPr="00A31FF1">
        <w:rPr>
          <w:rFonts w:ascii="Century Gothic" w:hAnsi="Century Gothic" w:cstheme="minorHAnsi"/>
          <w:noProof/>
          <w:sz w:val="18"/>
          <w:szCs w:val="18"/>
          <w:lang w:val="it-IT"/>
        </w:rPr>
        <w:t xml:space="preserve">a </w:t>
      </w:r>
      <w:r w:rsidR="00965336" w:rsidRPr="00A31FF1">
        <w:rPr>
          <w:rFonts w:ascii="Century Gothic" w:hAnsi="Century Gothic" w:cstheme="minorHAnsi"/>
          <w:noProof/>
          <w:sz w:val="18"/>
          <w:szCs w:val="18"/>
          <w:lang w:val="it-IT"/>
        </w:rPr>
        <w:t xml:space="preserve">cose nuove: nuovi prodotti, nuovi servizi o nuovi mercati. Il processo è quindi </w:t>
      </w:r>
      <w:r w:rsidR="005D207D" w:rsidRPr="00A31FF1">
        <w:rPr>
          <w:rFonts w:ascii="Century Gothic" w:hAnsi="Century Gothic" w:cstheme="minorHAnsi"/>
          <w:noProof/>
          <w:sz w:val="18"/>
          <w:szCs w:val="18"/>
          <w:lang w:val="it-IT"/>
        </w:rPr>
        <w:t>«</w:t>
      </w:r>
      <w:r w:rsidR="00965336" w:rsidRPr="00A31FF1">
        <w:rPr>
          <w:rFonts w:ascii="Century Gothic" w:hAnsi="Century Gothic" w:cstheme="minorHAnsi"/>
          <w:noProof/>
          <w:sz w:val="18"/>
          <w:szCs w:val="18"/>
          <w:lang w:val="it-IT"/>
        </w:rPr>
        <w:t>pensare, agire, pensare, agire...</w:t>
      </w:r>
      <w:r w:rsidR="005D207D" w:rsidRPr="00A31FF1">
        <w:rPr>
          <w:rFonts w:ascii="Century Gothic" w:hAnsi="Century Gothic" w:cstheme="minorHAnsi"/>
          <w:noProof/>
          <w:sz w:val="18"/>
          <w:szCs w:val="18"/>
          <w:lang w:val="it-IT"/>
        </w:rPr>
        <w:t>»</w:t>
      </w:r>
      <w:r w:rsidR="00965336" w:rsidRPr="00A31FF1">
        <w:rPr>
          <w:rFonts w:ascii="Century Gothic" w:hAnsi="Century Gothic" w:cstheme="minorHAnsi"/>
          <w:noProof/>
          <w:sz w:val="18"/>
          <w:szCs w:val="18"/>
          <w:lang w:val="it-IT"/>
        </w:rPr>
        <w:t xml:space="preserve"> (Effectuation Research Practice, n.d.).</w:t>
      </w:r>
    </w:p>
    <w:p w14:paraId="268BC68E" w14:textId="70E5B66A" w:rsidR="00C036C3" w:rsidRPr="00A31FF1" w:rsidRDefault="00C036C3" w:rsidP="00965336">
      <w:pPr>
        <w:spacing w:before="120" w:after="0" w:line="280" w:lineRule="exact"/>
        <w:jc w:val="both"/>
        <w:rPr>
          <w:rFonts w:ascii="Century Gothic" w:hAnsi="Century Gothic" w:cstheme="minorHAnsi"/>
          <w:noProof/>
          <w:sz w:val="18"/>
          <w:szCs w:val="18"/>
          <w:lang w:val="it-IT"/>
        </w:rPr>
      </w:pPr>
    </w:p>
    <w:p w14:paraId="2DC16C80" w14:textId="69A8A8E9" w:rsidR="00945FE6" w:rsidRPr="00A31FF1" w:rsidRDefault="00945FE6" w:rsidP="00965336">
      <w:pPr>
        <w:spacing w:before="120" w:after="0" w:line="280" w:lineRule="exact"/>
        <w:jc w:val="both"/>
        <w:rPr>
          <w:rFonts w:ascii="Century Gothic" w:hAnsi="Century Gothic" w:cstheme="minorHAnsi"/>
          <w:noProof/>
          <w:sz w:val="18"/>
          <w:szCs w:val="18"/>
          <w:lang w:val="it-IT"/>
        </w:rPr>
      </w:pPr>
      <w:r w:rsidRPr="00A31FF1">
        <w:rPr>
          <w:noProof/>
          <w:lang w:val="it-IT"/>
        </w:rPr>
        <w:drawing>
          <wp:anchor distT="0" distB="0" distL="114300" distR="114300" simplePos="0" relativeHeight="251659264" behindDoc="0" locked="0" layoutInCell="1" allowOverlap="1" wp14:anchorId="0E426373" wp14:editId="45391600">
            <wp:simplePos x="0" y="0"/>
            <wp:positionH relativeFrom="column">
              <wp:posOffset>311785</wp:posOffset>
            </wp:positionH>
            <wp:positionV relativeFrom="paragraph">
              <wp:posOffset>197372</wp:posOffset>
            </wp:positionV>
            <wp:extent cx="5244465" cy="2098675"/>
            <wp:effectExtent l="0" t="0" r="0" b="0"/>
            <wp:wrapThrough wrapText="bothSides">
              <wp:wrapPolygon edited="0">
                <wp:start x="0" y="0"/>
                <wp:lineTo x="0" y="21371"/>
                <wp:lineTo x="21498" y="21371"/>
                <wp:lineTo x="21498" y="0"/>
                <wp:lineTo x="0" y="0"/>
              </wp:wrapPolygon>
            </wp:wrapThrough>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8959"/>
                    <a:stretch/>
                  </pic:blipFill>
                  <pic:spPr bwMode="auto">
                    <a:xfrm>
                      <a:off x="0" y="0"/>
                      <a:ext cx="5244465" cy="2098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165717B" w14:textId="01B075ED" w:rsidR="00111900" w:rsidRPr="00A31FF1" w:rsidRDefault="005932FB" w:rsidP="008B3940">
      <w:pPr>
        <w:pStyle w:val="Beschriftung"/>
        <w:spacing w:before="120" w:after="0" w:line="280" w:lineRule="exact"/>
        <w:jc w:val="center"/>
        <w:rPr>
          <w:rFonts w:ascii="Century Gothic" w:hAnsi="Century Gothic" w:cstheme="minorHAnsi"/>
          <w:color w:val="073450"/>
          <w:lang w:val="it-IT"/>
        </w:rPr>
      </w:pPr>
      <w:r w:rsidRPr="00A31FF1">
        <w:rPr>
          <w:rFonts w:ascii="Century Gothic" w:hAnsi="Century Gothic" w:cstheme="minorHAnsi"/>
          <w:color w:val="073450"/>
          <w:lang w:val="it-IT"/>
        </w:rPr>
        <w:t>Figura</w:t>
      </w:r>
      <w:r w:rsidR="00111900" w:rsidRPr="00A31FF1">
        <w:rPr>
          <w:rFonts w:ascii="Century Gothic" w:hAnsi="Century Gothic" w:cstheme="minorHAnsi"/>
          <w:color w:val="073450"/>
          <w:lang w:val="it-IT"/>
        </w:rPr>
        <w:t xml:space="preserve"> </w:t>
      </w:r>
      <w:r w:rsidR="00C46EDA" w:rsidRPr="00A31FF1">
        <w:rPr>
          <w:rFonts w:ascii="Century Gothic" w:hAnsi="Century Gothic" w:cstheme="minorHAnsi"/>
          <w:color w:val="073450"/>
          <w:lang w:val="it-IT"/>
        </w:rPr>
        <w:fldChar w:fldCharType="begin"/>
      </w:r>
      <w:r w:rsidR="00C46EDA" w:rsidRPr="00A31FF1">
        <w:rPr>
          <w:rFonts w:ascii="Century Gothic" w:hAnsi="Century Gothic" w:cstheme="minorHAnsi"/>
          <w:color w:val="073450"/>
          <w:lang w:val="it-IT"/>
        </w:rPr>
        <w:instrText xml:space="preserve"> SEQ Abbildung \* ARABIC </w:instrText>
      </w:r>
      <w:r w:rsidR="00C46EDA" w:rsidRPr="00A31FF1">
        <w:rPr>
          <w:rFonts w:ascii="Century Gothic" w:hAnsi="Century Gothic" w:cstheme="minorHAnsi"/>
          <w:color w:val="073450"/>
          <w:lang w:val="it-IT"/>
        </w:rPr>
        <w:fldChar w:fldCharType="separate"/>
      </w:r>
      <w:r w:rsidR="00640E3E" w:rsidRPr="00A31FF1">
        <w:rPr>
          <w:rFonts w:ascii="Century Gothic" w:hAnsi="Century Gothic" w:cstheme="minorHAnsi"/>
          <w:noProof/>
          <w:color w:val="073450"/>
          <w:lang w:val="it-IT"/>
        </w:rPr>
        <w:t>2</w:t>
      </w:r>
      <w:r w:rsidR="00C46EDA" w:rsidRPr="00A31FF1">
        <w:rPr>
          <w:rFonts w:ascii="Century Gothic" w:hAnsi="Century Gothic" w:cstheme="minorHAnsi"/>
          <w:noProof/>
          <w:color w:val="073450"/>
          <w:lang w:val="it-IT"/>
        </w:rPr>
        <w:fldChar w:fldCharType="end"/>
      </w:r>
      <w:r w:rsidR="00111900" w:rsidRPr="00A31FF1">
        <w:rPr>
          <w:rFonts w:ascii="Century Gothic" w:hAnsi="Century Gothic" w:cstheme="minorHAnsi"/>
          <w:color w:val="073450"/>
          <w:lang w:val="it-IT"/>
        </w:rPr>
        <w:t xml:space="preserve">: </w:t>
      </w:r>
      <w:r w:rsidRPr="00A31FF1">
        <w:rPr>
          <w:rFonts w:ascii="Century Gothic" w:hAnsi="Century Gothic" w:cstheme="minorHAnsi"/>
          <w:color w:val="073450"/>
          <w:lang w:val="it-IT"/>
        </w:rPr>
        <w:t>il processo della “logica d’effettuazione”</w:t>
      </w:r>
      <w:r w:rsidR="00111900" w:rsidRPr="00A31FF1">
        <w:rPr>
          <w:rFonts w:ascii="Century Gothic" w:hAnsi="Century Gothic" w:cstheme="minorHAnsi"/>
          <w:color w:val="073450"/>
          <w:lang w:val="it-IT"/>
        </w:rPr>
        <w:t xml:space="preserve"> </w:t>
      </w:r>
    </w:p>
    <w:p w14:paraId="100051E3" w14:textId="36914E98" w:rsidR="00111900" w:rsidRPr="00A31FF1" w:rsidRDefault="00111900" w:rsidP="008B3940">
      <w:pPr>
        <w:spacing w:before="120" w:after="0" w:line="280" w:lineRule="exact"/>
        <w:rPr>
          <w:rFonts w:ascii="Century Gothic" w:hAnsi="Century Gothic" w:cstheme="minorHAnsi"/>
          <w:sz w:val="16"/>
          <w:szCs w:val="16"/>
          <w:lang w:val="it-IT"/>
        </w:rPr>
      </w:pPr>
    </w:p>
    <w:p w14:paraId="58183237" w14:textId="16F41A40" w:rsidR="00111900" w:rsidRPr="00A31FF1" w:rsidRDefault="002406BB" w:rsidP="008B3940">
      <w:pPr>
        <w:pBdr>
          <w:top w:val="single" w:sz="4" w:space="1" w:color="auto"/>
          <w:left w:val="single" w:sz="4" w:space="4" w:color="auto"/>
          <w:bottom w:val="single" w:sz="4" w:space="1" w:color="auto"/>
          <w:right w:val="single" w:sz="4" w:space="4" w:color="auto"/>
        </w:pBdr>
        <w:spacing w:before="120" w:after="0" w:line="280" w:lineRule="exact"/>
        <w:jc w:val="both"/>
        <w:rPr>
          <w:rFonts w:ascii="Century Gothic" w:hAnsi="Century Gothic" w:cstheme="minorHAnsi"/>
          <w:b/>
          <w:i/>
          <w:iCs/>
          <w:sz w:val="18"/>
          <w:szCs w:val="18"/>
          <w:lang w:val="it-IT"/>
        </w:rPr>
      </w:pPr>
      <w:r w:rsidRPr="00A31FF1">
        <w:rPr>
          <w:rFonts w:ascii="Century Gothic" w:hAnsi="Century Gothic" w:cstheme="minorHAnsi"/>
          <w:b/>
          <w:i/>
          <w:iCs/>
          <w:sz w:val="18"/>
          <w:szCs w:val="18"/>
          <w:lang w:val="it-IT"/>
        </w:rPr>
        <w:t>Lo studio di</w:t>
      </w:r>
      <w:r w:rsidR="00111900" w:rsidRPr="00A31FF1">
        <w:rPr>
          <w:rFonts w:ascii="Century Gothic" w:hAnsi="Century Gothic" w:cstheme="minorHAnsi"/>
          <w:b/>
          <w:i/>
          <w:iCs/>
          <w:sz w:val="18"/>
          <w:szCs w:val="18"/>
          <w:lang w:val="it-IT"/>
        </w:rPr>
        <w:t xml:space="preserve"> Dew, Read, Sarasvathy </w:t>
      </w:r>
      <w:r w:rsidRPr="00A31FF1">
        <w:rPr>
          <w:rFonts w:ascii="Century Gothic" w:hAnsi="Century Gothic" w:cstheme="minorHAnsi"/>
          <w:b/>
          <w:i/>
          <w:iCs/>
          <w:sz w:val="18"/>
          <w:szCs w:val="18"/>
          <w:lang w:val="it-IT"/>
        </w:rPr>
        <w:t>e</w:t>
      </w:r>
      <w:r w:rsidR="00111900" w:rsidRPr="00A31FF1">
        <w:rPr>
          <w:rFonts w:ascii="Century Gothic" w:hAnsi="Century Gothic" w:cstheme="minorHAnsi"/>
          <w:b/>
          <w:i/>
          <w:iCs/>
          <w:sz w:val="18"/>
          <w:szCs w:val="18"/>
          <w:lang w:val="it-IT"/>
        </w:rPr>
        <w:t xml:space="preserve"> Wiltbank (2009)</w:t>
      </w:r>
    </w:p>
    <w:p w14:paraId="7928BCF4" w14:textId="111275CB" w:rsidR="00A52F48" w:rsidRPr="00A31FF1" w:rsidRDefault="00A52F48" w:rsidP="00A52F48">
      <w:pPr>
        <w:pBdr>
          <w:top w:val="single" w:sz="4" w:space="1" w:color="auto"/>
          <w:left w:val="single" w:sz="4" w:space="4" w:color="auto"/>
          <w:bottom w:val="single" w:sz="4" w:space="1" w:color="auto"/>
          <w:right w:val="single" w:sz="4" w:space="4" w:color="auto"/>
        </w:pBdr>
        <w:spacing w:before="120" w:after="0" w:line="280" w:lineRule="exact"/>
        <w:jc w:val="both"/>
        <w:rPr>
          <w:rFonts w:ascii="Century Gothic" w:hAnsi="Century Gothic" w:cstheme="minorHAnsi"/>
          <w:i/>
          <w:iCs/>
          <w:spacing w:val="-4"/>
          <w:sz w:val="18"/>
          <w:szCs w:val="18"/>
          <w:lang w:val="it-IT"/>
        </w:rPr>
      </w:pPr>
      <w:r w:rsidRPr="00A31FF1">
        <w:rPr>
          <w:rFonts w:ascii="Century Gothic" w:hAnsi="Century Gothic" w:cstheme="minorHAnsi"/>
          <w:i/>
          <w:iCs/>
          <w:spacing w:val="-4"/>
          <w:sz w:val="18"/>
          <w:szCs w:val="18"/>
          <w:lang w:val="it-IT"/>
        </w:rPr>
        <w:t xml:space="preserve">Gli scienziati cognitivi si sono a lungo occupati (e lo fanno tuttora) del tema della </w:t>
      </w:r>
      <w:r w:rsidR="00E44D7A" w:rsidRPr="00A31FF1">
        <w:rPr>
          <w:rFonts w:ascii="Century Gothic" w:hAnsi="Century Gothic" w:cstheme="minorHAnsi"/>
          <w:i/>
          <w:iCs/>
          <w:spacing w:val="-4"/>
          <w:sz w:val="18"/>
          <w:szCs w:val="18"/>
          <w:lang w:val="it-IT"/>
        </w:rPr>
        <w:t>«</w:t>
      </w:r>
      <w:r w:rsidRPr="00A31FF1">
        <w:rPr>
          <w:rFonts w:ascii="Century Gothic" w:hAnsi="Century Gothic" w:cstheme="minorHAnsi"/>
          <w:i/>
          <w:iCs/>
          <w:spacing w:val="-4"/>
          <w:sz w:val="18"/>
          <w:szCs w:val="18"/>
          <w:lang w:val="it-IT"/>
        </w:rPr>
        <w:t>conoscenza espert</w:t>
      </w:r>
      <w:r w:rsidR="00A353B5">
        <w:rPr>
          <w:rFonts w:ascii="Century Gothic" w:hAnsi="Century Gothic" w:cstheme="minorHAnsi"/>
          <w:i/>
          <w:iCs/>
          <w:spacing w:val="-4"/>
          <w:sz w:val="18"/>
          <w:szCs w:val="18"/>
          <w:lang w:val="it-IT"/>
        </w:rPr>
        <w:t>a</w:t>
      </w:r>
      <w:r w:rsidR="00E44D7A" w:rsidRPr="00A31FF1">
        <w:rPr>
          <w:rFonts w:ascii="Century Gothic" w:hAnsi="Century Gothic" w:cstheme="minorHAnsi"/>
          <w:i/>
          <w:iCs/>
          <w:spacing w:val="-4"/>
          <w:sz w:val="18"/>
          <w:szCs w:val="18"/>
          <w:lang w:val="it-IT"/>
        </w:rPr>
        <w:t>»</w:t>
      </w:r>
      <w:r w:rsidRPr="00A31FF1">
        <w:rPr>
          <w:rFonts w:ascii="Century Gothic" w:hAnsi="Century Gothic" w:cstheme="minorHAnsi"/>
          <w:i/>
          <w:iCs/>
          <w:spacing w:val="-4"/>
          <w:sz w:val="18"/>
          <w:szCs w:val="18"/>
          <w:lang w:val="it-IT"/>
        </w:rPr>
        <w:t xml:space="preserve">, cioè </w:t>
      </w:r>
      <w:r w:rsidR="00905065" w:rsidRPr="00A31FF1">
        <w:rPr>
          <w:rFonts w:ascii="Century Gothic" w:hAnsi="Century Gothic" w:cstheme="minorHAnsi"/>
          <w:i/>
          <w:iCs/>
          <w:spacing w:val="-4"/>
          <w:sz w:val="18"/>
          <w:szCs w:val="18"/>
          <w:lang w:val="it-IT"/>
        </w:rPr>
        <w:t xml:space="preserve">hanno cercato di determinare </w:t>
      </w:r>
      <w:r w:rsidRPr="00A31FF1">
        <w:rPr>
          <w:rFonts w:ascii="Century Gothic" w:hAnsi="Century Gothic" w:cstheme="minorHAnsi"/>
          <w:i/>
          <w:iCs/>
          <w:spacing w:val="-4"/>
          <w:sz w:val="18"/>
          <w:szCs w:val="18"/>
          <w:lang w:val="it-IT"/>
        </w:rPr>
        <w:t>in che modo la conoscenza e le abilità</w:t>
      </w:r>
      <w:r w:rsidR="00A353B5">
        <w:rPr>
          <w:rFonts w:ascii="Century Gothic" w:hAnsi="Century Gothic" w:cstheme="minorHAnsi"/>
          <w:i/>
          <w:iCs/>
          <w:spacing w:val="-4"/>
          <w:sz w:val="18"/>
          <w:szCs w:val="18"/>
          <w:lang w:val="it-IT"/>
        </w:rPr>
        <w:t xml:space="preserve"> di esperte e</w:t>
      </w:r>
      <w:r w:rsidR="0099758B">
        <w:rPr>
          <w:rFonts w:ascii="Century Gothic" w:hAnsi="Century Gothic" w:cstheme="minorHAnsi"/>
          <w:i/>
          <w:iCs/>
          <w:spacing w:val="-4"/>
          <w:sz w:val="18"/>
          <w:szCs w:val="18"/>
          <w:lang w:val="it-IT"/>
        </w:rPr>
        <w:t>d</w:t>
      </w:r>
      <w:r w:rsidRPr="00A31FF1">
        <w:rPr>
          <w:rFonts w:ascii="Century Gothic" w:hAnsi="Century Gothic" w:cstheme="minorHAnsi"/>
          <w:i/>
          <w:iCs/>
          <w:spacing w:val="-4"/>
          <w:sz w:val="18"/>
          <w:szCs w:val="18"/>
          <w:lang w:val="it-IT"/>
        </w:rPr>
        <w:t xml:space="preserve"> esperti differiscano effettivamente da </w:t>
      </w:r>
      <w:r w:rsidR="00A353B5">
        <w:rPr>
          <w:rFonts w:ascii="Century Gothic" w:hAnsi="Century Gothic" w:cstheme="minorHAnsi"/>
          <w:i/>
          <w:iCs/>
          <w:spacing w:val="-4"/>
          <w:sz w:val="18"/>
          <w:szCs w:val="18"/>
          <w:lang w:val="it-IT"/>
        </w:rPr>
        <w:t>quelle del</w:t>
      </w:r>
      <w:r w:rsidRPr="00A31FF1">
        <w:rPr>
          <w:rFonts w:ascii="Century Gothic" w:hAnsi="Century Gothic" w:cstheme="minorHAnsi"/>
          <w:i/>
          <w:iCs/>
          <w:spacing w:val="-4"/>
          <w:sz w:val="18"/>
          <w:szCs w:val="18"/>
          <w:lang w:val="it-IT"/>
        </w:rPr>
        <w:t>la gente comun</w:t>
      </w:r>
      <w:r w:rsidR="00A353B5">
        <w:rPr>
          <w:rFonts w:ascii="Century Gothic" w:hAnsi="Century Gothic" w:cstheme="minorHAnsi"/>
          <w:i/>
          <w:iCs/>
          <w:spacing w:val="-4"/>
          <w:sz w:val="18"/>
          <w:szCs w:val="18"/>
          <w:lang w:val="it-IT"/>
        </w:rPr>
        <w:t>e</w:t>
      </w:r>
      <w:r w:rsidRPr="00A31FF1">
        <w:rPr>
          <w:rFonts w:ascii="Century Gothic" w:hAnsi="Century Gothic" w:cstheme="minorHAnsi"/>
          <w:i/>
          <w:iCs/>
          <w:spacing w:val="-4"/>
          <w:sz w:val="18"/>
          <w:szCs w:val="18"/>
          <w:lang w:val="it-IT"/>
        </w:rPr>
        <w:t xml:space="preserve">. La ricercatrice Saras Sarasvathy - insieme ad altri - ha approfondito questa </w:t>
      </w:r>
      <w:r w:rsidR="00905065" w:rsidRPr="00A31FF1">
        <w:rPr>
          <w:rFonts w:ascii="Century Gothic" w:hAnsi="Century Gothic" w:cstheme="minorHAnsi"/>
          <w:i/>
          <w:iCs/>
          <w:spacing w:val="-4"/>
          <w:sz w:val="18"/>
          <w:szCs w:val="18"/>
          <w:lang w:val="it-IT"/>
        </w:rPr>
        <w:t>questione</w:t>
      </w:r>
      <w:r w:rsidRPr="00A31FF1">
        <w:rPr>
          <w:rFonts w:ascii="Century Gothic" w:hAnsi="Century Gothic" w:cstheme="minorHAnsi"/>
          <w:i/>
          <w:iCs/>
          <w:spacing w:val="-4"/>
          <w:sz w:val="18"/>
          <w:szCs w:val="18"/>
          <w:lang w:val="it-IT"/>
        </w:rPr>
        <w:t xml:space="preserve"> nel contesto della creazione di imprese. Allora, quali sono le conoscenze e le abilità tipiche d</w:t>
      </w:r>
      <w:r w:rsidR="00A353B5">
        <w:rPr>
          <w:rFonts w:ascii="Century Gothic" w:hAnsi="Century Gothic" w:cstheme="minorHAnsi"/>
          <w:i/>
          <w:iCs/>
          <w:spacing w:val="-4"/>
          <w:sz w:val="18"/>
          <w:szCs w:val="18"/>
          <w:lang w:val="it-IT"/>
        </w:rPr>
        <w:t>i imprenditrici e</w:t>
      </w:r>
      <w:r w:rsidR="00E93A2C">
        <w:rPr>
          <w:rFonts w:ascii="Century Gothic" w:hAnsi="Century Gothic" w:cstheme="minorHAnsi"/>
          <w:i/>
          <w:iCs/>
          <w:spacing w:val="-4"/>
          <w:sz w:val="18"/>
          <w:szCs w:val="18"/>
          <w:lang w:val="it-IT"/>
        </w:rPr>
        <w:t xml:space="preserve"> </w:t>
      </w:r>
      <w:r w:rsidRPr="00A31FF1">
        <w:rPr>
          <w:rFonts w:ascii="Century Gothic" w:hAnsi="Century Gothic" w:cstheme="minorHAnsi"/>
          <w:i/>
          <w:iCs/>
          <w:spacing w:val="-4"/>
          <w:sz w:val="18"/>
          <w:szCs w:val="18"/>
          <w:lang w:val="it-IT"/>
        </w:rPr>
        <w:t>imprenditori esperti e di successo?</w:t>
      </w:r>
    </w:p>
    <w:p w14:paraId="15912680" w14:textId="2DA9F847" w:rsidR="00262B44" w:rsidRPr="00A31FF1" w:rsidRDefault="009E1FEE" w:rsidP="008B3940">
      <w:pPr>
        <w:pBdr>
          <w:top w:val="single" w:sz="4" w:space="1" w:color="auto"/>
          <w:left w:val="single" w:sz="4" w:space="4" w:color="auto"/>
          <w:bottom w:val="single" w:sz="4" w:space="1" w:color="auto"/>
          <w:right w:val="single" w:sz="4" w:space="4" w:color="auto"/>
        </w:pBdr>
        <w:spacing w:before="120" w:after="0" w:line="280" w:lineRule="exact"/>
        <w:jc w:val="both"/>
        <w:rPr>
          <w:rFonts w:ascii="Century Gothic" w:hAnsi="Century Gothic" w:cstheme="minorHAnsi"/>
          <w:i/>
          <w:iCs/>
          <w:spacing w:val="-4"/>
          <w:sz w:val="18"/>
          <w:szCs w:val="18"/>
          <w:lang w:val="it-IT"/>
        </w:rPr>
      </w:pPr>
      <w:r>
        <w:rPr>
          <w:rFonts w:ascii="Century Gothic" w:hAnsi="Century Gothic" w:cstheme="minorHAnsi"/>
          <w:i/>
          <w:iCs/>
          <w:spacing w:val="-4"/>
          <w:sz w:val="18"/>
          <w:szCs w:val="18"/>
          <w:lang w:val="it-IT"/>
        </w:rPr>
        <w:t>Le ricercatrici e i</w:t>
      </w:r>
      <w:r w:rsidR="00262B44" w:rsidRPr="00A31FF1">
        <w:rPr>
          <w:rFonts w:ascii="Century Gothic" w:hAnsi="Century Gothic" w:cstheme="minorHAnsi"/>
          <w:i/>
          <w:iCs/>
          <w:spacing w:val="-4"/>
          <w:sz w:val="18"/>
          <w:szCs w:val="18"/>
          <w:lang w:val="it-IT"/>
        </w:rPr>
        <w:t xml:space="preserve"> ricercatori hanno sviluppato un caso di studio su un gioco per computer fittizio chiamato "Ve</w:t>
      </w:r>
      <w:r w:rsidR="00E44D7A" w:rsidRPr="00A31FF1">
        <w:rPr>
          <w:rFonts w:ascii="Century Gothic" w:hAnsi="Century Gothic" w:cstheme="minorHAnsi"/>
          <w:i/>
          <w:iCs/>
          <w:spacing w:val="-4"/>
          <w:sz w:val="18"/>
          <w:szCs w:val="18"/>
          <w:lang w:val="it-IT"/>
        </w:rPr>
        <w:t>n</w:t>
      </w:r>
      <w:r w:rsidR="00262B44" w:rsidRPr="00A31FF1">
        <w:rPr>
          <w:rFonts w:ascii="Century Gothic" w:hAnsi="Century Gothic" w:cstheme="minorHAnsi"/>
          <w:i/>
          <w:iCs/>
          <w:spacing w:val="-4"/>
          <w:sz w:val="18"/>
          <w:szCs w:val="18"/>
          <w:lang w:val="it-IT"/>
        </w:rPr>
        <w:t>turing" (anche il gioco in questione affrontava il tema dell'imprenditorialità). Il caso di studio è stato presentato a un gruppo di 27</w:t>
      </w:r>
      <w:r w:rsidR="00C63A44">
        <w:rPr>
          <w:rFonts w:ascii="Century Gothic" w:hAnsi="Century Gothic" w:cstheme="minorHAnsi"/>
          <w:i/>
          <w:iCs/>
          <w:spacing w:val="-4"/>
          <w:sz w:val="18"/>
          <w:szCs w:val="18"/>
          <w:lang w:val="it-IT"/>
        </w:rPr>
        <w:t xml:space="preserve"> </w:t>
      </w:r>
      <w:r w:rsidR="00703A66">
        <w:rPr>
          <w:rFonts w:ascii="Century Gothic" w:hAnsi="Century Gothic" w:cstheme="minorHAnsi"/>
          <w:i/>
          <w:iCs/>
          <w:spacing w:val="-4"/>
          <w:sz w:val="18"/>
          <w:szCs w:val="18"/>
          <w:lang w:val="it-IT"/>
        </w:rPr>
        <w:t xml:space="preserve">imprenditrici e </w:t>
      </w:r>
      <w:r w:rsidR="00703A66" w:rsidRPr="00703A66">
        <w:rPr>
          <w:rFonts w:ascii="Century Gothic" w:hAnsi="Century Gothic" w:cstheme="minorHAnsi"/>
          <w:i/>
          <w:iCs/>
          <w:spacing w:val="-4"/>
          <w:sz w:val="18"/>
          <w:szCs w:val="18"/>
          <w:lang w:val="it-IT"/>
        </w:rPr>
        <w:t>imprenditori</w:t>
      </w:r>
      <w:r w:rsidR="00262B44" w:rsidRPr="00A31FF1">
        <w:rPr>
          <w:rFonts w:ascii="Century Gothic" w:hAnsi="Century Gothic" w:cstheme="minorHAnsi"/>
          <w:i/>
          <w:iCs/>
          <w:spacing w:val="-4"/>
          <w:sz w:val="18"/>
          <w:szCs w:val="18"/>
          <w:lang w:val="it-IT"/>
        </w:rPr>
        <w:t xml:space="preserve"> esperti e a un gruppo di 37 studenti di management. </w:t>
      </w:r>
      <w:r w:rsidR="00703A66">
        <w:rPr>
          <w:rFonts w:ascii="Century Gothic" w:hAnsi="Century Gothic" w:cstheme="minorHAnsi"/>
          <w:i/>
          <w:iCs/>
          <w:spacing w:val="-4"/>
          <w:sz w:val="18"/>
          <w:szCs w:val="18"/>
          <w:lang w:val="it-IT"/>
        </w:rPr>
        <w:t>Le imprenditrici e g</w:t>
      </w:r>
      <w:r w:rsidR="00262B44" w:rsidRPr="00A31FF1">
        <w:rPr>
          <w:rFonts w:ascii="Century Gothic" w:hAnsi="Century Gothic" w:cstheme="minorHAnsi"/>
          <w:i/>
          <w:iCs/>
          <w:spacing w:val="-4"/>
          <w:sz w:val="18"/>
          <w:szCs w:val="18"/>
          <w:lang w:val="it-IT"/>
        </w:rPr>
        <w:t>li imprenditori esperti dovevano possedere alcuni requisiti quali: aver fondato diverse aziende, avere almeno 15 anni di esperienza imprenditoriale e aver raggiunto un successo notevole (</w:t>
      </w:r>
      <w:r w:rsidR="00E44D7A" w:rsidRPr="00A31FF1">
        <w:rPr>
          <w:rFonts w:ascii="Century Gothic" w:hAnsi="Century Gothic" w:cstheme="minorHAnsi"/>
          <w:i/>
          <w:iCs/>
          <w:spacing w:val="-4"/>
          <w:sz w:val="18"/>
          <w:szCs w:val="18"/>
          <w:lang w:val="it-IT"/>
        </w:rPr>
        <w:t>«</w:t>
      </w:r>
      <w:r w:rsidR="00262B44" w:rsidRPr="00A31FF1">
        <w:rPr>
          <w:rFonts w:ascii="Century Gothic" w:hAnsi="Century Gothic" w:cstheme="minorHAnsi"/>
          <w:i/>
          <w:iCs/>
          <w:spacing w:val="-4"/>
          <w:sz w:val="18"/>
          <w:szCs w:val="18"/>
          <w:lang w:val="it-IT"/>
        </w:rPr>
        <w:t>prestazioni superiori</w:t>
      </w:r>
      <w:r w:rsidR="00E44D7A" w:rsidRPr="00A31FF1">
        <w:rPr>
          <w:rFonts w:ascii="Century Gothic" w:hAnsi="Century Gothic" w:cstheme="minorHAnsi"/>
          <w:i/>
          <w:iCs/>
          <w:spacing w:val="-4"/>
          <w:sz w:val="18"/>
          <w:szCs w:val="18"/>
          <w:lang w:val="it-IT"/>
        </w:rPr>
        <w:t>»</w:t>
      </w:r>
      <w:r w:rsidR="00262B44" w:rsidRPr="00A31FF1">
        <w:rPr>
          <w:rFonts w:ascii="Century Gothic" w:hAnsi="Century Gothic" w:cstheme="minorHAnsi"/>
          <w:i/>
          <w:iCs/>
          <w:spacing w:val="-4"/>
          <w:sz w:val="18"/>
          <w:szCs w:val="18"/>
          <w:lang w:val="it-IT"/>
        </w:rPr>
        <w:t>). Nello specifico, dovevano tutt</w:t>
      </w:r>
      <w:r w:rsidR="00703A66">
        <w:rPr>
          <w:rFonts w:ascii="Century Gothic" w:hAnsi="Century Gothic" w:cstheme="minorHAnsi"/>
          <w:i/>
          <w:iCs/>
          <w:spacing w:val="-4"/>
          <w:sz w:val="18"/>
          <w:szCs w:val="18"/>
          <w:lang w:val="it-IT"/>
        </w:rPr>
        <w:t>e/</w:t>
      </w:r>
      <w:r w:rsidR="00262B44" w:rsidRPr="00A31FF1">
        <w:rPr>
          <w:rFonts w:ascii="Century Gothic" w:hAnsi="Century Gothic" w:cstheme="minorHAnsi"/>
          <w:i/>
          <w:iCs/>
          <w:spacing w:val="-4"/>
          <w:sz w:val="18"/>
          <w:szCs w:val="18"/>
          <w:lang w:val="it-IT"/>
        </w:rPr>
        <w:t>i aver portato con successo una società in borsa.</w:t>
      </w:r>
    </w:p>
    <w:p w14:paraId="369DA335" w14:textId="33FBF396" w:rsidR="00813EC4" w:rsidRPr="00A31FF1" w:rsidRDefault="00703A66" w:rsidP="008B3940">
      <w:pPr>
        <w:pBdr>
          <w:top w:val="single" w:sz="4" w:space="1" w:color="auto"/>
          <w:left w:val="single" w:sz="4" w:space="4" w:color="auto"/>
          <w:bottom w:val="single" w:sz="4" w:space="1" w:color="auto"/>
          <w:right w:val="single" w:sz="4" w:space="4" w:color="auto"/>
        </w:pBdr>
        <w:spacing w:before="120" w:after="0" w:line="280" w:lineRule="exact"/>
        <w:jc w:val="both"/>
        <w:rPr>
          <w:rFonts w:ascii="Century Gothic" w:hAnsi="Century Gothic" w:cstheme="minorHAnsi"/>
          <w:i/>
          <w:iCs/>
          <w:spacing w:val="-4"/>
          <w:sz w:val="18"/>
          <w:szCs w:val="18"/>
          <w:lang w:val="it-IT"/>
        </w:rPr>
      </w:pPr>
      <w:r>
        <w:rPr>
          <w:rFonts w:ascii="Century Gothic" w:hAnsi="Century Gothic" w:cstheme="minorHAnsi"/>
          <w:i/>
          <w:iCs/>
          <w:spacing w:val="-4"/>
          <w:sz w:val="18"/>
          <w:szCs w:val="18"/>
          <w:lang w:val="it-IT"/>
        </w:rPr>
        <w:t>Alle/a</w:t>
      </w:r>
      <w:r w:rsidR="008031DC" w:rsidRPr="00A31FF1">
        <w:rPr>
          <w:rFonts w:ascii="Century Gothic" w:hAnsi="Century Gothic" w:cstheme="minorHAnsi"/>
          <w:i/>
          <w:iCs/>
          <w:spacing w:val="-4"/>
          <w:sz w:val="18"/>
          <w:szCs w:val="18"/>
          <w:lang w:val="it-IT"/>
        </w:rPr>
        <w:t xml:space="preserve">i partecipanti dello studio è stato poi chiesto di completare il caso di studio e di pensare ad alta voce a come avrebbero iniziato un'attività e creato un mercato per il prodotto </w:t>
      </w:r>
      <w:r w:rsidR="00C63A44">
        <w:rPr>
          <w:rFonts w:ascii="Century Gothic" w:hAnsi="Century Gothic" w:cstheme="minorHAnsi"/>
          <w:i/>
          <w:iCs/>
          <w:spacing w:val="-4"/>
          <w:sz w:val="18"/>
          <w:szCs w:val="18"/>
          <w:lang w:val="it-IT"/>
        </w:rPr>
        <w:t>«</w:t>
      </w:r>
      <w:r w:rsidR="00690170" w:rsidRPr="00A31FF1">
        <w:rPr>
          <w:rFonts w:ascii="Century Gothic" w:hAnsi="Century Gothic" w:cstheme="minorHAnsi"/>
          <w:i/>
          <w:iCs/>
          <w:spacing w:val="-4"/>
          <w:sz w:val="18"/>
          <w:szCs w:val="18"/>
          <w:lang w:val="it-IT"/>
        </w:rPr>
        <w:t>V</w:t>
      </w:r>
      <w:r w:rsidR="008031DC" w:rsidRPr="00A31FF1">
        <w:rPr>
          <w:rFonts w:ascii="Century Gothic" w:hAnsi="Century Gothic" w:cstheme="minorHAnsi"/>
          <w:i/>
          <w:iCs/>
          <w:spacing w:val="-4"/>
          <w:sz w:val="18"/>
          <w:szCs w:val="18"/>
          <w:lang w:val="it-IT"/>
        </w:rPr>
        <w:t>enturing". Prima è stato chiesto loro di pensare a</w:t>
      </w:r>
      <w:r w:rsidR="007C1DFF" w:rsidRPr="00A31FF1">
        <w:rPr>
          <w:rFonts w:ascii="Century Gothic" w:hAnsi="Century Gothic" w:cstheme="minorHAnsi"/>
          <w:i/>
          <w:iCs/>
          <w:spacing w:val="-4"/>
          <w:sz w:val="18"/>
          <w:szCs w:val="18"/>
          <w:lang w:val="it-IT"/>
        </w:rPr>
        <w:t>lle</w:t>
      </w:r>
      <w:r w:rsidR="008031DC" w:rsidRPr="00A31FF1">
        <w:rPr>
          <w:rFonts w:ascii="Century Gothic" w:hAnsi="Century Gothic" w:cstheme="minorHAnsi"/>
          <w:i/>
          <w:iCs/>
          <w:spacing w:val="-4"/>
          <w:sz w:val="18"/>
          <w:szCs w:val="18"/>
          <w:lang w:val="it-IT"/>
        </w:rPr>
        <w:t xml:space="preserve"> informazioni </w:t>
      </w:r>
      <w:r w:rsidR="007C1DFF" w:rsidRPr="00A31FF1">
        <w:rPr>
          <w:rFonts w:ascii="Century Gothic" w:hAnsi="Century Gothic" w:cstheme="minorHAnsi"/>
          <w:i/>
          <w:iCs/>
          <w:spacing w:val="-4"/>
          <w:sz w:val="18"/>
          <w:szCs w:val="18"/>
          <w:lang w:val="it-IT"/>
        </w:rPr>
        <w:t>d</w:t>
      </w:r>
      <w:r w:rsidR="00753348">
        <w:rPr>
          <w:rFonts w:ascii="Century Gothic" w:hAnsi="Century Gothic" w:cstheme="minorHAnsi"/>
          <w:i/>
          <w:iCs/>
          <w:spacing w:val="-4"/>
          <w:sz w:val="18"/>
          <w:szCs w:val="18"/>
          <w:lang w:val="it-IT"/>
        </w:rPr>
        <w:t>i</w:t>
      </w:r>
      <w:r w:rsidR="007C1DFF" w:rsidRPr="00A31FF1">
        <w:rPr>
          <w:rFonts w:ascii="Century Gothic" w:hAnsi="Century Gothic" w:cstheme="minorHAnsi"/>
          <w:i/>
          <w:iCs/>
          <w:spacing w:val="-4"/>
          <w:sz w:val="18"/>
          <w:szCs w:val="18"/>
          <w:lang w:val="it-IT"/>
        </w:rPr>
        <w:t xml:space="preserve"> cui </w:t>
      </w:r>
      <w:r w:rsidR="008031DC" w:rsidRPr="00A31FF1">
        <w:rPr>
          <w:rFonts w:ascii="Century Gothic" w:hAnsi="Century Gothic" w:cstheme="minorHAnsi"/>
          <w:i/>
          <w:iCs/>
          <w:spacing w:val="-4"/>
          <w:sz w:val="18"/>
          <w:szCs w:val="18"/>
          <w:lang w:val="it-IT"/>
        </w:rPr>
        <w:t xml:space="preserve">avrebbero avuto bisogno per avviare un'attività e come avrebbero cercato di ottenerle. In seguito, </w:t>
      </w:r>
      <w:r w:rsidR="007C1DFF" w:rsidRPr="00A31FF1">
        <w:rPr>
          <w:rFonts w:ascii="Century Gothic" w:hAnsi="Century Gothic" w:cstheme="minorHAnsi"/>
          <w:i/>
          <w:iCs/>
          <w:spacing w:val="-4"/>
          <w:sz w:val="18"/>
          <w:szCs w:val="18"/>
          <w:lang w:val="it-IT"/>
        </w:rPr>
        <w:t>dopo aver</w:t>
      </w:r>
      <w:r w:rsidR="008031DC" w:rsidRPr="00A31FF1">
        <w:rPr>
          <w:rFonts w:ascii="Century Gothic" w:hAnsi="Century Gothic" w:cstheme="minorHAnsi"/>
          <w:i/>
          <w:iCs/>
          <w:spacing w:val="-4"/>
          <w:sz w:val="18"/>
          <w:szCs w:val="18"/>
          <w:lang w:val="it-IT"/>
        </w:rPr>
        <w:t xml:space="preserve"> ricevuto informazioni relative al mercato sono stat</w:t>
      </w:r>
      <w:r w:rsidR="00C63A44">
        <w:rPr>
          <w:rFonts w:ascii="Century Gothic" w:hAnsi="Century Gothic" w:cstheme="minorHAnsi"/>
          <w:i/>
          <w:iCs/>
          <w:spacing w:val="-4"/>
          <w:sz w:val="18"/>
          <w:szCs w:val="18"/>
          <w:lang w:val="it-IT"/>
        </w:rPr>
        <w:t>e/</w:t>
      </w:r>
      <w:r w:rsidR="008031DC" w:rsidRPr="00A31FF1">
        <w:rPr>
          <w:rFonts w:ascii="Century Gothic" w:hAnsi="Century Gothic" w:cstheme="minorHAnsi"/>
          <w:i/>
          <w:iCs/>
          <w:spacing w:val="-4"/>
          <w:sz w:val="18"/>
          <w:szCs w:val="18"/>
          <w:lang w:val="it-IT"/>
        </w:rPr>
        <w:t>i invitat</w:t>
      </w:r>
      <w:r w:rsidR="00C63A44">
        <w:rPr>
          <w:rFonts w:ascii="Century Gothic" w:hAnsi="Century Gothic" w:cstheme="minorHAnsi"/>
          <w:i/>
          <w:iCs/>
          <w:spacing w:val="-4"/>
          <w:sz w:val="18"/>
          <w:szCs w:val="18"/>
          <w:lang w:val="it-IT"/>
        </w:rPr>
        <w:t>e/</w:t>
      </w:r>
      <w:r w:rsidR="008031DC" w:rsidRPr="00A31FF1">
        <w:rPr>
          <w:rFonts w:ascii="Century Gothic" w:hAnsi="Century Gothic" w:cstheme="minorHAnsi"/>
          <w:i/>
          <w:iCs/>
          <w:spacing w:val="-4"/>
          <w:sz w:val="18"/>
          <w:szCs w:val="18"/>
          <w:lang w:val="it-IT"/>
        </w:rPr>
        <w:t>i a</w:t>
      </w:r>
      <w:r w:rsidR="007C1DFF" w:rsidRPr="00A31FF1">
        <w:rPr>
          <w:rFonts w:ascii="Century Gothic" w:hAnsi="Century Gothic" w:cstheme="minorHAnsi"/>
          <w:i/>
          <w:iCs/>
          <w:spacing w:val="-4"/>
          <w:sz w:val="18"/>
          <w:szCs w:val="18"/>
          <w:lang w:val="it-IT"/>
        </w:rPr>
        <w:t xml:space="preserve"> identificare</w:t>
      </w:r>
      <w:r w:rsidR="008031DC" w:rsidRPr="00A31FF1">
        <w:rPr>
          <w:rFonts w:ascii="Century Gothic" w:hAnsi="Century Gothic" w:cstheme="minorHAnsi"/>
          <w:i/>
          <w:iCs/>
          <w:spacing w:val="-4"/>
          <w:sz w:val="18"/>
          <w:szCs w:val="18"/>
          <w:lang w:val="it-IT"/>
        </w:rPr>
        <w:t xml:space="preserve">, sempre </w:t>
      </w:r>
      <w:r w:rsidR="007C1DFF" w:rsidRPr="00A31FF1">
        <w:rPr>
          <w:rFonts w:ascii="Century Gothic" w:hAnsi="Century Gothic" w:cstheme="minorHAnsi"/>
          <w:i/>
          <w:iCs/>
          <w:spacing w:val="-4"/>
          <w:sz w:val="18"/>
          <w:szCs w:val="18"/>
          <w:lang w:val="it-IT"/>
        </w:rPr>
        <w:t xml:space="preserve">pensando </w:t>
      </w:r>
      <w:r w:rsidR="008031DC" w:rsidRPr="00A31FF1">
        <w:rPr>
          <w:rFonts w:ascii="Century Gothic" w:hAnsi="Century Gothic" w:cstheme="minorHAnsi"/>
          <w:i/>
          <w:iCs/>
          <w:spacing w:val="-4"/>
          <w:sz w:val="18"/>
          <w:szCs w:val="18"/>
          <w:lang w:val="it-IT"/>
        </w:rPr>
        <w:t xml:space="preserve">ad alta voce, </w:t>
      </w:r>
      <w:r w:rsidR="007C1DFF" w:rsidRPr="00A31FF1">
        <w:rPr>
          <w:rFonts w:ascii="Century Gothic" w:hAnsi="Century Gothic" w:cstheme="minorHAnsi"/>
          <w:i/>
          <w:iCs/>
          <w:spacing w:val="-4"/>
          <w:sz w:val="18"/>
          <w:szCs w:val="18"/>
          <w:lang w:val="it-IT"/>
        </w:rPr>
        <w:t xml:space="preserve">passi </w:t>
      </w:r>
      <w:r w:rsidR="008031DC" w:rsidRPr="00A31FF1">
        <w:rPr>
          <w:rFonts w:ascii="Century Gothic" w:hAnsi="Century Gothic" w:cstheme="minorHAnsi"/>
          <w:i/>
          <w:iCs/>
          <w:spacing w:val="-4"/>
          <w:sz w:val="18"/>
          <w:szCs w:val="18"/>
          <w:lang w:val="it-IT"/>
        </w:rPr>
        <w:t>concret</w:t>
      </w:r>
      <w:r w:rsidR="007C1DFF" w:rsidRPr="00A31FF1">
        <w:rPr>
          <w:rFonts w:ascii="Century Gothic" w:hAnsi="Century Gothic" w:cstheme="minorHAnsi"/>
          <w:i/>
          <w:iCs/>
          <w:spacing w:val="-4"/>
          <w:sz w:val="18"/>
          <w:szCs w:val="18"/>
          <w:lang w:val="it-IT"/>
        </w:rPr>
        <w:t>i</w:t>
      </w:r>
      <w:r w:rsidR="008031DC" w:rsidRPr="00A31FF1">
        <w:rPr>
          <w:rFonts w:ascii="Century Gothic" w:hAnsi="Century Gothic" w:cstheme="minorHAnsi"/>
          <w:i/>
          <w:iCs/>
          <w:spacing w:val="-4"/>
          <w:sz w:val="18"/>
          <w:szCs w:val="18"/>
          <w:lang w:val="it-IT"/>
        </w:rPr>
        <w:t xml:space="preserve"> per la fondazione dell'impresa </w:t>
      </w:r>
      <w:r w:rsidR="00C63A44">
        <w:rPr>
          <w:rFonts w:ascii="Century Gothic" w:hAnsi="Century Gothic" w:cstheme="minorHAnsi"/>
          <w:i/>
          <w:iCs/>
          <w:spacing w:val="-4"/>
          <w:sz w:val="18"/>
          <w:szCs w:val="18"/>
          <w:lang w:val="it-IT"/>
        </w:rPr>
        <w:t>S</w:t>
      </w:r>
      <w:r w:rsidR="008031DC" w:rsidRPr="00A31FF1">
        <w:rPr>
          <w:rFonts w:ascii="Century Gothic" w:hAnsi="Century Gothic" w:cstheme="minorHAnsi"/>
          <w:i/>
          <w:iCs/>
          <w:spacing w:val="-4"/>
          <w:sz w:val="18"/>
          <w:szCs w:val="18"/>
          <w:lang w:val="it-IT"/>
        </w:rPr>
        <w:t>tartup.</w:t>
      </w:r>
      <w:r w:rsidR="00813EC4" w:rsidRPr="00A31FF1">
        <w:rPr>
          <w:lang w:val="it-IT"/>
        </w:rPr>
        <w:t xml:space="preserve"> </w:t>
      </w:r>
      <w:r w:rsidR="00813EC4" w:rsidRPr="00A31FF1">
        <w:rPr>
          <w:rFonts w:ascii="Century Gothic" w:hAnsi="Century Gothic" w:cstheme="minorHAnsi"/>
          <w:i/>
          <w:iCs/>
          <w:spacing w:val="-4"/>
          <w:sz w:val="18"/>
          <w:szCs w:val="18"/>
          <w:lang w:val="it-IT"/>
        </w:rPr>
        <w:t xml:space="preserve">Le riflessioni sono state registrate e analizzate con metodi quantitativi e qualitativi. </w:t>
      </w:r>
      <w:r w:rsidR="00C63A44">
        <w:rPr>
          <w:rFonts w:ascii="Century Gothic" w:hAnsi="Century Gothic" w:cstheme="minorHAnsi"/>
          <w:i/>
          <w:iCs/>
          <w:spacing w:val="-4"/>
          <w:sz w:val="18"/>
          <w:szCs w:val="18"/>
          <w:lang w:val="it-IT"/>
        </w:rPr>
        <w:t xml:space="preserve">Le </w:t>
      </w:r>
      <w:r w:rsidR="00813EC4" w:rsidRPr="00A31FF1">
        <w:rPr>
          <w:rFonts w:ascii="Century Gothic" w:hAnsi="Century Gothic" w:cstheme="minorHAnsi"/>
          <w:i/>
          <w:iCs/>
          <w:spacing w:val="-4"/>
          <w:sz w:val="18"/>
          <w:szCs w:val="18"/>
          <w:lang w:val="it-IT"/>
        </w:rPr>
        <w:t xml:space="preserve">analisi hanno </w:t>
      </w:r>
      <w:r w:rsidR="00C63A44">
        <w:rPr>
          <w:rFonts w:ascii="Century Gothic" w:hAnsi="Century Gothic" w:cstheme="minorHAnsi"/>
          <w:i/>
          <w:iCs/>
          <w:spacing w:val="-4"/>
          <w:sz w:val="18"/>
          <w:szCs w:val="18"/>
          <w:lang w:val="it-IT"/>
        </w:rPr>
        <w:t xml:space="preserve">permesso di </w:t>
      </w:r>
      <w:r w:rsidR="00813EC4" w:rsidRPr="00A31FF1">
        <w:rPr>
          <w:rFonts w:ascii="Century Gothic" w:hAnsi="Century Gothic" w:cstheme="minorHAnsi"/>
          <w:i/>
          <w:iCs/>
          <w:spacing w:val="-4"/>
          <w:sz w:val="18"/>
          <w:szCs w:val="18"/>
          <w:lang w:val="it-IT"/>
        </w:rPr>
        <w:t>constata</w:t>
      </w:r>
      <w:r w:rsidR="00C63A44">
        <w:rPr>
          <w:rFonts w:ascii="Century Gothic" w:hAnsi="Century Gothic" w:cstheme="minorHAnsi"/>
          <w:i/>
          <w:iCs/>
          <w:spacing w:val="-4"/>
          <w:sz w:val="18"/>
          <w:szCs w:val="18"/>
          <w:lang w:val="it-IT"/>
        </w:rPr>
        <w:t>re</w:t>
      </w:r>
      <w:r w:rsidR="00813EC4" w:rsidRPr="00A31FF1">
        <w:rPr>
          <w:rFonts w:ascii="Century Gothic" w:hAnsi="Century Gothic" w:cstheme="minorHAnsi"/>
          <w:i/>
          <w:iCs/>
          <w:spacing w:val="-4"/>
          <w:sz w:val="18"/>
          <w:szCs w:val="18"/>
          <w:lang w:val="it-IT"/>
        </w:rPr>
        <w:t xml:space="preserve"> che </w:t>
      </w:r>
      <w:r>
        <w:rPr>
          <w:rFonts w:ascii="Century Gothic" w:hAnsi="Century Gothic" w:cstheme="minorHAnsi"/>
          <w:i/>
          <w:iCs/>
          <w:spacing w:val="-4"/>
          <w:sz w:val="18"/>
          <w:szCs w:val="18"/>
          <w:lang w:val="it-IT"/>
        </w:rPr>
        <w:t xml:space="preserve">le imprenditrici e </w:t>
      </w:r>
      <w:r w:rsidR="00813EC4" w:rsidRPr="00A31FF1">
        <w:rPr>
          <w:rFonts w:ascii="Century Gothic" w:hAnsi="Century Gothic" w:cstheme="minorHAnsi"/>
          <w:i/>
          <w:iCs/>
          <w:spacing w:val="-4"/>
          <w:sz w:val="18"/>
          <w:szCs w:val="18"/>
          <w:lang w:val="it-IT"/>
        </w:rPr>
        <w:t>gli imprenditori esperti hanno proceduto</w:t>
      </w:r>
      <w:r w:rsidR="007C1DFF" w:rsidRPr="00A31FF1">
        <w:rPr>
          <w:rFonts w:ascii="Century Gothic" w:hAnsi="Century Gothic" w:cstheme="minorHAnsi"/>
          <w:i/>
          <w:iCs/>
          <w:spacing w:val="-4"/>
          <w:sz w:val="18"/>
          <w:szCs w:val="18"/>
          <w:lang w:val="it-IT"/>
        </w:rPr>
        <w:t xml:space="preserve"> nel processo di fondazione</w:t>
      </w:r>
      <w:r w:rsidR="00813EC4" w:rsidRPr="00A31FF1">
        <w:rPr>
          <w:rFonts w:ascii="Century Gothic" w:hAnsi="Century Gothic" w:cstheme="minorHAnsi"/>
          <w:i/>
          <w:iCs/>
          <w:spacing w:val="-4"/>
          <w:sz w:val="18"/>
          <w:szCs w:val="18"/>
          <w:lang w:val="it-IT"/>
        </w:rPr>
        <w:t xml:space="preserve"> in modo fondamentalmente diverso rispetto </w:t>
      </w:r>
      <w:r w:rsidRPr="00703A66">
        <w:rPr>
          <w:rFonts w:ascii="Century Gothic" w:hAnsi="Century Gothic" w:cstheme="minorHAnsi"/>
          <w:i/>
          <w:iCs/>
          <w:spacing w:val="-4"/>
          <w:sz w:val="18"/>
          <w:szCs w:val="18"/>
          <w:lang w:val="it-IT"/>
        </w:rPr>
        <w:t>a</w:t>
      </w:r>
      <w:r>
        <w:rPr>
          <w:rFonts w:ascii="Century Gothic" w:hAnsi="Century Gothic" w:cstheme="minorHAnsi"/>
          <w:i/>
          <w:iCs/>
          <w:spacing w:val="-4"/>
          <w:sz w:val="18"/>
          <w:szCs w:val="18"/>
          <w:lang w:val="it-IT"/>
        </w:rPr>
        <w:t>lle studentesse e agli</w:t>
      </w:r>
      <w:r w:rsidR="00813EC4" w:rsidRPr="00A31FF1">
        <w:rPr>
          <w:rFonts w:ascii="Century Gothic" w:hAnsi="Century Gothic" w:cstheme="minorHAnsi"/>
          <w:i/>
          <w:iCs/>
          <w:spacing w:val="-4"/>
          <w:sz w:val="18"/>
          <w:szCs w:val="18"/>
          <w:lang w:val="it-IT"/>
        </w:rPr>
        <w:t xml:space="preserve"> studenti di management. </w:t>
      </w:r>
      <w:r>
        <w:rPr>
          <w:rFonts w:ascii="Century Gothic" w:hAnsi="Century Gothic" w:cstheme="minorHAnsi"/>
          <w:i/>
          <w:iCs/>
          <w:spacing w:val="-4"/>
          <w:sz w:val="18"/>
          <w:szCs w:val="18"/>
          <w:lang w:val="it-IT"/>
        </w:rPr>
        <w:t>Le studentesse e g</w:t>
      </w:r>
      <w:r w:rsidR="00813EC4" w:rsidRPr="00A31FF1">
        <w:rPr>
          <w:rFonts w:ascii="Century Gothic" w:hAnsi="Century Gothic" w:cstheme="minorHAnsi"/>
          <w:i/>
          <w:iCs/>
          <w:spacing w:val="-4"/>
          <w:sz w:val="18"/>
          <w:szCs w:val="18"/>
          <w:lang w:val="it-IT"/>
        </w:rPr>
        <w:t xml:space="preserve">li studenti di management hanno selezionato i segmenti target considerati promettenti sulla base delle previsioni. Tendevano anche a seguire procedure che si trovano nei libri di management per giungere alle decisioni. </w:t>
      </w:r>
      <w:r>
        <w:rPr>
          <w:rFonts w:ascii="Century Gothic" w:hAnsi="Century Gothic" w:cstheme="minorHAnsi"/>
          <w:i/>
          <w:iCs/>
          <w:spacing w:val="-4"/>
          <w:sz w:val="18"/>
          <w:szCs w:val="18"/>
          <w:lang w:val="it-IT"/>
        </w:rPr>
        <w:t>Le imprenditrici e g</w:t>
      </w:r>
      <w:r w:rsidR="00813EC4" w:rsidRPr="00A31FF1">
        <w:rPr>
          <w:rFonts w:ascii="Century Gothic" w:hAnsi="Century Gothic" w:cstheme="minorHAnsi"/>
          <w:i/>
          <w:iCs/>
          <w:spacing w:val="-4"/>
          <w:sz w:val="18"/>
          <w:szCs w:val="18"/>
          <w:lang w:val="it-IT"/>
        </w:rPr>
        <w:t>li imprenditori esperti invece hanno dato molta meno importanza alle previsioni.</w:t>
      </w:r>
      <w:r w:rsidR="00813EC4" w:rsidRPr="00A31FF1">
        <w:rPr>
          <w:lang w:val="it-IT"/>
        </w:rPr>
        <w:t xml:space="preserve"> </w:t>
      </w:r>
      <w:r w:rsidR="00813EC4" w:rsidRPr="00A31FF1">
        <w:rPr>
          <w:rFonts w:ascii="Century Gothic" w:hAnsi="Century Gothic" w:cstheme="minorHAnsi"/>
          <w:i/>
          <w:iCs/>
          <w:spacing w:val="-4"/>
          <w:sz w:val="18"/>
          <w:szCs w:val="18"/>
          <w:lang w:val="it-IT"/>
        </w:rPr>
        <w:t xml:space="preserve">A volte </w:t>
      </w:r>
      <w:r w:rsidR="00C63A44">
        <w:rPr>
          <w:rFonts w:ascii="Century Gothic" w:hAnsi="Century Gothic" w:cstheme="minorHAnsi"/>
          <w:i/>
          <w:iCs/>
          <w:spacing w:val="-4"/>
          <w:sz w:val="18"/>
          <w:szCs w:val="18"/>
          <w:lang w:val="it-IT"/>
        </w:rPr>
        <w:t xml:space="preserve">le </w:t>
      </w:r>
      <w:r w:rsidR="00813EC4" w:rsidRPr="00A31FF1">
        <w:rPr>
          <w:rFonts w:ascii="Century Gothic" w:hAnsi="Century Gothic" w:cstheme="minorHAnsi"/>
          <w:i/>
          <w:iCs/>
          <w:spacing w:val="-4"/>
          <w:sz w:val="18"/>
          <w:szCs w:val="18"/>
          <w:lang w:val="it-IT"/>
        </w:rPr>
        <w:t>hanno ignorat</w:t>
      </w:r>
      <w:r w:rsidR="00C63A44">
        <w:rPr>
          <w:rFonts w:ascii="Century Gothic" w:hAnsi="Century Gothic" w:cstheme="minorHAnsi"/>
          <w:i/>
          <w:iCs/>
          <w:spacing w:val="-4"/>
          <w:sz w:val="18"/>
          <w:szCs w:val="18"/>
          <w:lang w:val="it-IT"/>
        </w:rPr>
        <w:t>e</w:t>
      </w:r>
      <w:r w:rsidR="00813EC4" w:rsidRPr="00A31FF1">
        <w:rPr>
          <w:rFonts w:ascii="Century Gothic" w:hAnsi="Century Gothic" w:cstheme="minorHAnsi"/>
          <w:i/>
          <w:iCs/>
          <w:spacing w:val="-4"/>
          <w:sz w:val="18"/>
          <w:szCs w:val="18"/>
          <w:lang w:val="it-IT"/>
        </w:rPr>
        <w:t xml:space="preserve"> </w:t>
      </w:r>
      <w:r w:rsidR="00C63A44">
        <w:rPr>
          <w:rFonts w:ascii="Century Gothic" w:hAnsi="Century Gothic" w:cstheme="minorHAnsi"/>
          <w:i/>
          <w:iCs/>
          <w:spacing w:val="-4"/>
          <w:sz w:val="18"/>
          <w:szCs w:val="18"/>
          <w:lang w:val="it-IT"/>
        </w:rPr>
        <w:t>del tutto</w:t>
      </w:r>
      <w:r w:rsidR="00813EC4" w:rsidRPr="00A31FF1">
        <w:rPr>
          <w:rFonts w:ascii="Century Gothic" w:hAnsi="Century Gothic" w:cstheme="minorHAnsi"/>
          <w:i/>
          <w:iCs/>
          <w:spacing w:val="-4"/>
          <w:sz w:val="18"/>
          <w:szCs w:val="18"/>
          <w:lang w:val="it-IT"/>
        </w:rPr>
        <w:t xml:space="preserve"> o </w:t>
      </w:r>
      <w:r w:rsidR="00C63A44">
        <w:rPr>
          <w:rFonts w:ascii="Century Gothic" w:hAnsi="Century Gothic" w:cstheme="minorHAnsi"/>
          <w:i/>
          <w:iCs/>
          <w:spacing w:val="-4"/>
          <w:sz w:val="18"/>
          <w:szCs w:val="18"/>
          <w:lang w:val="it-IT"/>
        </w:rPr>
        <w:t xml:space="preserve">hanno </w:t>
      </w:r>
      <w:r w:rsidR="00813EC4" w:rsidRPr="00A31FF1">
        <w:rPr>
          <w:rFonts w:ascii="Century Gothic" w:hAnsi="Century Gothic" w:cstheme="minorHAnsi"/>
          <w:i/>
          <w:iCs/>
          <w:spacing w:val="-4"/>
          <w:sz w:val="18"/>
          <w:szCs w:val="18"/>
          <w:lang w:val="it-IT"/>
        </w:rPr>
        <w:t>sostenuto che non fossero da prendere sul serio.</w:t>
      </w:r>
      <w:r w:rsidR="00E93A2C">
        <w:rPr>
          <w:rFonts w:ascii="Century Gothic" w:hAnsi="Century Gothic" w:cstheme="minorHAnsi"/>
          <w:i/>
          <w:iCs/>
          <w:spacing w:val="-4"/>
          <w:sz w:val="18"/>
          <w:szCs w:val="18"/>
          <w:lang w:val="it-IT"/>
        </w:rPr>
        <w:t xml:space="preserve"> </w:t>
      </w:r>
      <w:r w:rsidR="00813EC4" w:rsidRPr="00A31FF1">
        <w:rPr>
          <w:rFonts w:ascii="Century Gothic" w:hAnsi="Century Gothic" w:cstheme="minorHAnsi"/>
          <w:i/>
          <w:iCs/>
          <w:spacing w:val="-4"/>
          <w:sz w:val="18"/>
          <w:szCs w:val="18"/>
          <w:lang w:val="it-IT"/>
        </w:rPr>
        <w:t>Si sono invece concentrati sulle cose che potevano controllare, anche se questo significava modificare gli obiettivi o la visione della loro attività.</w:t>
      </w:r>
      <w:r w:rsidR="00C63A44">
        <w:rPr>
          <w:rFonts w:ascii="Century Gothic" w:hAnsi="Century Gothic" w:cstheme="minorHAnsi"/>
          <w:i/>
          <w:iCs/>
          <w:spacing w:val="-4"/>
          <w:sz w:val="18"/>
          <w:szCs w:val="18"/>
          <w:lang w:val="it-IT"/>
        </w:rPr>
        <w:t xml:space="preserve"> L'équipe di ricerca</w:t>
      </w:r>
      <w:r w:rsidR="00813EC4" w:rsidRPr="00A31FF1">
        <w:rPr>
          <w:rFonts w:ascii="Century Gothic" w:hAnsi="Century Gothic" w:cstheme="minorHAnsi"/>
          <w:i/>
          <w:iCs/>
          <w:spacing w:val="-4"/>
          <w:sz w:val="18"/>
          <w:szCs w:val="18"/>
          <w:lang w:val="it-IT"/>
        </w:rPr>
        <w:t xml:space="preserve"> ha chiamato questo approccio </w:t>
      </w:r>
      <w:r w:rsidR="007C1DFF" w:rsidRPr="00A31FF1">
        <w:rPr>
          <w:rFonts w:ascii="Century Gothic" w:hAnsi="Century Gothic" w:cstheme="minorHAnsi"/>
          <w:i/>
          <w:iCs/>
          <w:spacing w:val="-4"/>
          <w:sz w:val="18"/>
          <w:szCs w:val="18"/>
          <w:lang w:val="it-IT"/>
        </w:rPr>
        <w:t>«</w:t>
      </w:r>
      <w:r w:rsidR="00813EC4" w:rsidRPr="00A31FF1">
        <w:rPr>
          <w:rFonts w:ascii="Century Gothic" w:hAnsi="Century Gothic" w:cstheme="minorHAnsi"/>
          <w:i/>
          <w:iCs/>
          <w:spacing w:val="-4"/>
          <w:sz w:val="18"/>
          <w:szCs w:val="18"/>
          <w:lang w:val="it-IT"/>
        </w:rPr>
        <w:t>effe</w:t>
      </w:r>
      <w:r w:rsidR="008105F1">
        <w:rPr>
          <w:rFonts w:ascii="Century Gothic" w:hAnsi="Century Gothic" w:cstheme="minorHAnsi"/>
          <w:i/>
          <w:iCs/>
          <w:spacing w:val="-4"/>
          <w:sz w:val="18"/>
          <w:szCs w:val="18"/>
          <w:lang w:val="it-IT"/>
        </w:rPr>
        <w:t>c</w:t>
      </w:r>
      <w:r w:rsidR="00813EC4" w:rsidRPr="00A31FF1">
        <w:rPr>
          <w:rFonts w:ascii="Century Gothic" w:hAnsi="Century Gothic" w:cstheme="minorHAnsi"/>
          <w:i/>
          <w:iCs/>
          <w:spacing w:val="-4"/>
          <w:sz w:val="18"/>
          <w:szCs w:val="18"/>
          <w:lang w:val="it-IT"/>
        </w:rPr>
        <w:t>tual</w:t>
      </w:r>
      <w:r w:rsidR="007C1DFF" w:rsidRPr="00A31FF1">
        <w:rPr>
          <w:rFonts w:ascii="Century Gothic" w:hAnsi="Century Gothic" w:cstheme="minorHAnsi"/>
          <w:i/>
          <w:iCs/>
          <w:spacing w:val="-4"/>
          <w:sz w:val="18"/>
          <w:szCs w:val="18"/>
          <w:lang w:val="it-IT"/>
        </w:rPr>
        <w:t>»</w:t>
      </w:r>
      <w:r w:rsidR="00813EC4" w:rsidRPr="00A31FF1">
        <w:rPr>
          <w:rFonts w:ascii="Century Gothic" w:hAnsi="Century Gothic" w:cstheme="minorHAnsi"/>
          <w:i/>
          <w:iCs/>
          <w:spacing w:val="-4"/>
          <w:sz w:val="18"/>
          <w:szCs w:val="18"/>
          <w:lang w:val="it-IT"/>
        </w:rPr>
        <w:t xml:space="preserve">: partire dai mezzi esistenti, esplorare nuovi possibili effetti e nuovi obiettivi imprevisti. </w:t>
      </w:r>
      <w:r w:rsidR="00C22152">
        <w:rPr>
          <w:rFonts w:ascii="Century Gothic" w:hAnsi="Century Gothic" w:cstheme="minorHAnsi"/>
          <w:i/>
          <w:iCs/>
          <w:spacing w:val="-4"/>
          <w:sz w:val="18"/>
          <w:szCs w:val="18"/>
          <w:lang w:val="it-IT"/>
        </w:rPr>
        <w:t>Le studentesse e g</w:t>
      </w:r>
      <w:r w:rsidR="00C22152" w:rsidRPr="00A31FF1">
        <w:rPr>
          <w:rFonts w:ascii="Century Gothic" w:hAnsi="Century Gothic" w:cstheme="minorHAnsi"/>
          <w:i/>
          <w:iCs/>
          <w:spacing w:val="-4"/>
          <w:sz w:val="18"/>
          <w:szCs w:val="18"/>
          <w:lang w:val="it-IT"/>
        </w:rPr>
        <w:t xml:space="preserve">li studenti </w:t>
      </w:r>
      <w:r w:rsidR="00813EC4" w:rsidRPr="00A31FF1">
        <w:rPr>
          <w:rFonts w:ascii="Century Gothic" w:hAnsi="Century Gothic" w:cstheme="minorHAnsi"/>
          <w:i/>
          <w:iCs/>
          <w:spacing w:val="-4"/>
          <w:sz w:val="18"/>
          <w:szCs w:val="18"/>
          <w:lang w:val="it-IT"/>
        </w:rPr>
        <w:t>di management hanno avuto un approccio diametralmente diverso: si sono basati su obiettivi predeterminati e hanno cercato i mezzi giusti per raggiunger</w:t>
      </w:r>
      <w:r w:rsidR="00C22152">
        <w:rPr>
          <w:rFonts w:ascii="Century Gothic" w:hAnsi="Century Gothic" w:cstheme="minorHAnsi"/>
          <w:i/>
          <w:iCs/>
          <w:spacing w:val="-4"/>
          <w:sz w:val="18"/>
          <w:szCs w:val="18"/>
          <w:lang w:val="it-IT"/>
        </w:rPr>
        <w:t>li</w:t>
      </w:r>
      <w:r w:rsidR="00813EC4" w:rsidRPr="00A31FF1">
        <w:rPr>
          <w:rFonts w:ascii="Century Gothic" w:hAnsi="Century Gothic" w:cstheme="minorHAnsi"/>
          <w:i/>
          <w:iCs/>
          <w:spacing w:val="-4"/>
          <w:sz w:val="18"/>
          <w:szCs w:val="18"/>
          <w:lang w:val="it-IT"/>
        </w:rPr>
        <w:t>.</w:t>
      </w:r>
    </w:p>
    <w:p w14:paraId="454F5B44" w14:textId="53CE3280" w:rsidR="00F011A3" w:rsidRPr="00A31FF1" w:rsidRDefault="00F011A3" w:rsidP="008B3940">
      <w:pPr>
        <w:pBdr>
          <w:top w:val="single" w:sz="4" w:space="1" w:color="auto"/>
          <w:left w:val="single" w:sz="4" w:space="4" w:color="auto"/>
          <w:bottom w:val="single" w:sz="4" w:space="1" w:color="auto"/>
          <w:right w:val="single" w:sz="4" w:space="4" w:color="auto"/>
        </w:pBdr>
        <w:spacing w:before="120" w:after="0" w:line="280" w:lineRule="exact"/>
        <w:jc w:val="both"/>
        <w:rPr>
          <w:rFonts w:ascii="Century Gothic" w:hAnsi="Century Gothic" w:cstheme="minorHAnsi"/>
          <w:i/>
          <w:iCs/>
          <w:spacing w:val="-4"/>
          <w:sz w:val="18"/>
          <w:szCs w:val="18"/>
          <w:lang w:val="it-IT"/>
        </w:rPr>
      </w:pPr>
      <w:r w:rsidRPr="00A31FF1">
        <w:rPr>
          <w:rFonts w:ascii="Century Gothic" w:hAnsi="Century Gothic" w:cstheme="minorHAnsi"/>
          <w:i/>
          <w:iCs/>
          <w:spacing w:val="-4"/>
          <w:sz w:val="18"/>
          <w:szCs w:val="18"/>
          <w:lang w:val="it-IT"/>
        </w:rPr>
        <w:t xml:space="preserve">Che i due gruppi </w:t>
      </w:r>
      <w:r w:rsidR="00CF2153" w:rsidRPr="00A31FF1">
        <w:rPr>
          <w:rFonts w:ascii="Century Gothic" w:hAnsi="Century Gothic" w:cstheme="minorHAnsi"/>
          <w:i/>
          <w:iCs/>
          <w:spacing w:val="-4"/>
          <w:sz w:val="18"/>
          <w:szCs w:val="18"/>
          <w:lang w:val="it-IT"/>
        </w:rPr>
        <w:t>agissero diversamente</w:t>
      </w:r>
      <w:r w:rsidRPr="00A31FF1">
        <w:rPr>
          <w:rFonts w:ascii="Century Gothic" w:hAnsi="Century Gothic" w:cstheme="minorHAnsi"/>
          <w:i/>
          <w:iCs/>
          <w:spacing w:val="-4"/>
          <w:sz w:val="18"/>
          <w:szCs w:val="18"/>
          <w:lang w:val="it-IT"/>
        </w:rPr>
        <w:t xml:space="preserve"> non è stata una sorpresa. Tuttavia, il fatto che gli approcci</w:t>
      </w:r>
      <w:r w:rsidR="008105F1" w:rsidRPr="008105F1">
        <w:rPr>
          <w:rFonts w:ascii="Century Gothic" w:hAnsi="Century Gothic" w:cstheme="minorHAnsi"/>
          <w:i/>
          <w:iCs/>
          <w:spacing w:val="-4"/>
          <w:sz w:val="18"/>
          <w:szCs w:val="18"/>
          <w:lang w:val="it-IT"/>
        </w:rPr>
        <w:t xml:space="preserve"> </w:t>
      </w:r>
      <w:r w:rsidR="008105F1" w:rsidRPr="00251BCF">
        <w:rPr>
          <w:rFonts w:ascii="Century Gothic" w:hAnsi="Century Gothic" w:cstheme="minorHAnsi"/>
          <w:i/>
          <w:iCs/>
          <w:spacing w:val="-4"/>
          <w:sz w:val="18"/>
          <w:szCs w:val="18"/>
          <w:lang w:val="it-IT"/>
        </w:rPr>
        <w:t>differissero così tanto</w:t>
      </w:r>
      <w:r w:rsidR="008105F1">
        <w:rPr>
          <w:rFonts w:ascii="Century Gothic" w:hAnsi="Century Gothic" w:cstheme="minorHAnsi"/>
          <w:i/>
          <w:iCs/>
          <w:spacing w:val="-4"/>
          <w:sz w:val="18"/>
          <w:szCs w:val="18"/>
          <w:lang w:val="it-IT"/>
        </w:rPr>
        <w:t xml:space="preserve"> e che</w:t>
      </w:r>
      <w:r w:rsidR="00E93A2C">
        <w:rPr>
          <w:rFonts w:ascii="Century Gothic" w:hAnsi="Century Gothic" w:cstheme="minorHAnsi"/>
          <w:i/>
          <w:iCs/>
          <w:spacing w:val="-4"/>
          <w:sz w:val="18"/>
          <w:szCs w:val="18"/>
          <w:lang w:val="it-IT"/>
        </w:rPr>
        <w:t xml:space="preserve"> </w:t>
      </w:r>
      <w:r w:rsidRPr="00A31FF1">
        <w:rPr>
          <w:rFonts w:ascii="Century Gothic" w:hAnsi="Century Gothic" w:cstheme="minorHAnsi"/>
          <w:i/>
          <w:iCs/>
          <w:spacing w:val="-4"/>
          <w:sz w:val="18"/>
          <w:szCs w:val="18"/>
          <w:lang w:val="it-IT"/>
        </w:rPr>
        <w:t>fossero</w:t>
      </w:r>
      <w:r w:rsidR="008105F1">
        <w:rPr>
          <w:rFonts w:ascii="Century Gothic" w:hAnsi="Century Gothic" w:cstheme="minorHAnsi"/>
          <w:i/>
          <w:iCs/>
          <w:spacing w:val="-4"/>
          <w:sz w:val="18"/>
          <w:szCs w:val="18"/>
          <w:lang w:val="it-IT"/>
        </w:rPr>
        <w:t xml:space="preserve"> addirittura</w:t>
      </w:r>
      <w:r w:rsidRPr="00A31FF1">
        <w:rPr>
          <w:rFonts w:ascii="Century Gothic" w:hAnsi="Century Gothic" w:cstheme="minorHAnsi"/>
          <w:i/>
          <w:iCs/>
          <w:spacing w:val="-4"/>
          <w:sz w:val="18"/>
          <w:szCs w:val="18"/>
          <w:lang w:val="it-IT"/>
        </w:rPr>
        <w:t xml:space="preserve"> diametralmente opposti</w:t>
      </w:r>
      <w:r w:rsidR="008105F1" w:rsidRPr="008105F1">
        <w:rPr>
          <w:rFonts w:ascii="Century Gothic" w:hAnsi="Century Gothic" w:cstheme="minorHAnsi"/>
          <w:i/>
          <w:iCs/>
          <w:spacing w:val="-4"/>
          <w:sz w:val="18"/>
          <w:szCs w:val="18"/>
          <w:lang w:val="it-IT"/>
        </w:rPr>
        <w:t xml:space="preserve"> </w:t>
      </w:r>
      <w:r w:rsidR="008105F1" w:rsidRPr="00251BCF">
        <w:rPr>
          <w:rFonts w:ascii="Century Gothic" w:hAnsi="Century Gothic" w:cstheme="minorHAnsi"/>
          <w:i/>
          <w:iCs/>
          <w:spacing w:val="-4"/>
          <w:sz w:val="18"/>
          <w:szCs w:val="18"/>
          <w:lang w:val="it-IT"/>
        </w:rPr>
        <w:t>è stata una novità</w:t>
      </w:r>
      <w:r w:rsidRPr="00A31FF1">
        <w:rPr>
          <w:rFonts w:ascii="Century Gothic" w:hAnsi="Century Gothic" w:cstheme="minorHAnsi"/>
          <w:i/>
          <w:iCs/>
          <w:spacing w:val="-4"/>
          <w:sz w:val="18"/>
          <w:szCs w:val="18"/>
          <w:lang w:val="it-IT"/>
        </w:rPr>
        <w:t xml:space="preserve">. Le procedure e le </w:t>
      </w:r>
      <w:r w:rsidR="00753348" w:rsidRPr="00753348">
        <w:rPr>
          <w:rFonts w:ascii="Century Gothic" w:hAnsi="Century Gothic" w:cstheme="minorHAnsi"/>
          <w:i/>
          <w:iCs/>
          <w:spacing w:val="-4"/>
          <w:sz w:val="18"/>
          <w:szCs w:val="18"/>
          <w:lang w:val="it-IT"/>
        </w:rPr>
        <w:t>euristiche probabilmente</w:t>
      </w:r>
      <w:r w:rsidRPr="00A31FF1">
        <w:rPr>
          <w:rFonts w:ascii="Century Gothic" w:hAnsi="Century Gothic" w:cstheme="minorHAnsi"/>
          <w:i/>
          <w:iCs/>
          <w:spacing w:val="-4"/>
          <w:sz w:val="18"/>
          <w:szCs w:val="18"/>
          <w:lang w:val="it-IT"/>
        </w:rPr>
        <w:t xml:space="preserve"> si erano radicate nel corso degli anni in cui</w:t>
      </w:r>
      <w:r w:rsidR="00C22152">
        <w:rPr>
          <w:rFonts w:ascii="Century Gothic" w:hAnsi="Century Gothic" w:cstheme="minorHAnsi"/>
          <w:i/>
          <w:iCs/>
          <w:spacing w:val="-4"/>
          <w:sz w:val="18"/>
          <w:szCs w:val="18"/>
          <w:lang w:val="it-IT"/>
        </w:rPr>
        <w:t xml:space="preserve"> le imprenditrici e</w:t>
      </w:r>
      <w:r w:rsidRPr="00A31FF1">
        <w:rPr>
          <w:rFonts w:ascii="Century Gothic" w:hAnsi="Century Gothic" w:cstheme="minorHAnsi"/>
          <w:i/>
          <w:iCs/>
          <w:spacing w:val="-4"/>
          <w:sz w:val="18"/>
          <w:szCs w:val="18"/>
          <w:lang w:val="it-IT"/>
        </w:rPr>
        <w:t xml:space="preserve"> gli imprenditori esperti erano stati attivi e </w:t>
      </w:r>
      <w:r w:rsidR="00C22152">
        <w:rPr>
          <w:rFonts w:ascii="Century Gothic" w:hAnsi="Century Gothic" w:cstheme="minorHAnsi"/>
          <w:i/>
          <w:iCs/>
          <w:spacing w:val="-4"/>
          <w:sz w:val="18"/>
          <w:szCs w:val="18"/>
          <w:lang w:val="it-IT"/>
        </w:rPr>
        <w:t xml:space="preserve">le studentesse e </w:t>
      </w:r>
      <w:r w:rsidRPr="00A31FF1">
        <w:rPr>
          <w:rFonts w:ascii="Century Gothic" w:hAnsi="Century Gothic" w:cstheme="minorHAnsi"/>
          <w:i/>
          <w:iCs/>
          <w:spacing w:val="-4"/>
          <w:sz w:val="18"/>
          <w:szCs w:val="18"/>
          <w:lang w:val="it-IT"/>
        </w:rPr>
        <w:t>gli studenti erano stati istruiti alla formazione causale.</w:t>
      </w:r>
    </w:p>
    <w:p w14:paraId="6DB1818A" w14:textId="3D322A55" w:rsidR="00111900" w:rsidRPr="00A31FF1" w:rsidRDefault="000360E8" w:rsidP="008B3940">
      <w:pPr>
        <w:pBdr>
          <w:top w:val="single" w:sz="4" w:space="1" w:color="auto"/>
          <w:left w:val="single" w:sz="4" w:space="4" w:color="auto"/>
          <w:bottom w:val="single" w:sz="4" w:space="1" w:color="auto"/>
          <w:right w:val="single" w:sz="4" w:space="4" w:color="auto"/>
        </w:pBdr>
        <w:spacing w:before="120" w:after="0" w:line="280" w:lineRule="exact"/>
        <w:jc w:val="both"/>
        <w:rPr>
          <w:rFonts w:ascii="Century Gothic" w:hAnsi="Century Gothic" w:cstheme="minorHAnsi"/>
          <w:i/>
          <w:iCs/>
          <w:spacing w:val="-4"/>
          <w:sz w:val="18"/>
          <w:szCs w:val="18"/>
          <w:lang w:val="it-IT"/>
        </w:rPr>
      </w:pPr>
      <w:r w:rsidRPr="00A31FF1">
        <w:rPr>
          <w:rFonts w:ascii="Century Gothic" w:hAnsi="Century Gothic" w:cstheme="minorHAnsi"/>
          <w:i/>
          <w:iCs/>
          <w:spacing w:val="-4"/>
          <w:sz w:val="18"/>
          <w:szCs w:val="18"/>
          <w:lang w:val="it-IT"/>
        </w:rPr>
        <w:t xml:space="preserve">Oltre allo studio di Dew et al. (2009) qui </w:t>
      </w:r>
      <w:r w:rsidR="00F26922" w:rsidRPr="00A31FF1">
        <w:rPr>
          <w:rFonts w:ascii="Century Gothic" w:hAnsi="Century Gothic" w:cstheme="minorHAnsi"/>
          <w:i/>
          <w:iCs/>
          <w:spacing w:val="-4"/>
          <w:sz w:val="18"/>
          <w:szCs w:val="18"/>
          <w:lang w:val="it-IT"/>
        </w:rPr>
        <w:t>citato, si</w:t>
      </w:r>
      <w:r w:rsidRPr="00A31FF1">
        <w:rPr>
          <w:rFonts w:ascii="Century Gothic" w:hAnsi="Century Gothic" w:cstheme="minorHAnsi"/>
          <w:i/>
          <w:iCs/>
          <w:spacing w:val="-4"/>
          <w:sz w:val="18"/>
          <w:szCs w:val="18"/>
          <w:lang w:val="it-IT"/>
        </w:rPr>
        <w:t xml:space="preserve"> raccomanda come letteratura di base l'articolo </w:t>
      </w:r>
      <w:r w:rsidR="00D84C4E" w:rsidRPr="00A31FF1">
        <w:rPr>
          <w:rFonts w:ascii="Century Gothic" w:hAnsi="Century Gothic" w:cstheme="minorHAnsi"/>
          <w:i/>
          <w:iCs/>
          <w:spacing w:val="-4"/>
          <w:sz w:val="18"/>
          <w:szCs w:val="18"/>
          <w:lang w:val="it-IT"/>
        </w:rPr>
        <w:t>«</w:t>
      </w:r>
      <w:r w:rsidRPr="00A31FF1">
        <w:rPr>
          <w:rFonts w:ascii="Century Gothic" w:hAnsi="Century Gothic" w:cstheme="minorHAnsi"/>
          <w:i/>
          <w:iCs/>
          <w:spacing w:val="-4"/>
          <w:sz w:val="18"/>
          <w:szCs w:val="18"/>
          <w:lang w:val="it-IT"/>
        </w:rPr>
        <w:t>Causation and Effectuation: Forward a Theoretical Shift from Economic Inevitability to Entrepreneurial Contingency</w:t>
      </w:r>
      <w:r w:rsidR="00D84C4E" w:rsidRPr="00A31FF1">
        <w:rPr>
          <w:rFonts w:ascii="Century Gothic" w:hAnsi="Century Gothic" w:cstheme="minorHAnsi"/>
          <w:i/>
          <w:iCs/>
          <w:spacing w:val="-4"/>
          <w:sz w:val="18"/>
          <w:szCs w:val="18"/>
          <w:lang w:val="it-IT"/>
        </w:rPr>
        <w:t>»</w:t>
      </w:r>
      <w:r w:rsidRPr="00A31FF1">
        <w:rPr>
          <w:rFonts w:ascii="Century Gothic" w:hAnsi="Century Gothic" w:cstheme="minorHAnsi"/>
          <w:i/>
          <w:iCs/>
          <w:spacing w:val="-4"/>
          <w:sz w:val="18"/>
          <w:szCs w:val="18"/>
          <w:lang w:val="it-IT"/>
        </w:rPr>
        <w:t xml:space="preserve"> (Sarasvathy, 2001) e il libro </w:t>
      </w:r>
      <w:r w:rsidR="00D84C4E" w:rsidRPr="00A31FF1">
        <w:rPr>
          <w:rFonts w:ascii="Century Gothic" w:hAnsi="Century Gothic" w:cstheme="minorHAnsi"/>
          <w:i/>
          <w:iCs/>
          <w:spacing w:val="-4"/>
          <w:sz w:val="18"/>
          <w:szCs w:val="18"/>
          <w:lang w:val="it-IT"/>
        </w:rPr>
        <w:t>«</w:t>
      </w:r>
      <w:r w:rsidRPr="00A31FF1">
        <w:rPr>
          <w:rFonts w:ascii="Century Gothic" w:hAnsi="Century Gothic" w:cstheme="minorHAnsi"/>
          <w:i/>
          <w:iCs/>
          <w:spacing w:val="-4"/>
          <w:sz w:val="18"/>
          <w:szCs w:val="18"/>
          <w:lang w:val="it-IT"/>
        </w:rPr>
        <w:t>Effectuation: Elements of Entrepreneurial Expertise</w:t>
      </w:r>
      <w:r w:rsidR="00D84C4E" w:rsidRPr="00A31FF1">
        <w:rPr>
          <w:rFonts w:ascii="Century Gothic" w:hAnsi="Century Gothic" w:cstheme="minorHAnsi"/>
          <w:i/>
          <w:iCs/>
          <w:spacing w:val="-4"/>
          <w:sz w:val="18"/>
          <w:szCs w:val="18"/>
          <w:lang w:val="it-IT"/>
        </w:rPr>
        <w:t>»</w:t>
      </w:r>
      <w:r w:rsidRPr="00A31FF1">
        <w:rPr>
          <w:rFonts w:ascii="Century Gothic" w:hAnsi="Century Gothic" w:cstheme="minorHAnsi"/>
          <w:i/>
          <w:iCs/>
          <w:spacing w:val="-4"/>
          <w:sz w:val="18"/>
          <w:szCs w:val="18"/>
          <w:lang w:val="it-IT"/>
        </w:rPr>
        <w:t xml:space="preserve"> (Sarasvathy, 2008). Un testo suggestivo che contiene anche citazioni chiarificatrici dei partecipanti allo studio, è l'articolo "How Great Entrepreneurs Think" (https://www.inc.com/magazine/20110201/how-great-entrepreneurs-think.html</w:t>
      </w:r>
      <w:r w:rsidR="00111900" w:rsidRPr="00A31FF1">
        <w:rPr>
          <w:rFonts w:ascii="Century Gothic" w:hAnsi="Century Gothic" w:cstheme="minorHAnsi"/>
          <w:i/>
          <w:iCs/>
          <w:spacing w:val="-4"/>
          <w:sz w:val="18"/>
          <w:szCs w:val="18"/>
          <w:lang w:val="it-IT"/>
        </w:rPr>
        <w:t>)</w:t>
      </w:r>
      <w:r w:rsidR="00731759" w:rsidRPr="00A31FF1">
        <w:rPr>
          <w:rFonts w:ascii="Century Gothic" w:hAnsi="Century Gothic" w:cstheme="minorHAnsi"/>
          <w:i/>
          <w:iCs/>
          <w:spacing w:val="-4"/>
          <w:sz w:val="18"/>
          <w:szCs w:val="18"/>
          <w:lang w:val="it-IT"/>
        </w:rPr>
        <w:t>.</w:t>
      </w:r>
    </w:p>
    <w:p w14:paraId="5CE2CC2B" w14:textId="5B4CEA69" w:rsidR="00111900" w:rsidRPr="00A31FF1" w:rsidRDefault="00111900" w:rsidP="008B3940">
      <w:pPr>
        <w:spacing w:before="120" w:after="0" w:line="280" w:lineRule="exact"/>
        <w:jc w:val="both"/>
        <w:rPr>
          <w:rFonts w:ascii="Century Gothic" w:hAnsi="Century Gothic" w:cstheme="minorHAnsi"/>
          <w:sz w:val="20"/>
          <w:szCs w:val="20"/>
          <w:lang w:val="it-IT"/>
        </w:rPr>
      </w:pPr>
    </w:p>
    <w:p w14:paraId="30C99A28" w14:textId="412BCC78" w:rsidR="00C036C3" w:rsidRPr="00A31FF1" w:rsidRDefault="00C036C3" w:rsidP="008B3940">
      <w:pPr>
        <w:spacing w:before="120" w:after="0" w:line="280" w:lineRule="exact"/>
        <w:jc w:val="both"/>
        <w:rPr>
          <w:rFonts w:ascii="Century Gothic" w:hAnsi="Century Gothic" w:cstheme="minorHAnsi"/>
          <w:sz w:val="20"/>
          <w:szCs w:val="20"/>
          <w:lang w:val="it-IT"/>
        </w:rPr>
      </w:pPr>
    </w:p>
    <w:p w14:paraId="484FEC90" w14:textId="77777777" w:rsidR="00C036C3" w:rsidRPr="00A31FF1" w:rsidRDefault="00C036C3" w:rsidP="008B3940">
      <w:pPr>
        <w:spacing w:before="120" w:after="0" w:line="280" w:lineRule="exact"/>
        <w:jc w:val="both"/>
        <w:rPr>
          <w:rFonts w:ascii="Century Gothic" w:hAnsi="Century Gothic" w:cstheme="minorHAnsi"/>
          <w:sz w:val="20"/>
          <w:szCs w:val="20"/>
          <w:lang w:val="it-IT"/>
        </w:rPr>
      </w:pPr>
    </w:p>
    <w:p w14:paraId="03BF82F6" w14:textId="4416A147" w:rsidR="00111900" w:rsidRPr="00A31FF1" w:rsidRDefault="008E3AAA" w:rsidP="008B3940">
      <w:pPr>
        <w:pBdr>
          <w:bottom w:val="single" w:sz="4" w:space="3" w:color="auto"/>
        </w:pBdr>
        <w:spacing w:before="120" w:after="0" w:line="280" w:lineRule="exact"/>
        <w:rPr>
          <w:rFonts w:ascii="Century Gothic" w:hAnsi="Century Gothic" w:cstheme="minorHAnsi"/>
          <w:b/>
          <w:bCs/>
          <w:i/>
          <w:color w:val="073450"/>
          <w:sz w:val="28"/>
          <w:szCs w:val="28"/>
          <w:lang w:val="it-IT"/>
        </w:rPr>
      </w:pPr>
      <w:r w:rsidRPr="00A31FF1">
        <w:rPr>
          <w:rFonts w:ascii="Century Gothic" w:hAnsi="Century Gothic" w:cstheme="minorHAnsi"/>
          <w:b/>
          <w:bCs/>
          <w:i/>
          <w:color w:val="073450"/>
          <w:sz w:val="28"/>
          <w:szCs w:val="28"/>
          <w:lang w:val="it-IT"/>
        </w:rPr>
        <w:lastRenderedPageBreak/>
        <w:t>Il tema</w:t>
      </w:r>
      <w:r w:rsidR="00111900" w:rsidRPr="00A31FF1">
        <w:rPr>
          <w:rFonts w:ascii="Century Gothic" w:hAnsi="Century Gothic" w:cstheme="minorHAnsi"/>
          <w:b/>
          <w:bCs/>
          <w:i/>
          <w:color w:val="073450"/>
          <w:sz w:val="28"/>
          <w:szCs w:val="28"/>
          <w:lang w:val="it-IT"/>
        </w:rPr>
        <w:t xml:space="preserve"> «Effectuation» </w:t>
      </w:r>
      <w:r w:rsidRPr="00A31FF1">
        <w:rPr>
          <w:rFonts w:ascii="Century Gothic" w:hAnsi="Century Gothic" w:cstheme="minorHAnsi"/>
          <w:b/>
          <w:bCs/>
          <w:i/>
          <w:color w:val="073450"/>
          <w:sz w:val="28"/>
          <w:szCs w:val="28"/>
          <w:lang w:val="it-IT"/>
        </w:rPr>
        <w:t>nell’ambito del programma</w:t>
      </w:r>
      <w:r w:rsidR="00111900" w:rsidRPr="00A31FF1">
        <w:rPr>
          <w:rFonts w:ascii="Century Gothic" w:hAnsi="Century Gothic" w:cstheme="minorHAnsi"/>
          <w:b/>
          <w:bCs/>
          <w:i/>
          <w:color w:val="073450"/>
          <w:sz w:val="28"/>
          <w:szCs w:val="28"/>
          <w:lang w:val="it-IT"/>
        </w:rPr>
        <w:t xml:space="preserve"> myidea</w:t>
      </w:r>
    </w:p>
    <w:p w14:paraId="650FDC13" w14:textId="16B131E8" w:rsidR="00111900" w:rsidRPr="00E93A2C" w:rsidRDefault="00C036C3" w:rsidP="008B3940">
      <w:pPr>
        <w:spacing w:before="120" w:after="0" w:line="280" w:lineRule="exact"/>
        <w:jc w:val="both"/>
        <w:rPr>
          <w:rFonts w:ascii="Century Gothic" w:hAnsi="Century Gothic" w:cstheme="minorHAnsi"/>
          <w:sz w:val="18"/>
          <w:szCs w:val="18"/>
          <w:lang w:val="it-IT"/>
        </w:rPr>
      </w:pPr>
      <w:r w:rsidRPr="00A31FF1">
        <w:rPr>
          <w:rFonts w:ascii="Century Gothic" w:hAnsi="Century Gothic" w:cstheme="minorHAnsi"/>
          <w:sz w:val="18"/>
          <w:szCs w:val="18"/>
          <w:lang w:val="it-IT"/>
        </w:rPr>
        <w:t xml:space="preserve">L'uso dei principi di Effectuation e Causation nel processo imprenditoriale non si escludono a vicenda. </w:t>
      </w:r>
      <w:r w:rsidR="00C22152">
        <w:rPr>
          <w:rFonts w:ascii="Century Gothic" w:hAnsi="Century Gothic" w:cstheme="minorHAnsi"/>
          <w:sz w:val="18"/>
          <w:szCs w:val="18"/>
          <w:lang w:val="it-IT"/>
        </w:rPr>
        <w:t>Le fondatrici e i</w:t>
      </w:r>
      <w:r w:rsidRPr="00A31FF1">
        <w:rPr>
          <w:rFonts w:ascii="Century Gothic" w:hAnsi="Century Gothic" w:cstheme="minorHAnsi"/>
          <w:sz w:val="18"/>
          <w:szCs w:val="18"/>
          <w:lang w:val="it-IT"/>
        </w:rPr>
        <w:t xml:space="preserve"> fondatori usano entrambi </w:t>
      </w:r>
      <w:r w:rsidR="00C22152">
        <w:rPr>
          <w:rFonts w:ascii="Century Gothic" w:hAnsi="Century Gothic" w:cstheme="minorHAnsi"/>
          <w:sz w:val="18"/>
          <w:szCs w:val="18"/>
          <w:lang w:val="it-IT"/>
        </w:rPr>
        <w:t>gli approcci</w:t>
      </w:r>
      <w:r w:rsidRPr="00A31FF1">
        <w:rPr>
          <w:rFonts w:ascii="Century Gothic" w:hAnsi="Century Gothic" w:cstheme="minorHAnsi"/>
          <w:sz w:val="18"/>
          <w:szCs w:val="18"/>
          <w:lang w:val="it-IT"/>
        </w:rPr>
        <w:t xml:space="preserve">, </w:t>
      </w:r>
      <w:r w:rsidR="00C22152">
        <w:rPr>
          <w:rFonts w:ascii="Century Gothic" w:hAnsi="Century Gothic" w:cstheme="minorHAnsi"/>
          <w:sz w:val="18"/>
          <w:szCs w:val="18"/>
          <w:lang w:val="it-IT"/>
        </w:rPr>
        <w:t>in base</w:t>
      </w:r>
      <w:r w:rsidRPr="00A31FF1">
        <w:rPr>
          <w:rFonts w:ascii="Century Gothic" w:hAnsi="Century Gothic" w:cstheme="minorHAnsi"/>
          <w:sz w:val="18"/>
          <w:szCs w:val="18"/>
          <w:lang w:val="it-IT"/>
        </w:rPr>
        <w:t xml:space="preserve"> </w:t>
      </w:r>
      <w:r w:rsidR="00C22152">
        <w:rPr>
          <w:rFonts w:ascii="Century Gothic" w:hAnsi="Century Gothic" w:cstheme="minorHAnsi"/>
          <w:sz w:val="18"/>
          <w:szCs w:val="18"/>
          <w:lang w:val="it-IT"/>
        </w:rPr>
        <w:t>a</w:t>
      </w:r>
      <w:r w:rsidRPr="00A31FF1">
        <w:rPr>
          <w:rFonts w:ascii="Century Gothic" w:hAnsi="Century Gothic" w:cstheme="minorHAnsi"/>
          <w:sz w:val="18"/>
          <w:szCs w:val="18"/>
          <w:lang w:val="it-IT"/>
        </w:rPr>
        <w:t xml:space="preserve">l compito da svolgere. </w:t>
      </w:r>
      <w:r w:rsidR="00CA77C5" w:rsidRPr="00A31FF1">
        <w:rPr>
          <w:rFonts w:ascii="Century Gothic" w:hAnsi="Century Gothic" w:cstheme="minorHAnsi"/>
          <w:sz w:val="18"/>
          <w:szCs w:val="18"/>
          <w:lang w:val="it-IT"/>
        </w:rPr>
        <w:t>Anche l</w:t>
      </w:r>
      <w:r w:rsidRPr="00A31FF1">
        <w:rPr>
          <w:rFonts w:ascii="Century Gothic" w:hAnsi="Century Gothic" w:cstheme="minorHAnsi"/>
          <w:sz w:val="18"/>
          <w:szCs w:val="18"/>
          <w:lang w:val="it-IT"/>
        </w:rPr>
        <w:t xml:space="preserve">e persone in formazione dovrebbero usare entrambi </w:t>
      </w:r>
      <w:r w:rsidR="00C22152">
        <w:rPr>
          <w:rFonts w:ascii="Century Gothic" w:hAnsi="Century Gothic" w:cstheme="minorHAnsi"/>
          <w:sz w:val="18"/>
          <w:szCs w:val="18"/>
          <w:lang w:val="it-IT"/>
        </w:rPr>
        <w:t>gli approcci</w:t>
      </w:r>
      <w:r w:rsidRPr="00A31FF1">
        <w:rPr>
          <w:rFonts w:ascii="Century Gothic" w:hAnsi="Century Gothic" w:cstheme="minorHAnsi"/>
          <w:sz w:val="18"/>
          <w:szCs w:val="18"/>
          <w:lang w:val="it-IT"/>
        </w:rPr>
        <w:t xml:space="preserve">, </w:t>
      </w:r>
      <w:r w:rsidR="00C22152">
        <w:rPr>
          <w:rFonts w:ascii="Century Gothic" w:hAnsi="Century Gothic" w:cstheme="minorHAnsi"/>
          <w:sz w:val="18"/>
          <w:szCs w:val="18"/>
          <w:lang w:val="it-IT"/>
        </w:rPr>
        <w:t>in funzione</w:t>
      </w:r>
      <w:r w:rsidRPr="00A31FF1">
        <w:rPr>
          <w:rFonts w:ascii="Century Gothic" w:hAnsi="Century Gothic" w:cstheme="minorHAnsi"/>
          <w:sz w:val="18"/>
          <w:szCs w:val="18"/>
          <w:lang w:val="it-IT"/>
        </w:rPr>
        <w:t xml:space="preserve"> del compito e della situazione. Tuttavia, dal punto di vista del team del progetto </w:t>
      </w:r>
      <w:r w:rsidR="00C22152">
        <w:rPr>
          <w:rFonts w:ascii="Century Gothic" w:hAnsi="Century Gothic" w:cstheme="minorHAnsi"/>
          <w:sz w:val="18"/>
          <w:szCs w:val="18"/>
          <w:lang w:val="it-IT"/>
        </w:rPr>
        <w:t>Mentalità e spirito imprenditoriale</w:t>
      </w:r>
      <w:r w:rsidRPr="00A31FF1">
        <w:rPr>
          <w:rFonts w:ascii="Century Gothic" w:hAnsi="Century Gothic" w:cstheme="minorHAnsi"/>
          <w:sz w:val="18"/>
          <w:szCs w:val="18"/>
          <w:lang w:val="it-IT"/>
        </w:rPr>
        <w:t>, è importante enfatizzare i principi dell'</w:t>
      </w:r>
      <w:r w:rsidR="0053097E">
        <w:rPr>
          <w:rFonts w:ascii="Century Gothic" w:hAnsi="Century Gothic" w:cstheme="minorHAnsi"/>
          <w:sz w:val="18"/>
          <w:szCs w:val="18"/>
          <w:lang w:val="it-IT"/>
        </w:rPr>
        <w:t>E</w:t>
      </w:r>
      <w:r w:rsidRPr="00A31FF1">
        <w:rPr>
          <w:rFonts w:ascii="Century Gothic" w:hAnsi="Century Gothic" w:cstheme="minorHAnsi"/>
          <w:sz w:val="18"/>
          <w:szCs w:val="18"/>
          <w:lang w:val="it-IT"/>
        </w:rPr>
        <w:t xml:space="preserve">ffectuation nella formazione degli insegnanti, perché di solito nella formazione a livello di scuola professionale predominano gli approcci causali. Le procedure che corrispondono ai principi </w:t>
      </w:r>
      <w:r w:rsidR="009B3B75">
        <w:rPr>
          <w:rFonts w:ascii="Century Gothic" w:hAnsi="Century Gothic" w:cstheme="minorHAnsi"/>
          <w:sz w:val="18"/>
          <w:szCs w:val="18"/>
          <w:lang w:val="it-IT"/>
        </w:rPr>
        <w:t>dell'effettuazione</w:t>
      </w:r>
      <w:r w:rsidRPr="00E93A2C">
        <w:rPr>
          <w:rFonts w:ascii="Century Gothic" w:hAnsi="Century Gothic" w:cstheme="minorHAnsi"/>
          <w:sz w:val="18"/>
          <w:szCs w:val="18"/>
          <w:lang w:val="it-IT"/>
        </w:rPr>
        <w:t xml:space="preserve"> sono aperte e non permettono la classificazione </w:t>
      </w:r>
      <w:r w:rsidR="00CA77C5" w:rsidRPr="00E93A2C">
        <w:rPr>
          <w:rFonts w:ascii="Century Gothic" w:hAnsi="Century Gothic" w:cstheme="minorHAnsi"/>
          <w:sz w:val="18"/>
          <w:szCs w:val="18"/>
          <w:lang w:val="it-IT"/>
        </w:rPr>
        <w:t>in</w:t>
      </w:r>
      <w:r w:rsidRPr="00E93A2C">
        <w:rPr>
          <w:rFonts w:ascii="Century Gothic" w:hAnsi="Century Gothic" w:cstheme="minorHAnsi"/>
          <w:sz w:val="18"/>
          <w:szCs w:val="18"/>
          <w:lang w:val="it-IT"/>
        </w:rPr>
        <w:t xml:space="preserve"> </w:t>
      </w:r>
      <w:r w:rsidRPr="00E93A2C">
        <w:rPr>
          <w:rFonts w:ascii="Century Gothic" w:hAnsi="Century Gothic" w:cstheme="minorHAnsi"/>
          <w:i/>
          <w:iCs/>
          <w:sz w:val="18"/>
          <w:szCs w:val="18"/>
          <w:lang w:val="it-IT"/>
        </w:rPr>
        <w:t>giusto</w:t>
      </w:r>
      <w:r w:rsidRPr="00E93A2C">
        <w:rPr>
          <w:rFonts w:ascii="Century Gothic" w:hAnsi="Century Gothic" w:cstheme="minorHAnsi"/>
          <w:sz w:val="18"/>
          <w:szCs w:val="18"/>
          <w:lang w:val="it-IT"/>
        </w:rPr>
        <w:t xml:space="preserve"> e </w:t>
      </w:r>
      <w:r w:rsidRPr="00E93A2C">
        <w:rPr>
          <w:rFonts w:ascii="Century Gothic" w:hAnsi="Century Gothic" w:cstheme="minorHAnsi"/>
          <w:i/>
          <w:iCs/>
          <w:sz w:val="18"/>
          <w:szCs w:val="18"/>
          <w:lang w:val="it-IT"/>
        </w:rPr>
        <w:t>sbagliato</w:t>
      </w:r>
      <w:r w:rsidR="00014A5C">
        <w:rPr>
          <w:rFonts w:ascii="Century Gothic" w:hAnsi="Century Gothic" w:cstheme="minorHAnsi"/>
          <w:i/>
          <w:iCs/>
          <w:sz w:val="18"/>
          <w:szCs w:val="18"/>
          <w:lang w:val="it-IT"/>
        </w:rPr>
        <w:t xml:space="preserve"> </w:t>
      </w:r>
      <w:r w:rsidR="00014A5C" w:rsidRPr="00E93A2C">
        <w:rPr>
          <w:rFonts w:ascii="Century Gothic" w:hAnsi="Century Gothic" w:cstheme="minorHAnsi"/>
          <w:sz w:val="18"/>
          <w:szCs w:val="18"/>
          <w:lang w:val="it-IT"/>
        </w:rPr>
        <w:t>e</w:t>
      </w:r>
      <w:r w:rsidRPr="00E93A2C">
        <w:rPr>
          <w:rFonts w:ascii="Century Gothic" w:hAnsi="Century Gothic" w:cstheme="minorHAnsi"/>
          <w:sz w:val="18"/>
          <w:szCs w:val="18"/>
          <w:lang w:val="it-IT"/>
        </w:rPr>
        <w:t xml:space="preserve"> sono quindi a volte poco familiari sia </w:t>
      </w:r>
      <w:r w:rsidR="00014A5C">
        <w:rPr>
          <w:rFonts w:ascii="Century Gothic" w:hAnsi="Century Gothic" w:cstheme="minorHAnsi"/>
          <w:sz w:val="18"/>
          <w:szCs w:val="18"/>
          <w:lang w:val="it-IT"/>
        </w:rPr>
        <w:t>alle persone in formazione</w:t>
      </w:r>
      <w:r w:rsidRPr="00E93A2C">
        <w:rPr>
          <w:rFonts w:ascii="Century Gothic" w:hAnsi="Century Gothic" w:cstheme="minorHAnsi"/>
          <w:sz w:val="18"/>
          <w:szCs w:val="18"/>
          <w:lang w:val="it-IT"/>
        </w:rPr>
        <w:t xml:space="preserve"> che </w:t>
      </w:r>
      <w:r w:rsidR="00014A5C">
        <w:rPr>
          <w:rFonts w:ascii="Century Gothic" w:hAnsi="Century Gothic" w:cstheme="minorHAnsi"/>
          <w:sz w:val="18"/>
          <w:szCs w:val="18"/>
          <w:lang w:val="it-IT"/>
        </w:rPr>
        <w:t>alle/</w:t>
      </w:r>
      <w:r w:rsidRPr="00E93A2C">
        <w:rPr>
          <w:rFonts w:ascii="Century Gothic" w:hAnsi="Century Gothic" w:cstheme="minorHAnsi"/>
          <w:sz w:val="18"/>
          <w:szCs w:val="18"/>
          <w:lang w:val="it-IT"/>
        </w:rPr>
        <w:t>agli insegnanti</w:t>
      </w:r>
      <w:r w:rsidR="00111900" w:rsidRPr="00E93A2C">
        <w:rPr>
          <w:rFonts w:ascii="Century Gothic" w:hAnsi="Century Gothic" w:cstheme="minorHAnsi"/>
          <w:sz w:val="18"/>
          <w:szCs w:val="18"/>
          <w:lang w:val="it-IT"/>
        </w:rPr>
        <w:t xml:space="preserve">. </w:t>
      </w:r>
    </w:p>
    <w:p w14:paraId="709CF261" w14:textId="77777777" w:rsidR="00827ED0" w:rsidRPr="00E93A2C" w:rsidRDefault="00827ED0" w:rsidP="008B3940">
      <w:pPr>
        <w:spacing w:before="120" w:after="0" w:line="280" w:lineRule="exact"/>
        <w:jc w:val="both"/>
        <w:rPr>
          <w:rFonts w:ascii="Century Gothic" w:hAnsi="Century Gothic" w:cstheme="minorHAnsi"/>
          <w:b/>
          <w:i/>
          <w:color w:val="073450"/>
          <w:sz w:val="18"/>
          <w:szCs w:val="18"/>
          <w:lang w:val="it-IT"/>
        </w:rPr>
      </w:pPr>
    </w:p>
    <w:p w14:paraId="7C69B96C" w14:textId="77777777" w:rsidR="00EF1D8D" w:rsidRPr="00E93A2C" w:rsidRDefault="00EF1D8D" w:rsidP="008B3940">
      <w:pPr>
        <w:spacing w:before="120" w:after="0" w:line="280" w:lineRule="exact"/>
        <w:jc w:val="both"/>
        <w:rPr>
          <w:rFonts w:ascii="Century Gothic" w:hAnsi="Century Gothic" w:cstheme="minorHAnsi"/>
          <w:b/>
          <w:i/>
          <w:color w:val="073450"/>
          <w:sz w:val="18"/>
          <w:szCs w:val="18"/>
          <w:lang w:val="it-IT"/>
        </w:rPr>
      </w:pPr>
      <w:r w:rsidRPr="00E93A2C">
        <w:rPr>
          <w:rFonts w:ascii="Century Gothic" w:hAnsi="Century Gothic" w:cstheme="minorHAnsi"/>
          <w:b/>
          <w:i/>
          <w:color w:val="073450"/>
          <w:sz w:val="18"/>
          <w:szCs w:val="18"/>
          <w:lang w:val="it-IT"/>
        </w:rPr>
        <w:t>Le idee possono diventare concrete anche con il passare del tempo</w:t>
      </w:r>
    </w:p>
    <w:p w14:paraId="7A676B51" w14:textId="38F8B996" w:rsidR="00111900" w:rsidRPr="00E93A2C" w:rsidRDefault="00EF1D8D" w:rsidP="008B3940">
      <w:pPr>
        <w:spacing w:before="120" w:after="0" w:line="280" w:lineRule="exact"/>
        <w:jc w:val="both"/>
        <w:rPr>
          <w:rFonts w:ascii="Century Gothic" w:hAnsi="Century Gothic" w:cstheme="minorHAnsi"/>
          <w:sz w:val="18"/>
          <w:szCs w:val="18"/>
          <w:lang w:val="it-IT"/>
        </w:rPr>
      </w:pPr>
      <w:r w:rsidRPr="00E93A2C">
        <w:rPr>
          <w:rFonts w:ascii="Century Gothic" w:hAnsi="Century Gothic" w:cstheme="minorHAnsi"/>
          <w:sz w:val="18"/>
          <w:szCs w:val="18"/>
          <w:lang w:val="it-IT"/>
        </w:rPr>
        <w:t xml:space="preserve">Quando si svolge il progetto myidea, l'attenzione si concentra sullo sviluppo di un'idea e di un modello </w:t>
      </w:r>
      <w:r w:rsidR="00A31FF1">
        <w:rPr>
          <w:rFonts w:ascii="Century Gothic" w:hAnsi="Century Gothic" w:cstheme="minorHAnsi"/>
          <w:sz w:val="18"/>
          <w:szCs w:val="18"/>
          <w:lang w:val="it-IT"/>
        </w:rPr>
        <w:t>di business,</w:t>
      </w:r>
      <w:r w:rsidRPr="00E93A2C">
        <w:rPr>
          <w:rFonts w:ascii="Century Gothic" w:hAnsi="Century Gothic" w:cstheme="minorHAnsi"/>
          <w:sz w:val="18"/>
          <w:szCs w:val="18"/>
          <w:lang w:val="it-IT"/>
        </w:rPr>
        <w:t xml:space="preserve"> nonché di un prodotto o servizio (nel migliore dei casi fino a una versione </w:t>
      </w:r>
      <w:r w:rsidR="00013401" w:rsidRPr="00E93A2C">
        <w:rPr>
          <w:rFonts w:ascii="Century Gothic" w:hAnsi="Century Gothic" w:cstheme="minorHAnsi"/>
          <w:sz w:val="18"/>
          <w:szCs w:val="18"/>
          <w:lang w:val="it-IT"/>
        </w:rPr>
        <w:t>demo</w:t>
      </w:r>
      <w:r w:rsidRPr="00E93A2C">
        <w:rPr>
          <w:rFonts w:ascii="Century Gothic" w:hAnsi="Century Gothic" w:cstheme="minorHAnsi"/>
          <w:sz w:val="18"/>
          <w:szCs w:val="18"/>
          <w:lang w:val="it-IT"/>
        </w:rPr>
        <w:t xml:space="preserve"> o prototipo). Ci possono essere team che sanno fin dall'inizio su quale idea vogliono lavorare. Se si tratta di un'idea che non è completamente nuova, l'uso di procedure e approcci causali per sviluppare ulteriormente l'idea è abbastanza appropriato</w:t>
      </w:r>
      <w:r w:rsidR="00CA77C5" w:rsidRPr="00E93A2C">
        <w:rPr>
          <w:rFonts w:ascii="Century Gothic" w:hAnsi="Century Gothic" w:cstheme="minorHAnsi"/>
          <w:sz w:val="18"/>
          <w:szCs w:val="18"/>
          <w:lang w:val="it-IT"/>
        </w:rPr>
        <w:t>.</w:t>
      </w:r>
    </w:p>
    <w:p w14:paraId="6C8D0074" w14:textId="52BB4063" w:rsidR="00111900" w:rsidRPr="00E93A2C" w:rsidRDefault="00013401" w:rsidP="008B3940">
      <w:pPr>
        <w:spacing w:before="120" w:after="0" w:line="280" w:lineRule="exact"/>
        <w:jc w:val="both"/>
        <w:rPr>
          <w:rFonts w:ascii="Century Gothic" w:hAnsi="Century Gothic" w:cstheme="minorHAnsi"/>
          <w:sz w:val="18"/>
          <w:szCs w:val="18"/>
          <w:lang w:val="it-IT"/>
        </w:rPr>
      </w:pPr>
      <w:r w:rsidRPr="00E93A2C">
        <w:rPr>
          <w:rFonts w:ascii="Century Gothic" w:hAnsi="Century Gothic" w:cstheme="minorHAnsi"/>
          <w:sz w:val="18"/>
          <w:szCs w:val="18"/>
          <w:lang w:val="it-IT"/>
        </w:rPr>
        <w:t xml:space="preserve">Tuttavia, ci saranno anche dei team che nelle prime due o tre settimane non sapranno esattamente su quale idea vogliono lavorare o che scarteranno la loro idea iniziale. </w:t>
      </w:r>
      <w:r w:rsidR="00CA77C5" w:rsidRPr="00E93A2C">
        <w:rPr>
          <w:rFonts w:ascii="Century Gothic" w:hAnsi="Century Gothic" w:cstheme="minorHAnsi"/>
          <w:sz w:val="18"/>
          <w:szCs w:val="18"/>
          <w:lang w:val="it-IT"/>
        </w:rPr>
        <w:t>N</w:t>
      </w:r>
      <w:r w:rsidRPr="00E93A2C">
        <w:rPr>
          <w:rFonts w:ascii="Century Gothic" w:hAnsi="Century Gothic" w:cstheme="minorHAnsi"/>
          <w:sz w:val="18"/>
          <w:szCs w:val="18"/>
          <w:lang w:val="it-IT"/>
        </w:rPr>
        <w:t xml:space="preserve">on è </w:t>
      </w:r>
      <w:r w:rsidR="00CA77C5" w:rsidRPr="00E93A2C">
        <w:rPr>
          <w:rFonts w:ascii="Century Gothic" w:hAnsi="Century Gothic" w:cstheme="minorHAnsi"/>
          <w:sz w:val="18"/>
          <w:szCs w:val="18"/>
          <w:lang w:val="it-IT"/>
        </w:rPr>
        <w:t xml:space="preserve">però </w:t>
      </w:r>
      <w:r w:rsidRPr="00E93A2C">
        <w:rPr>
          <w:rFonts w:ascii="Century Gothic" w:hAnsi="Century Gothic" w:cstheme="minorHAnsi"/>
          <w:sz w:val="18"/>
          <w:szCs w:val="18"/>
          <w:lang w:val="it-IT"/>
        </w:rPr>
        <w:t xml:space="preserve">escluso che i membri del team abbiano già un'idea della direzione che vogliono prendere o che abbiano diverse opzioni </w:t>
      </w:r>
      <w:r w:rsidR="00CA77C5" w:rsidRPr="00E93A2C">
        <w:rPr>
          <w:rFonts w:ascii="Century Gothic" w:hAnsi="Century Gothic" w:cstheme="minorHAnsi"/>
          <w:sz w:val="18"/>
          <w:szCs w:val="18"/>
          <w:lang w:val="it-IT"/>
        </w:rPr>
        <w:t>fra le quali</w:t>
      </w:r>
      <w:r w:rsidRPr="00E93A2C">
        <w:rPr>
          <w:rFonts w:ascii="Century Gothic" w:hAnsi="Century Gothic" w:cstheme="minorHAnsi"/>
          <w:sz w:val="18"/>
          <w:szCs w:val="18"/>
          <w:lang w:val="it-IT"/>
        </w:rPr>
        <w:t xml:space="preserve"> scegliere. In questo caso, può essere utile perseguire un approccio </w:t>
      </w:r>
      <w:r w:rsidR="002E2575" w:rsidRPr="00E93A2C">
        <w:rPr>
          <w:rFonts w:ascii="Century Gothic" w:hAnsi="Century Gothic" w:cstheme="minorHAnsi"/>
          <w:sz w:val="18"/>
          <w:szCs w:val="18"/>
          <w:lang w:val="it-IT"/>
        </w:rPr>
        <w:t>effettuale</w:t>
      </w:r>
      <w:r w:rsidRPr="00E93A2C">
        <w:rPr>
          <w:rFonts w:ascii="Century Gothic" w:hAnsi="Century Gothic" w:cstheme="minorHAnsi"/>
          <w:sz w:val="18"/>
          <w:szCs w:val="18"/>
          <w:lang w:val="it-IT"/>
        </w:rPr>
        <w:t xml:space="preserve">. Questo significa che i membri del team compiono già i primi passi e </w:t>
      </w:r>
      <w:r w:rsidR="002E2575" w:rsidRPr="00E93A2C">
        <w:rPr>
          <w:rFonts w:ascii="Century Gothic" w:hAnsi="Century Gothic" w:cstheme="minorHAnsi"/>
          <w:sz w:val="18"/>
          <w:szCs w:val="18"/>
          <w:lang w:val="it-IT"/>
        </w:rPr>
        <w:t>«</w:t>
      </w:r>
      <w:r w:rsidRPr="00E93A2C">
        <w:rPr>
          <w:rFonts w:ascii="Century Gothic" w:hAnsi="Century Gothic" w:cstheme="minorHAnsi"/>
          <w:sz w:val="18"/>
          <w:szCs w:val="18"/>
          <w:lang w:val="it-IT"/>
        </w:rPr>
        <w:t>esplorano strada facendo</w:t>
      </w:r>
      <w:r w:rsidR="002E2575" w:rsidRPr="00E93A2C">
        <w:rPr>
          <w:rFonts w:ascii="Century Gothic" w:hAnsi="Century Gothic" w:cstheme="minorHAnsi"/>
          <w:sz w:val="18"/>
          <w:szCs w:val="18"/>
          <w:lang w:val="it-IT"/>
        </w:rPr>
        <w:t>»</w:t>
      </w:r>
      <w:r w:rsidRPr="00E93A2C">
        <w:rPr>
          <w:rFonts w:ascii="Century Gothic" w:hAnsi="Century Gothic" w:cstheme="minorHAnsi"/>
          <w:sz w:val="18"/>
          <w:szCs w:val="18"/>
          <w:lang w:val="it-IT"/>
        </w:rPr>
        <w:t xml:space="preserve"> senza sapere esattamente come sarà l'idea alla fine. In termini concreti, questo potrebbe significare, per esempio, che il team persegue prima due idee in parallelo, </w:t>
      </w:r>
      <w:r w:rsidR="00105EAF" w:rsidRPr="00E93A2C">
        <w:rPr>
          <w:rFonts w:ascii="Century Gothic" w:hAnsi="Century Gothic" w:cstheme="minorHAnsi"/>
          <w:sz w:val="18"/>
          <w:szCs w:val="18"/>
          <w:lang w:val="it-IT"/>
        </w:rPr>
        <w:t>intrattiene</w:t>
      </w:r>
      <w:r w:rsidRPr="00E93A2C">
        <w:rPr>
          <w:rFonts w:ascii="Century Gothic" w:hAnsi="Century Gothic" w:cstheme="minorHAnsi"/>
          <w:sz w:val="18"/>
          <w:szCs w:val="18"/>
          <w:lang w:val="it-IT"/>
        </w:rPr>
        <w:t xml:space="preserve"> discussioni con persone esterne o considera di nuovo quale delle idee è più in linea con le risorse del team (Chi sono io? Cosa posso fare? Chi conosco?). </w:t>
      </w:r>
      <w:r w:rsidR="0022702C">
        <w:rPr>
          <w:rFonts w:ascii="Century Gothic" w:hAnsi="Century Gothic" w:cstheme="minorHAnsi"/>
          <w:sz w:val="18"/>
          <w:szCs w:val="18"/>
          <w:lang w:val="it-IT"/>
        </w:rPr>
        <w:t>Le/g</w:t>
      </w:r>
      <w:r w:rsidRPr="00E93A2C">
        <w:rPr>
          <w:rFonts w:ascii="Century Gothic" w:hAnsi="Century Gothic" w:cstheme="minorHAnsi"/>
          <w:sz w:val="18"/>
          <w:szCs w:val="18"/>
          <w:lang w:val="it-IT"/>
        </w:rPr>
        <w:t xml:space="preserve">li insegnanti possono sostenere questo processo e non dovrebbero mai spingere un team a impegnarsi troppo presto su una sola idea. </w:t>
      </w:r>
      <w:r w:rsidR="00AB7275" w:rsidRPr="00AB7275">
        <w:rPr>
          <w:rFonts w:ascii="Century Gothic" w:hAnsi="Century Gothic" w:cstheme="minorHAnsi"/>
          <w:sz w:val="18"/>
          <w:szCs w:val="18"/>
          <w:lang w:val="it-IT"/>
        </w:rPr>
        <w:t>È</w:t>
      </w:r>
      <w:r w:rsidRPr="00E93A2C">
        <w:rPr>
          <w:rFonts w:ascii="Century Gothic" w:hAnsi="Century Gothic" w:cstheme="minorHAnsi"/>
          <w:sz w:val="18"/>
          <w:szCs w:val="18"/>
          <w:lang w:val="it-IT"/>
        </w:rPr>
        <w:t xml:space="preserve"> comunque importante che </w:t>
      </w:r>
      <w:r w:rsidR="0022702C">
        <w:rPr>
          <w:rFonts w:ascii="Century Gothic" w:hAnsi="Century Gothic" w:cstheme="minorHAnsi"/>
          <w:sz w:val="18"/>
          <w:szCs w:val="18"/>
          <w:lang w:val="it-IT"/>
        </w:rPr>
        <w:t>le persone in formazione</w:t>
      </w:r>
      <w:r w:rsidRPr="00E93A2C">
        <w:rPr>
          <w:rFonts w:ascii="Century Gothic" w:hAnsi="Century Gothic" w:cstheme="minorHAnsi"/>
          <w:sz w:val="18"/>
          <w:szCs w:val="18"/>
          <w:lang w:val="it-IT"/>
        </w:rPr>
        <w:t xml:space="preserve"> entrino in azione, anche se l'obiettivo non è ancora chiaro.</w:t>
      </w:r>
    </w:p>
    <w:p w14:paraId="38195187" w14:textId="72C4B66C" w:rsidR="00B068A0" w:rsidRPr="00E93A2C" w:rsidRDefault="00B068A0" w:rsidP="008B3940">
      <w:pPr>
        <w:spacing w:before="120" w:after="0" w:line="280" w:lineRule="exact"/>
        <w:jc w:val="both"/>
        <w:rPr>
          <w:rFonts w:ascii="Century Gothic" w:hAnsi="Century Gothic" w:cstheme="minorHAnsi"/>
          <w:sz w:val="18"/>
          <w:szCs w:val="18"/>
          <w:lang w:val="it-IT"/>
        </w:rPr>
      </w:pPr>
    </w:p>
    <w:p w14:paraId="7F9754C7" w14:textId="77777777" w:rsidR="002E2575" w:rsidRPr="00E93A2C" w:rsidRDefault="002E2575" w:rsidP="008B3940">
      <w:pPr>
        <w:spacing w:before="120" w:after="0" w:line="280" w:lineRule="exact"/>
        <w:jc w:val="both"/>
        <w:rPr>
          <w:rFonts w:ascii="Century Gothic" w:hAnsi="Century Gothic" w:cstheme="minorHAnsi"/>
          <w:sz w:val="18"/>
          <w:szCs w:val="18"/>
          <w:lang w:val="it-IT"/>
        </w:rPr>
      </w:pPr>
    </w:p>
    <w:p w14:paraId="7857500F" w14:textId="34FEDEEB" w:rsidR="00111900" w:rsidRPr="00E93A2C" w:rsidRDefault="00111900" w:rsidP="008B3940">
      <w:pPr>
        <w:spacing w:before="120" w:after="0" w:line="280" w:lineRule="exact"/>
        <w:jc w:val="both"/>
        <w:rPr>
          <w:rFonts w:ascii="Century Gothic" w:hAnsi="Century Gothic" w:cstheme="minorHAnsi"/>
          <w:b/>
          <w:i/>
          <w:color w:val="073450"/>
          <w:sz w:val="18"/>
          <w:szCs w:val="18"/>
          <w:lang w:val="it-IT"/>
        </w:rPr>
      </w:pPr>
      <w:r w:rsidRPr="00E93A2C">
        <w:rPr>
          <w:rFonts w:ascii="Century Gothic" w:hAnsi="Century Gothic" w:cstheme="minorHAnsi"/>
          <w:b/>
          <w:i/>
          <w:color w:val="073450"/>
          <w:sz w:val="18"/>
          <w:szCs w:val="18"/>
          <w:lang w:val="it-IT"/>
        </w:rPr>
        <w:t xml:space="preserve">«Effectuation» </w:t>
      </w:r>
      <w:r w:rsidR="008D082D" w:rsidRPr="00E93A2C">
        <w:rPr>
          <w:rFonts w:ascii="Century Gothic" w:hAnsi="Century Gothic" w:cstheme="minorHAnsi"/>
          <w:b/>
          <w:i/>
          <w:color w:val="073450"/>
          <w:sz w:val="18"/>
          <w:szCs w:val="18"/>
          <w:lang w:val="it-IT"/>
        </w:rPr>
        <w:t>come possibile contenuto d'insegnamento nel programma</w:t>
      </w:r>
    </w:p>
    <w:p w14:paraId="48A73B45" w14:textId="2860E0F3" w:rsidR="00111900" w:rsidRPr="00E93A2C" w:rsidRDefault="008A319A" w:rsidP="008B3940">
      <w:pPr>
        <w:spacing w:before="120" w:after="0" w:line="280" w:lineRule="exact"/>
        <w:jc w:val="both"/>
        <w:rPr>
          <w:rFonts w:ascii="Century Gothic" w:hAnsi="Century Gothic" w:cstheme="minorHAnsi"/>
          <w:sz w:val="18"/>
          <w:szCs w:val="18"/>
          <w:lang w:val="it-IT"/>
        </w:rPr>
      </w:pPr>
      <w:r w:rsidRPr="00E93A2C">
        <w:rPr>
          <w:rFonts w:ascii="Century Gothic" w:hAnsi="Century Gothic" w:cstheme="minorHAnsi"/>
          <w:sz w:val="18"/>
          <w:szCs w:val="18"/>
          <w:lang w:val="it-IT"/>
        </w:rPr>
        <w:t xml:space="preserve">L'argomento </w:t>
      </w:r>
      <w:r w:rsidR="003F7DDA" w:rsidRPr="00E93A2C">
        <w:rPr>
          <w:rFonts w:ascii="Century Gothic" w:hAnsi="Century Gothic" w:cstheme="minorHAnsi"/>
          <w:sz w:val="18"/>
          <w:szCs w:val="18"/>
          <w:lang w:val="it-IT"/>
        </w:rPr>
        <w:t>«</w:t>
      </w:r>
      <w:r w:rsidRPr="00E93A2C">
        <w:rPr>
          <w:rFonts w:ascii="Century Gothic" w:hAnsi="Century Gothic" w:cstheme="minorHAnsi"/>
          <w:sz w:val="18"/>
          <w:szCs w:val="18"/>
          <w:lang w:val="it-IT"/>
        </w:rPr>
        <w:t>Effectuation</w:t>
      </w:r>
      <w:r w:rsidR="003F7DDA" w:rsidRPr="00E93A2C">
        <w:rPr>
          <w:rFonts w:ascii="Century Gothic" w:hAnsi="Century Gothic" w:cstheme="minorHAnsi"/>
          <w:sz w:val="18"/>
          <w:szCs w:val="18"/>
          <w:lang w:val="it-IT"/>
        </w:rPr>
        <w:t>»</w:t>
      </w:r>
      <w:r w:rsidRPr="00E93A2C">
        <w:rPr>
          <w:rFonts w:ascii="Century Gothic" w:hAnsi="Century Gothic" w:cstheme="minorHAnsi"/>
          <w:sz w:val="18"/>
          <w:szCs w:val="18"/>
          <w:lang w:val="it-IT"/>
        </w:rPr>
        <w:t xml:space="preserve"> fa parte della formazione degli insegnanti, ma non del programma per le persone in formazione. Tuttavia, se c'è tempo a disposizione, nulla impedisce di discutere l'argomento anche </w:t>
      </w:r>
      <w:r w:rsidR="00AB7275">
        <w:rPr>
          <w:rFonts w:ascii="Century Gothic" w:hAnsi="Century Gothic" w:cstheme="minorHAnsi"/>
          <w:sz w:val="18"/>
          <w:szCs w:val="18"/>
          <w:lang w:val="it-IT"/>
        </w:rPr>
        <w:t>in classe</w:t>
      </w:r>
      <w:r w:rsidRPr="00E93A2C">
        <w:rPr>
          <w:rFonts w:ascii="Century Gothic" w:hAnsi="Century Gothic" w:cstheme="minorHAnsi"/>
          <w:sz w:val="18"/>
          <w:szCs w:val="18"/>
          <w:lang w:val="it-IT"/>
        </w:rPr>
        <w:t xml:space="preserve">. Come introduzione, e come viene fatto nella formazione degli insegnanti, è opportuno utilizzare due giochi, uno di Effectuation (ad esempio un gioco di costruzione con pezzi di materiale o blocchi che possono essere messi insieme in modo arbitrario, senza una soluzione predefinita) e uno di Causation (ad esempio un gioco di puzzle in cui tutti arrivano allo stesso risultato). L'esperienza effettiva dei due approcci rende più facile per le persone in formazione </w:t>
      </w:r>
      <w:r w:rsidR="003F7DDA" w:rsidRPr="00E93A2C">
        <w:rPr>
          <w:rFonts w:ascii="Century Gothic" w:hAnsi="Century Gothic" w:cstheme="minorHAnsi"/>
          <w:sz w:val="18"/>
          <w:szCs w:val="18"/>
          <w:lang w:val="it-IT"/>
        </w:rPr>
        <w:t xml:space="preserve">capire </w:t>
      </w:r>
      <w:r w:rsidRPr="00E93A2C">
        <w:rPr>
          <w:rFonts w:ascii="Century Gothic" w:hAnsi="Century Gothic" w:cstheme="minorHAnsi"/>
          <w:sz w:val="18"/>
          <w:szCs w:val="18"/>
          <w:lang w:val="it-IT"/>
        </w:rPr>
        <w:t>le differenze. Tuttavia, in seguito è importante anche discuter</w:t>
      </w:r>
      <w:r w:rsidR="00AB7275">
        <w:rPr>
          <w:rFonts w:ascii="Century Gothic" w:hAnsi="Century Gothic" w:cstheme="minorHAnsi"/>
          <w:sz w:val="18"/>
          <w:szCs w:val="18"/>
          <w:lang w:val="it-IT"/>
        </w:rPr>
        <w:t>ne</w:t>
      </w:r>
      <w:r w:rsidR="00753348" w:rsidRPr="00753348">
        <w:rPr>
          <w:rFonts w:ascii="Century Gothic" w:hAnsi="Century Gothic" w:cstheme="minorHAnsi"/>
          <w:sz w:val="18"/>
          <w:szCs w:val="18"/>
          <w:lang w:val="it-IT"/>
        </w:rPr>
        <w:t>.</w:t>
      </w:r>
      <w:r w:rsidRPr="00E93A2C">
        <w:rPr>
          <w:rFonts w:ascii="Century Gothic" w:hAnsi="Century Gothic" w:cstheme="minorHAnsi"/>
          <w:sz w:val="18"/>
          <w:szCs w:val="18"/>
          <w:lang w:val="it-IT"/>
        </w:rPr>
        <w:t xml:space="preserve"> Per esempio, si possono affrontare i seguenti punti:</w:t>
      </w:r>
    </w:p>
    <w:p w14:paraId="61107325" w14:textId="6943C5A5" w:rsidR="008A319A" w:rsidRPr="00E93A2C" w:rsidRDefault="008A319A" w:rsidP="008B3940">
      <w:pPr>
        <w:pStyle w:val="Listenabsatz"/>
        <w:numPr>
          <w:ilvl w:val="0"/>
          <w:numId w:val="12"/>
        </w:numPr>
        <w:spacing w:before="120" w:after="0" w:line="280" w:lineRule="exact"/>
        <w:jc w:val="both"/>
        <w:rPr>
          <w:rFonts w:ascii="Century Gothic" w:hAnsi="Century Gothic" w:cstheme="minorHAnsi"/>
          <w:bCs/>
          <w:sz w:val="18"/>
          <w:szCs w:val="18"/>
          <w:lang w:val="it-IT"/>
        </w:rPr>
      </w:pPr>
      <w:r w:rsidRPr="00E93A2C">
        <w:rPr>
          <w:rFonts w:ascii="Century Gothic" w:hAnsi="Century Gothic" w:cstheme="minorHAnsi"/>
          <w:b/>
          <w:sz w:val="18"/>
          <w:szCs w:val="18"/>
          <w:lang w:val="it-IT"/>
        </w:rPr>
        <w:t>Comunicazione</w:t>
      </w:r>
      <w:r w:rsidRPr="00E93A2C">
        <w:rPr>
          <w:rFonts w:ascii="Century Gothic" w:hAnsi="Century Gothic" w:cstheme="minorHAnsi"/>
          <w:bCs/>
          <w:sz w:val="18"/>
          <w:szCs w:val="18"/>
          <w:lang w:val="it-IT"/>
        </w:rPr>
        <w:t xml:space="preserve">: nel gioco Effectuation, la comunicazione è spesso più importante e impegnativa che nel gioco </w:t>
      </w:r>
      <w:r w:rsidR="003F7DDA" w:rsidRPr="00E93A2C">
        <w:rPr>
          <w:rFonts w:ascii="Century Gothic" w:hAnsi="Century Gothic" w:cstheme="minorHAnsi"/>
          <w:bCs/>
          <w:sz w:val="18"/>
          <w:szCs w:val="18"/>
          <w:lang w:val="it-IT"/>
        </w:rPr>
        <w:t>C</w:t>
      </w:r>
      <w:r w:rsidRPr="00E93A2C">
        <w:rPr>
          <w:rFonts w:ascii="Century Gothic" w:hAnsi="Century Gothic" w:cstheme="minorHAnsi"/>
          <w:bCs/>
          <w:sz w:val="18"/>
          <w:szCs w:val="18"/>
          <w:lang w:val="it-IT"/>
        </w:rPr>
        <w:t xml:space="preserve">ausation, perché il passo successivo richiede una negoziazione o qualcuno che </w:t>
      </w:r>
      <w:r w:rsidR="003F7DDA" w:rsidRPr="00E93A2C">
        <w:rPr>
          <w:rFonts w:ascii="Century Gothic" w:hAnsi="Century Gothic" w:cstheme="minorHAnsi"/>
          <w:bCs/>
          <w:sz w:val="18"/>
          <w:szCs w:val="18"/>
          <w:lang w:val="it-IT"/>
        </w:rPr>
        <w:t xml:space="preserve">proponga </w:t>
      </w:r>
      <w:r w:rsidRPr="00E93A2C">
        <w:rPr>
          <w:rFonts w:ascii="Century Gothic" w:hAnsi="Century Gothic" w:cstheme="minorHAnsi"/>
          <w:bCs/>
          <w:sz w:val="18"/>
          <w:szCs w:val="18"/>
          <w:lang w:val="it-IT"/>
        </w:rPr>
        <w:t>un'idea in modo tale che gli altri la seguano.</w:t>
      </w:r>
    </w:p>
    <w:p w14:paraId="6CCBBF9A" w14:textId="40275910" w:rsidR="00111900" w:rsidRPr="00E93A2C" w:rsidRDefault="008A319A" w:rsidP="008B3940">
      <w:pPr>
        <w:pStyle w:val="Listenabsatz"/>
        <w:numPr>
          <w:ilvl w:val="0"/>
          <w:numId w:val="12"/>
        </w:numPr>
        <w:spacing w:before="120" w:after="0" w:line="280" w:lineRule="exact"/>
        <w:jc w:val="both"/>
        <w:rPr>
          <w:rFonts w:ascii="Century Gothic" w:hAnsi="Century Gothic" w:cstheme="minorHAnsi"/>
          <w:bCs/>
          <w:sz w:val="18"/>
          <w:szCs w:val="18"/>
          <w:lang w:val="it-IT"/>
        </w:rPr>
      </w:pPr>
      <w:r w:rsidRPr="00E93A2C">
        <w:rPr>
          <w:rFonts w:ascii="Century Gothic" w:hAnsi="Century Gothic" w:cstheme="minorHAnsi"/>
          <w:bCs/>
          <w:sz w:val="18"/>
          <w:szCs w:val="18"/>
          <w:lang w:val="it-IT"/>
        </w:rPr>
        <w:t xml:space="preserve"> </w:t>
      </w:r>
      <w:r w:rsidRPr="00E93A2C">
        <w:rPr>
          <w:rFonts w:ascii="Century Gothic" w:hAnsi="Century Gothic" w:cstheme="minorHAnsi"/>
          <w:b/>
          <w:sz w:val="18"/>
          <w:szCs w:val="18"/>
          <w:lang w:val="it-IT"/>
        </w:rPr>
        <w:t>Grado di innovazione</w:t>
      </w:r>
      <w:r w:rsidRPr="00E93A2C">
        <w:rPr>
          <w:rFonts w:ascii="Century Gothic" w:hAnsi="Century Gothic" w:cstheme="minorHAnsi"/>
          <w:bCs/>
          <w:sz w:val="18"/>
          <w:szCs w:val="18"/>
          <w:lang w:val="it-IT"/>
        </w:rPr>
        <w:t xml:space="preserve">: nel gioco Effectuation, sono possibili risultati innovativi. Nel gioco </w:t>
      </w:r>
      <w:r w:rsidR="001D50F9">
        <w:rPr>
          <w:rFonts w:ascii="Century Gothic" w:hAnsi="Century Gothic" w:cstheme="minorHAnsi"/>
          <w:bCs/>
          <w:sz w:val="18"/>
          <w:szCs w:val="18"/>
          <w:lang w:val="it-IT"/>
        </w:rPr>
        <w:t>C</w:t>
      </w:r>
      <w:r w:rsidRPr="00E93A2C">
        <w:rPr>
          <w:rFonts w:ascii="Century Gothic" w:hAnsi="Century Gothic" w:cstheme="minorHAnsi"/>
          <w:bCs/>
          <w:sz w:val="18"/>
          <w:szCs w:val="18"/>
          <w:lang w:val="it-IT"/>
        </w:rPr>
        <w:t>ausation, dove tutti lavorano per lo stesso risultato, è impossibile.</w:t>
      </w:r>
    </w:p>
    <w:p w14:paraId="5F827499" w14:textId="00844652" w:rsidR="00111900" w:rsidRPr="00E93A2C" w:rsidRDefault="001C47A6" w:rsidP="008B3940">
      <w:pPr>
        <w:pStyle w:val="Listenabsatz"/>
        <w:numPr>
          <w:ilvl w:val="0"/>
          <w:numId w:val="12"/>
        </w:numPr>
        <w:spacing w:before="120" w:after="0" w:line="280" w:lineRule="exact"/>
        <w:jc w:val="both"/>
        <w:rPr>
          <w:rFonts w:ascii="Century Gothic" w:hAnsi="Century Gothic" w:cstheme="minorHAnsi"/>
          <w:sz w:val="18"/>
          <w:szCs w:val="18"/>
          <w:lang w:val="it-IT"/>
        </w:rPr>
      </w:pPr>
      <w:r w:rsidRPr="00E93A2C">
        <w:rPr>
          <w:rFonts w:ascii="Century Gothic" w:hAnsi="Century Gothic" w:cstheme="minorHAnsi"/>
          <w:b/>
          <w:sz w:val="18"/>
          <w:szCs w:val="18"/>
          <w:lang w:val="it-IT"/>
        </w:rPr>
        <w:lastRenderedPageBreak/>
        <w:t xml:space="preserve">Efficienza contro creatività: </w:t>
      </w:r>
      <w:r w:rsidRPr="00E93A2C">
        <w:rPr>
          <w:rFonts w:ascii="Century Gothic" w:hAnsi="Century Gothic" w:cstheme="minorHAnsi"/>
          <w:bCs/>
          <w:sz w:val="18"/>
          <w:szCs w:val="18"/>
          <w:lang w:val="it-IT"/>
        </w:rPr>
        <w:t xml:space="preserve">nel gioco </w:t>
      </w:r>
      <w:r w:rsidR="003F7DDA" w:rsidRPr="00E93A2C">
        <w:rPr>
          <w:rFonts w:ascii="Century Gothic" w:hAnsi="Century Gothic" w:cstheme="minorHAnsi"/>
          <w:bCs/>
          <w:sz w:val="18"/>
          <w:szCs w:val="18"/>
          <w:lang w:val="it-IT"/>
        </w:rPr>
        <w:t>C</w:t>
      </w:r>
      <w:r w:rsidRPr="00E93A2C">
        <w:rPr>
          <w:rFonts w:ascii="Century Gothic" w:hAnsi="Century Gothic" w:cstheme="minorHAnsi"/>
          <w:bCs/>
          <w:sz w:val="18"/>
          <w:szCs w:val="18"/>
          <w:lang w:val="it-IT"/>
        </w:rPr>
        <w:t xml:space="preserve">ausation, il team che mette insieme il puzzle più velocemente vince (ad esempio </w:t>
      </w:r>
      <w:r w:rsidR="000130C4" w:rsidRPr="00E93A2C">
        <w:rPr>
          <w:rFonts w:ascii="Century Gothic" w:hAnsi="Century Gothic" w:cstheme="minorHAnsi"/>
          <w:bCs/>
          <w:sz w:val="18"/>
          <w:szCs w:val="18"/>
          <w:lang w:val="it-IT"/>
        </w:rPr>
        <w:t>grazie a</w:t>
      </w:r>
      <w:r w:rsidRPr="00E93A2C">
        <w:rPr>
          <w:rFonts w:ascii="Century Gothic" w:hAnsi="Century Gothic" w:cstheme="minorHAnsi"/>
          <w:bCs/>
          <w:sz w:val="18"/>
          <w:szCs w:val="18"/>
          <w:lang w:val="it-IT"/>
        </w:rPr>
        <w:t xml:space="preserve"> buone strategie come ordinare per bordi e colori o </w:t>
      </w:r>
      <w:r w:rsidR="000130C4" w:rsidRPr="00E93A2C">
        <w:rPr>
          <w:rFonts w:ascii="Century Gothic" w:hAnsi="Century Gothic" w:cstheme="minorHAnsi"/>
          <w:bCs/>
          <w:sz w:val="18"/>
          <w:szCs w:val="18"/>
          <w:lang w:val="it-IT"/>
        </w:rPr>
        <w:t xml:space="preserve">la </w:t>
      </w:r>
      <w:r w:rsidR="003F7DDA" w:rsidRPr="00E93A2C">
        <w:rPr>
          <w:rFonts w:ascii="Century Gothic" w:hAnsi="Century Gothic" w:cstheme="minorHAnsi"/>
          <w:bCs/>
          <w:sz w:val="18"/>
          <w:szCs w:val="18"/>
          <w:lang w:val="it-IT"/>
        </w:rPr>
        <w:t>ri</w:t>
      </w:r>
      <w:r w:rsidR="000130C4" w:rsidRPr="00E93A2C">
        <w:rPr>
          <w:rFonts w:ascii="Century Gothic" w:hAnsi="Century Gothic" w:cstheme="minorHAnsi"/>
          <w:bCs/>
          <w:sz w:val="18"/>
          <w:szCs w:val="18"/>
          <w:lang w:val="it-IT"/>
        </w:rPr>
        <w:t xml:space="preserve">partizione </w:t>
      </w:r>
      <w:r w:rsidR="003F7DDA" w:rsidRPr="00E93A2C">
        <w:rPr>
          <w:rFonts w:ascii="Century Gothic" w:hAnsi="Century Gothic" w:cstheme="minorHAnsi"/>
          <w:bCs/>
          <w:sz w:val="18"/>
          <w:szCs w:val="18"/>
          <w:lang w:val="it-IT"/>
        </w:rPr>
        <w:t xml:space="preserve">efficace </w:t>
      </w:r>
      <w:r w:rsidR="000130C4" w:rsidRPr="00E93A2C">
        <w:rPr>
          <w:rFonts w:ascii="Century Gothic" w:hAnsi="Century Gothic" w:cstheme="minorHAnsi"/>
          <w:bCs/>
          <w:sz w:val="18"/>
          <w:szCs w:val="18"/>
          <w:lang w:val="it-IT"/>
        </w:rPr>
        <w:t>del lavoro fra membri del team</w:t>
      </w:r>
      <w:r w:rsidRPr="00E93A2C">
        <w:rPr>
          <w:rFonts w:ascii="Century Gothic" w:hAnsi="Century Gothic" w:cstheme="minorHAnsi"/>
          <w:bCs/>
          <w:sz w:val="18"/>
          <w:szCs w:val="18"/>
          <w:lang w:val="it-IT"/>
        </w:rPr>
        <w:t xml:space="preserve">); nel gioco </w:t>
      </w:r>
      <w:r w:rsidR="003F7DDA" w:rsidRPr="00E93A2C">
        <w:rPr>
          <w:rFonts w:ascii="Century Gothic" w:hAnsi="Century Gothic" w:cstheme="minorHAnsi"/>
          <w:bCs/>
          <w:sz w:val="18"/>
          <w:szCs w:val="18"/>
          <w:lang w:val="it-IT"/>
        </w:rPr>
        <w:t>E</w:t>
      </w:r>
      <w:r w:rsidRPr="00E93A2C">
        <w:rPr>
          <w:rFonts w:ascii="Century Gothic" w:hAnsi="Century Gothic" w:cstheme="minorHAnsi"/>
          <w:bCs/>
          <w:sz w:val="18"/>
          <w:szCs w:val="18"/>
          <w:lang w:val="it-IT"/>
        </w:rPr>
        <w:t>ffectuation, ciò che conta è la creatività e fare il miglior uso possibile delle risorse di tutti i partecipanti.</w:t>
      </w:r>
    </w:p>
    <w:p w14:paraId="7D877EFB" w14:textId="77777777" w:rsidR="0099276C" w:rsidRPr="00E93A2C" w:rsidRDefault="0099276C" w:rsidP="008B3940">
      <w:pPr>
        <w:spacing w:before="120" w:after="0" w:line="280" w:lineRule="exact"/>
        <w:jc w:val="both"/>
        <w:rPr>
          <w:rFonts w:ascii="Century Gothic" w:hAnsi="Century Gothic" w:cstheme="minorHAnsi"/>
          <w:b/>
          <w:i/>
          <w:color w:val="073450"/>
          <w:sz w:val="18"/>
          <w:szCs w:val="18"/>
          <w:lang w:val="it-IT"/>
        </w:rPr>
      </w:pPr>
    </w:p>
    <w:p w14:paraId="233DF74D" w14:textId="3B75A7A9" w:rsidR="00111900" w:rsidRPr="00E93A2C" w:rsidRDefault="00111900" w:rsidP="008B3940">
      <w:pPr>
        <w:spacing w:before="120" w:after="0" w:line="280" w:lineRule="exact"/>
        <w:jc w:val="both"/>
        <w:rPr>
          <w:rFonts w:ascii="Century Gothic" w:hAnsi="Century Gothic" w:cstheme="minorHAnsi"/>
          <w:b/>
          <w:i/>
          <w:color w:val="073450"/>
          <w:sz w:val="18"/>
          <w:szCs w:val="18"/>
          <w:lang w:val="it-IT"/>
        </w:rPr>
      </w:pPr>
      <w:r w:rsidRPr="00E93A2C">
        <w:rPr>
          <w:rFonts w:ascii="Century Gothic" w:hAnsi="Century Gothic" w:cstheme="minorHAnsi"/>
          <w:b/>
          <w:i/>
          <w:color w:val="073450"/>
          <w:sz w:val="18"/>
          <w:szCs w:val="18"/>
          <w:lang w:val="it-IT"/>
        </w:rPr>
        <w:t xml:space="preserve">«Effectuation» </w:t>
      </w:r>
      <w:r w:rsidR="000130C4" w:rsidRPr="00E93A2C">
        <w:rPr>
          <w:rFonts w:ascii="Century Gothic" w:hAnsi="Century Gothic" w:cstheme="minorHAnsi"/>
          <w:b/>
          <w:i/>
          <w:color w:val="073450"/>
          <w:sz w:val="18"/>
          <w:szCs w:val="18"/>
          <w:lang w:val="it-IT"/>
        </w:rPr>
        <w:t>Come metodo usato nel corso del programma myidea</w:t>
      </w:r>
    </w:p>
    <w:p w14:paraId="3CE8966F" w14:textId="3892778B" w:rsidR="00195443" w:rsidRPr="00E93A2C" w:rsidRDefault="006217D1" w:rsidP="008B3940">
      <w:pPr>
        <w:spacing w:before="120" w:after="0" w:line="280" w:lineRule="exact"/>
        <w:jc w:val="both"/>
        <w:rPr>
          <w:rFonts w:ascii="Century Gothic" w:hAnsi="Century Gothic" w:cstheme="minorHAnsi"/>
          <w:sz w:val="18"/>
          <w:szCs w:val="18"/>
          <w:lang w:val="it-IT"/>
        </w:rPr>
      </w:pPr>
      <w:r w:rsidRPr="00E93A2C">
        <w:rPr>
          <w:rFonts w:ascii="Century Gothic" w:hAnsi="Century Gothic" w:cstheme="minorHAnsi"/>
          <w:sz w:val="18"/>
          <w:szCs w:val="18"/>
          <w:lang w:val="it-IT"/>
        </w:rPr>
        <w:t>I principi di effettuazione possono e devono essere applicati durante l'attuazione del programma. Nella tabella 1 sono descritte alcune idee.</w:t>
      </w:r>
    </w:p>
    <w:p w14:paraId="41779461" w14:textId="6D8A7334" w:rsidR="00111900" w:rsidRPr="00E93A2C" w:rsidRDefault="006217D1" w:rsidP="008B3940">
      <w:pPr>
        <w:pStyle w:val="Beschriftung"/>
        <w:spacing w:before="120" w:after="0" w:line="280" w:lineRule="exact"/>
        <w:jc w:val="center"/>
        <w:rPr>
          <w:rFonts w:ascii="Century Gothic" w:hAnsi="Century Gothic" w:cstheme="minorHAnsi"/>
          <w:color w:val="073450"/>
          <w:lang w:val="it-IT"/>
        </w:rPr>
      </w:pPr>
      <w:r w:rsidRPr="00E93A2C">
        <w:rPr>
          <w:rFonts w:ascii="Century Gothic" w:hAnsi="Century Gothic" w:cstheme="minorHAnsi"/>
          <w:color w:val="073450"/>
          <w:lang w:val="it-IT"/>
        </w:rPr>
        <w:t>Tabella</w:t>
      </w:r>
      <w:r w:rsidR="00111900" w:rsidRPr="00E93A2C">
        <w:rPr>
          <w:rFonts w:ascii="Century Gothic" w:hAnsi="Century Gothic" w:cstheme="minorHAnsi"/>
          <w:color w:val="073450"/>
          <w:lang w:val="it-IT"/>
        </w:rPr>
        <w:t xml:space="preserve"> </w:t>
      </w:r>
      <w:r w:rsidR="00111900" w:rsidRPr="00E93A2C">
        <w:rPr>
          <w:rFonts w:ascii="Century Gothic" w:hAnsi="Century Gothic" w:cstheme="minorHAnsi"/>
          <w:color w:val="073450"/>
          <w:lang w:val="it-IT"/>
        </w:rPr>
        <w:fldChar w:fldCharType="begin"/>
      </w:r>
      <w:r w:rsidR="00111900" w:rsidRPr="00E93A2C">
        <w:rPr>
          <w:rFonts w:ascii="Century Gothic" w:hAnsi="Century Gothic" w:cstheme="minorHAnsi"/>
          <w:color w:val="073450"/>
          <w:lang w:val="it-IT"/>
        </w:rPr>
        <w:instrText xml:space="preserve"> SEQ Tabelle \* ARABIC </w:instrText>
      </w:r>
      <w:r w:rsidR="00111900" w:rsidRPr="00E93A2C">
        <w:rPr>
          <w:rFonts w:ascii="Century Gothic" w:hAnsi="Century Gothic" w:cstheme="minorHAnsi"/>
          <w:color w:val="073450"/>
          <w:lang w:val="it-IT"/>
        </w:rPr>
        <w:fldChar w:fldCharType="separate"/>
      </w:r>
      <w:r w:rsidR="00640E3E" w:rsidRPr="00E93A2C">
        <w:rPr>
          <w:rFonts w:ascii="Century Gothic" w:hAnsi="Century Gothic" w:cstheme="minorHAnsi"/>
          <w:noProof/>
          <w:color w:val="073450"/>
          <w:lang w:val="it-IT"/>
        </w:rPr>
        <w:t>1</w:t>
      </w:r>
      <w:r w:rsidR="00111900" w:rsidRPr="00E93A2C">
        <w:rPr>
          <w:rFonts w:ascii="Century Gothic" w:hAnsi="Century Gothic" w:cstheme="minorHAnsi"/>
          <w:color w:val="073450"/>
          <w:lang w:val="it-IT"/>
        </w:rPr>
        <w:fldChar w:fldCharType="end"/>
      </w:r>
      <w:r w:rsidR="00111900" w:rsidRPr="00E93A2C">
        <w:rPr>
          <w:rFonts w:ascii="Century Gothic" w:hAnsi="Century Gothic" w:cstheme="minorHAnsi"/>
          <w:color w:val="073450"/>
          <w:lang w:val="it-IT"/>
        </w:rPr>
        <w:t xml:space="preserve">: </w:t>
      </w:r>
      <w:r w:rsidRPr="00E93A2C">
        <w:rPr>
          <w:rFonts w:ascii="Century Gothic" w:hAnsi="Century Gothic" w:cstheme="minorHAnsi"/>
          <w:color w:val="073450"/>
          <w:lang w:val="it-IT"/>
        </w:rPr>
        <w:t>integrazione d</w:t>
      </w:r>
      <w:r w:rsidR="003F7DDA" w:rsidRPr="00E93A2C">
        <w:rPr>
          <w:rFonts w:ascii="Century Gothic" w:hAnsi="Century Gothic" w:cstheme="minorHAnsi"/>
          <w:color w:val="073450"/>
          <w:lang w:val="it-IT"/>
        </w:rPr>
        <w:t>ei</w:t>
      </w:r>
      <w:r w:rsidRPr="00E93A2C">
        <w:rPr>
          <w:rFonts w:ascii="Century Gothic" w:hAnsi="Century Gothic" w:cstheme="minorHAnsi"/>
          <w:color w:val="073450"/>
          <w:lang w:val="it-IT"/>
        </w:rPr>
        <w:t xml:space="preserve"> principi di effettuazione nel programma</w:t>
      </w:r>
      <w:r w:rsidR="00111900" w:rsidRPr="00E93A2C">
        <w:rPr>
          <w:rFonts w:ascii="Century Gothic" w:hAnsi="Century Gothic" w:cstheme="minorHAnsi"/>
          <w:color w:val="073450"/>
          <w:lang w:val="it-IT"/>
        </w:rPr>
        <w:t xml:space="preserve"> myidea</w:t>
      </w:r>
    </w:p>
    <w:tbl>
      <w:tblPr>
        <w:tblStyle w:val="Tabellenraster"/>
        <w:tblW w:w="9639" w:type="dxa"/>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2160"/>
        <w:gridCol w:w="7479"/>
      </w:tblGrid>
      <w:tr w:rsidR="00111900" w:rsidRPr="00BD6659" w14:paraId="1E68764B" w14:textId="77777777" w:rsidTr="006E55E1">
        <w:tc>
          <w:tcPr>
            <w:tcW w:w="2160" w:type="dxa"/>
            <w:tcBorders>
              <w:top w:val="single" w:sz="12" w:space="0" w:color="auto"/>
              <w:bottom w:val="single" w:sz="12" w:space="0" w:color="auto"/>
            </w:tcBorders>
          </w:tcPr>
          <w:p w14:paraId="23841FBD" w14:textId="737293AA" w:rsidR="00111900" w:rsidRPr="00E93A2C" w:rsidRDefault="006217D1" w:rsidP="00E93A2C">
            <w:pPr>
              <w:spacing w:before="120" w:line="280" w:lineRule="exact"/>
              <w:rPr>
                <w:rFonts w:ascii="Century Gothic" w:hAnsi="Century Gothic" w:cstheme="minorHAnsi"/>
                <w:b/>
                <w:sz w:val="18"/>
                <w:szCs w:val="18"/>
                <w:lang w:val="it-IT"/>
              </w:rPr>
            </w:pPr>
            <w:r w:rsidRPr="00E93A2C">
              <w:rPr>
                <w:rFonts w:ascii="Century Gothic" w:hAnsi="Century Gothic" w:cstheme="minorHAnsi"/>
                <w:b/>
                <w:sz w:val="18"/>
                <w:szCs w:val="18"/>
                <w:lang w:val="it-IT"/>
              </w:rPr>
              <w:t>Principi di effettuazione</w:t>
            </w:r>
          </w:p>
        </w:tc>
        <w:tc>
          <w:tcPr>
            <w:tcW w:w="7479" w:type="dxa"/>
            <w:tcBorders>
              <w:top w:val="single" w:sz="12" w:space="0" w:color="auto"/>
              <w:bottom w:val="single" w:sz="12" w:space="0" w:color="auto"/>
            </w:tcBorders>
          </w:tcPr>
          <w:p w14:paraId="1EC2489D" w14:textId="70DB221C" w:rsidR="00111900" w:rsidRPr="00E93A2C" w:rsidRDefault="006217D1" w:rsidP="008B3940">
            <w:pPr>
              <w:spacing w:before="120" w:line="280" w:lineRule="exact"/>
              <w:ind w:left="-35"/>
              <w:jc w:val="both"/>
              <w:rPr>
                <w:rFonts w:ascii="Century Gothic" w:hAnsi="Century Gothic" w:cstheme="minorHAnsi"/>
                <w:b/>
                <w:sz w:val="18"/>
                <w:szCs w:val="18"/>
                <w:lang w:val="it-IT"/>
              </w:rPr>
            </w:pPr>
            <w:r w:rsidRPr="00E93A2C">
              <w:rPr>
                <w:rFonts w:ascii="Century Gothic" w:hAnsi="Century Gothic" w:cstheme="minorHAnsi"/>
                <w:b/>
                <w:sz w:val="18"/>
                <w:szCs w:val="18"/>
                <w:lang w:val="it-IT"/>
              </w:rPr>
              <w:t>In che modo le persone in formazione possono utilizzare il principio all'interno del programma myidea</w:t>
            </w:r>
            <w:r w:rsidR="00111900" w:rsidRPr="00E93A2C">
              <w:rPr>
                <w:rFonts w:ascii="Century Gothic" w:hAnsi="Century Gothic" w:cstheme="minorHAnsi"/>
                <w:b/>
                <w:sz w:val="18"/>
                <w:szCs w:val="18"/>
                <w:lang w:val="it-IT"/>
              </w:rPr>
              <w:t>?</w:t>
            </w:r>
          </w:p>
        </w:tc>
      </w:tr>
      <w:tr w:rsidR="00111900" w:rsidRPr="00BD6659" w14:paraId="73843FD0" w14:textId="77777777" w:rsidTr="006E55E1">
        <w:tc>
          <w:tcPr>
            <w:tcW w:w="2160" w:type="dxa"/>
            <w:tcBorders>
              <w:top w:val="single" w:sz="12" w:space="0" w:color="auto"/>
            </w:tcBorders>
          </w:tcPr>
          <w:p w14:paraId="288EEB1F" w14:textId="0D97DD38" w:rsidR="00111900" w:rsidRPr="00E93A2C" w:rsidRDefault="00AB7275" w:rsidP="008B3940">
            <w:pPr>
              <w:spacing w:before="120" w:line="280" w:lineRule="exact"/>
              <w:rPr>
                <w:rFonts w:ascii="Century Gothic" w:hAnsi="Century Gothic" w:cstheme="minorHAnsi"/>
                <w:b/>
                <w:sz w:val="18"/>
                <w:szCs w:val="18"/>
                <w:lang w:val="it-IT"/>
              </w:rPr>
            </w:pPr>
            <w:r>
              <w:rPr>
                <w:rFonts w:ascii="Century Gothic" w:hAnsi="Century Gothic" w:cstheme="minorHAnsi"/>
                <w:b/>
                <w:bCs/>
                <w:sz w:val="18"/>
                <w:szCs w:val="18"/>
                <w:lang w:val="it-IT"/>
              </w:rPr>
              <w:t>Partire da quello che si ha</w:t>
            </w:r>
            <w:r w:rsidR="00111900" w:rsidRPr="00E93A2C">
              <w:rPr>
                <w:rFonts w:ascii="Century Gothic" w:hAnsi="Century Gothic" w:cstheme="minorHAnsi"/>
                <w:b/>
                <w:sz w:val="18"/>
                <w:szCs w:val="18"/>
                <w:lang w:val="it-IT"/>
              </w:rPr>
              <w:t xml:space="preserve">: </w:t>
            </w:r>
            <w:r w:rsidR="00401DE0" w:rsidRPr="00E93A2C">
              <w:rPr>
                <w:rFonts w:ascii="Century Gothic" w:hAnsi="Century Gothic" w:cstheme="minorHAnsi"/>
                <w:sz w:val="18"/>
                <w:szCs w:val="18"/>
                <w:lang w:val="it-IT"/>
              </w:rPr>
              <w:t>f</w:t>
            </w:r>
            <w:r w:rsidR="00522168" w:rsidRPr="00E93A2C">
              <w:rPr>
                <w:rFonts w:ascii="Century Gothic" w:hAnsi="Century Gothic" w:cstheme="minorHAnsi"/>
                <w:sz w:val="18"/>
                <w:szCs w:val="18"/>
                <w:lang w:val="it-IT"/>
              </w:rPr>
              <w:t>are il massimo con le proprie risorse. Chiedetevi: chi sono io? Che cosa so? Chi conosco</w:t>
            </w:r>
            <w:r w:rsidR="00111900" w:rsidRPr="00E93A2C">
              <w:rPr>
                <w:rFonts w:ascii="Century Gothic" w:hAnsi="Century Gothic" w:cstheme="minorHAnsi"/>
                <w:sz w:val="18"/>
                <w:szCs w:val="18"/>
                <w:lang w:val="it-IT"/>
              </w:rPr>
              <w:t>?</w:t>
            </w:r>
          </w:p>
        </w:tc>
        <w:tc>
          <w:tcPr>
            <w:tcW w:w="7479" w:type="dxa"/>
            <w:tcBorders>
              <w:top w:val="single" w:sz="12" w:space="0" w:color="auto"/>
            </w:tcBorders>
          </w:tcPr>
          <w:p w14:paraId="0DDECFDE" w14:textId="160E5595" w:rsidR="00111900" w:rsidRPr="00E93A2C" w:rsidRDefault="00522168" w:rsidP="008B3940">
            <w:pPr>
              <w:spacing w:before="120" w:line="280" w:lineRule="exact"/>
              <w:jc w:val="both"/>
              <w:rPr>
                <w:rFonts w:ascii="Century Gothic" w:hAnsi="Century Gothic" w:cstheme="minorHAnsi"/>
                <w:sz w:val="18"/>
                <w:szCs w:val="18"/>
                <w:lang w:val="it-IT"/>
              </w:rPr>
            </w:pPr>
            <w:r w:rsidRPr="00E93A2C">
              <w:rPr>
                <w:rFonts w:ascii="Century Gothic" w:hAnsi="Century Gothic" w:cstheme="minorHAnsi"/>
                <w:sz w:val="18"/>
                <w:szCs w:val="18"/>
                <w:lang w:val="it-IT"/>
              </w:rPr>
              <w:t>Durante il processo di sviluppo dell'idea, gli studenti possono essere incoraggiati a usare le loro risorse, per esempio</w:t>
            </w:r>
            <w:r w:rsidR="00111900" w:rsidRPr="00E93A2C">
              <w:rPr>
                <w:rFonts w:ascii="Century Gothic" w:hAnsi="Century Gothic" w:cstheme="minorHAnsi"/>
                <w:sz w:val="18"/>
                <w:szCs w:val="18"/>
                <w:lang w:val="it-IT"/>
              </w:rPr>
              <w:t>:</w:t>
            </w:r>
          </w:p>
          <w:p w14:paraId="6D858686" w14:textId="3678314A" w:rsidR="00BD1F1E" w:rsidRPr="00E93A2C" w:rsidRDefault="00BD1F1E" w:rsidP="00BD1F1E">
            <w:pPr>
              <w:pStyle w:val="Listenabsatz"/>
              <w:numPr>
                <w:ilvl w:val="0"/>
                <w:numId w:val="18"/>
              </w:numPr>
              <w:spacing w:before="120" w:line="280" w:lineRule="exact"/>
              <w:jc w:val="both"/>
              <w:rPr>
                <w:rFonts w:ascii="Century Gothic" w:hAnsi="Century Gothic" w:cstheme="minorHAnsi"/>
                <w:sz w:val="18"/>
                <w:szCs w:val="18"/>
                <w:lang w:val="it-IT"/>
              </w:rPr>
            </w:pPr>
            <w:r w:rsidRPr="00E93A2C">
              <w:rPr>
                <w:rFonts w:ascii="Century Gothic" w:hAnsi="Century Gothic" w:cstheme="minorHAnsi"/>
                <w:sz w:val="18"/>
                <w:szCs w:val="18"/>
                <w:lang w:val="it-IT"/>
              </w:rPr>
              <w:t xml:space="preserve">La generazione e la scelta dell'idea imprenditoriale può essere basata sui punti di forza e sugli interessi delle persone in formazione (questa logica è anche applicata con il metodo </w:t>
            </w:r>
            <w:r w:rsidR="000A2944" w:rsidRPr="00E93A2C">
              <w:rPr>
                <w:rFonts w:ascii="Century Gothic" w:hAnsi="Century Gothic" w:cstheme="minorHAnsi"/>
                <w:sz w:val="18"/>
                <w:szCs w:val="18"/>
                <w:lang w:val="it-IT"/>
              </w:rPr>
              <w:t>«</w:t>
            </w:r>
            <w:r w:rsidRPr="00E93A2C">
              <w:rPr>
                <w:rFonts w:ascii="Century Gothic" w:hAnsi="Century Gothic" w:cstheme="minorHAnsi"/>
                <w:sz w:val="18"/>
                <w:szCs w:val="18"/>
                <w:lang w:val="it-IT"/>
              </w:rPr>
              <w:t>Usa i tuoi punti di forza</w:t>
            </w:r>
            <w:r w:rsidR="000A2944" w:rsidRPr="00E93A2C">
              <w:rPr>
                <w:rFonts w:ascii="Century Gothic" w:hAnsi="Century Gothic" w:cstheme="minorHAnsi"/>
                <w:sz w:val="18"/>
                <w:szCs w:val="18"/>
                <w:lang w:val="it-IT"/>
              </w:rPr>
              <w:t>»</w:t>
            </w:r>
            <w:r w:rsidRPr="00E93A2C">
              <w:rPr>
                <w:rFonts w:ascii="Century Gothic" w:hAnsi="Century Gothic" w:cstheme="minorHAnsi"/>
                <w:sz w:val="18"/>
                <w:szCs w:val="18"/>
                <w:lang w:val="it-IT"/>
              </w:rPr>
              <w:t>, uno dei tre metodi suggerit</w:t>
            </w:r>
            <w:r w:rsidR="00902AAB">
              <w:rPr>
                <w:rFonts w:ascii="Century Gothic" w:hAnsi="Century Gothic" w:cstheme="minorHAnsi"/>
                <w:sz w:val="18"/>
                <w:szCs w:val="18"/>
                <w:lang w:val="it-IT"/>
              </w:rPr>
              <w:t>i</w:t>
            </w:r>
            <w:r w:rsidRPr="00E93A2C">
              <w:rPr>
                <w:rFonts w:ascii="Century Gothic" w:hAnsi="Century Gothic" w:cstheme="minorHAnsi"/>
                <w:sz w:val="18"/>
                <w:szCs w:val="18"/>
                <w:lang w:val="it-IT"/>
              </w:rPr>
              <w:t xml:space="preserve"> per generare idee).</w:t>
            </w:r>
          </w:p>
          <w:p w14:paraId="3686ACEE" w14:textId="0C9C5B33" w:rsidR="00BD1F1E" w:rsidRPr="00E93A2C" w:rsidRDefault="000A2944" w:rsidP="00BD1F1E">
            <w:pPr>
              <w:pStyle w:val="Listenabsatz"/>
              <w:numPr>
                <w:ilvl w:val="0"/>
                <w:numId w:val="18"/>
              </w:numPr>
              <w:spacing w:before="120" w:line="280" w:lineRule="exact"/>
              <w:jc w:val="both"/>
              <w:rPr>
                <w:rFonts w:ascii="Century Gothic" w:hAnsi="Century Gothic" w:cstheme="minorHAnsi"/>
                <w:sz w:val="18"/>
                <w:szCs w:val="18"/>
                <w:lang w:val="it-IT"/>
              </w:rPr>
            </w:pPr>
            <w:r w:rsidRPr="00E93A2C">
              <w:rPr>
                <w:rFonts w:ascii="Century Gothic" w:hAnsi="Century Gothic" w:cstheme="minorHAnsi"/>
                <w:sz w:val="18"/>
                <w:szCs w:val="18"/>
                <w:lang w:val="it-IT"/>
              </w:rPr>
              <w:t>La progettazione</w:t>
            </w:r>
            <w:r w:rsidR="00BD1F1E" w:rsidRPr="00E93A2C">
              <w:rPr>
                <w:rFonts w:ascii="Century Gothic" w:hAnsi="Century Gothic" w:cstheme="minorHAnsi"/>
                <w:sz w:val="18"/>
                <w:szCs w:val="18"/>
                <w:lang w:val="it-IT"/>
              </w:rPr>
              <w:t xml:space="preserve"> dell'idea imprenditoriale può essere realizzat</w:t>
            </w:r>
            <w:r w:rsidRPr="00E93A2C">
              <w:rPr>
                <w:rFonts w:ascii="Century Gothic" w:hAnsi="Century Gothic" w:cstheme="minorHAnsi"/>
                <w:sz w:val="18"/>
                <w:szCs w:val="18"/>
                <w:lang w:val="it-IT"/>
              </w:rPr>
              <w:t>a</w:t>
            </w:r>
            <w:r w:rsidR="00BD1F1E" w:rsidRPr="00E93A2C">
              <w:rPr>
                <w:rFonts w:ascii="Century Gothic" w:hAnsi="Century Gothic" w:cstheme="minorHAnsi"/>
                <w:sz w:val="18"/>
                <w:szCs w:val="18"/>
                <w:lang w:val="it-IT"/>
              </w:rPr>
              <w:t xml:space="preserve"> anche in base ai punti di forza delle persone in formazione. Per esempio, in base ai propri punti di forza si possono fare considerazioni su quali aspetti relativi alla creazione del valore dovrebbero essere eseguiti nella propria azienda e quali invece da aziende partner. L'orientamento, per esempio una focalizzazione evidente sulla sostenibilità, può anche essere adattato ai propri interessi.</w:t>
            </w:r>
          </w:p>
          <w:p w14:paraId="0DD65B96" w14:textId="6563595D" w:rsidR="00111900" w:rsidRPr="00E93A2C" w:rsidRDefault="00BD1F1E" w:rsidP="00BD1F1E">
            <w:pPr>
              <w:pStyle w:val="Listenabsatz"/>
              <w:numPr>
                <w:ilvl w:val="0"/>
                <w:numId w:val="18"/>
              </w:numPr>
              <w:spacing w:before="120" w:line="280" w:lineRule="exact"/>
              <w:jc w:val="both"/>
              <w:rPr>
                <w:rFonts w:ascii="Century Gothic" w:hAnsi="Century Gothic" w:cstheme="minorHAnsi"/>
                <w:b/>
                <w:sz w:val="18"/>
                <w:szCs w:val="18"/>
                <w:lang w:val="it-IT"/>
              </w:rPr>
            </w:pPr>
            <w:r w:rsidRPr="00E93A2C">
              <w:rPr>
                <w:rFonts w:ascii="Century Gothic" w:hAnsi="Century Gothic" w:cstheme="minorHAnsi"/>
                <w:sz w:val="18"/>
                <w:szCs w:val="18"/>
                <w:lang w:val="it-IT"/>
              </w:rPr>
              <w:t>Quando si intende testare la propria idea, ottenere un feedback o sviluppare un prototipo, si può ricorrere ai contatti esistenti come gli amici, la famiglia o l'azienda formatrice.</w:t>
            </w:r>
          </w:p>
        </w:tc>
      </w:tr>
      <w:tr w:rsidR="00111900" w:rsidRPr="00BD6659" w14:paraId="45201426" w14:textId="77777777" w:rsidTr="00CC680C">
        <w:tc>
          <w:tcPr>
            <w:tcW w:w="2160" w:type="dxa"/>
          </w:tcPr>
          <w:p w14:paraId="339102DA" w14:textId="2F683A93" w:rsidR="00111900" w:rsidRPr="00E93A2C" w:rsidRDefault="00AE7FD6" w:rsidP="008B3940">
            <w:pPr>
              <w:spacing w:before="120" w:line="280" w:lineRule="exact"/>
              <w:rPr>
                <w:rFonts w:ascii="Century Gothic" w:hAnsi="Century Gothic" w:cstheme="minorHAnsi"/>
                <w:sz w:val="18"/>
                <w:szCs w:val="18"/>
                <w:lang w:val="it-IT"/>
              </w:rPr>
            </w:pPr>
            <w:r w:rsidRPr="00E93A2C">
              <w:rPr>
                <w:rFonts w:ascii="Century Gothic" w:hAnsi="Century Gothic" w:cstheme="minorHAnsi"/>
                <w:b/>
                <w:bCs/>
                <w:sz w:val="18"/>
                <w:szCs w:val="18"/>
                <w:lang w:val="it-IT"/>
              </w:rPr>
              <w:t xml:space="preserve">La perdita </w:t>
            </w:r>
            <w:r w:rsidR="006C5716">
              <w:rPr>
                <w:rFonts w:ascii="Century Gothic" w:hAnsi="Century Gothic" w:cstheme="minorHAnsi"/>
                <w:b/>
                <w:bCs/>
                <w:sz w:val="18"/>
                <w:szCs w:val="18"/>
                <w:lang w:val="it-IT"/>
              </w:rPr>
              <w:t>sostenibile</w:t>
            </w:r>
            <w:r w:rsidR="00111900" w:rsidRPr="00E93A2C">
              <w:rPr>
                <w:rFonts w:ascii="Century Gothic" w:hAnsi="Century Gothic" w:cstheme="minorHAnsi"/>
                <w:b/>
                <w:sz w:val="18"/>
                <w:szCs w:val="18"/>
                <w:lang w:val="it-IT"/>
              </w:rPr>
              <w:t xml:space="preserve">: </w:t>
            </w:r>
            <w:r w:rsidR="00401DE0" w:rsidRPr="00E93A2C">
              <w:rPr>
                <w:rFonts w:ascii="Century Gothic" w:hAnsi="Century Gothic" w:cstheme="minorHAnsi"/>
                <w:sz w:val="18"/>
                <w:szCs w:val="18"/>
                <w:lang w:val="it-IT"/>
              </w:rPr>
              <w:t>d</w:t>
            </w:r>
            <w:r w:rsidR="00DD4E69" w:rsidRPr="00E93A2C">
              <w:rPr>
                <w:rFonts w:ascii="Century Gothic" w:hAnsi="Century Gothic" w:cstheme="minorHAnsi"/>
                <w:sz w:val="18"/>
                <w:szCs w:val="18"/>
                <w:lang w:val="it-IT"/>
              </w:rPr>
              <w:t>eterminare chiaramente in anticipo quali perdite sono sostenibili.</w:t>
            </w:r>
          </w:p>
        </w:tc>
        <w:tc>
          <w:tcPr>
            <w:tcW w:w="7479" w:type="dxa"/>
            <w:tcBorders>
              <w:bottom w:val="single" w:sz="4" w:space="0" w:color="auto"/>
            </w:tcBorders>
          </w:tcPr>
          <w:p w14:paraId="5D273B70" w14:textId="2CC504DA" w:rsidR="00111900" w:rsidRPr="00E93A2C" w:rsidRDefault="00DD4E69" w:rsidP="008B3940">
            <w:pPr>
              <w:pStyle w:val="Listenabsatz"/>
              <w:numPr>
                <w:ilvl w:val="0"/>
                <w:numId w:val="10"/>
              </w:numPr>
              <w:spacing w:before="120" w:line="280" w:lineRule="exact"/>
              <w:ind w:left="319" w:hanging="319"/>
              <w:jc w:val="both"/>
              <w:rPr>
                <w:rFonts w:ascii="Century Gothic" w:hAnsi="Century Gothic" w:cstheme="minorHAnsi"/>
                <w:sz w:val="18"/>
                <w:szCs w:val="18"/>
                <w:lang w:val="it-IT"/>
              </w:rPr>
            </w:pPr>
            <w:r w:rsidRPr="00E93A2C">
              <w:rPr>
                <w:rFonts w:ascii="Century Gothic" w:hAnsi="Century Gothic" w:cstheme="minorHAnsi"/>
                <w:sz w:val="18"/>
                <w:szCs w:val="18"/>
                <w:lang w:val="it-IT"/>
              </w:rPr>
              <w:t xml:space="preserve">Anche se le persone in formazione si limitano a simulare la </w:t>
            </w:r>
            <w:r w:rsidR="00902AAB">
              <w:rPr>
                <w:rFonts w:ascii="Century Gothic" w:hAnsi="Century Gothic" w:cstheme="minorHAnsi"/>
                <w:sz w:val="18"/>
                <w:szCs w:val="18"/>
                <w:lang w:val="it-IT"/>
              </w:rPr>
              <w:t>S</w:t>
            </w:r>
            <w:r w:rsidRPr="00E93A2C">
              <w:rPr>
                <w:rFonts w:ascii="Century Gothic" w:hAnsi="Century Gothic" w:cstheme="minorHAnsi"/>
                <w:sz w:val="18"/>
                <w:szCs w:val="18"/>
                <w:lang w:val="it-IT"/>
              </w:rPr>
              <w:t>tartup, possono valutare in anticipo quanto sono dispost</w:t>
            </w:r>
            <w:r w:rsidR="00902AAB">
              <w:rPr>
                <w:rFonts w:ascii="Century Gothic" w:hAnsi="Century Gothic" w:cstheme="minorHAnsi"/>
                <w:sz w:val="18"/>
                <w:szCs w:val="18"/>
                <w:lang w:val="it-IT"/>
              </w:rPr>
              <w:t>e</w:t>
            </w:r>
            <w:r w:rsidRPr="00E93A2C">
              <w:rPr>
                <w:rFonts w:ascii="Century Gothic" w:hAnsi="Century Gothic" w:cstheme="minorHAnsi"/>
                <w:sz w:val="18"/>
                <w:szCs w:val="18"/>
                <w:lang w:val="it-IT"/>
              </w:rPr>
              <w:t xml:space="preserve"> a investire durante lo svolgimento del programma myidea: quanto tempo ed eventualmente denaro vogliono investire? Forse per la creazione di un prototipo potrebbero anche ricevere del denaro da amici o familiari (questo si orienterebbe al principio del patchwork).</w:t>
            </w:r>
          </w:p>
        </w:tc>
      </w:tr>
      <w:tr w:rsidR="00111900" w:rsidRPr="00BD6659" w14:paraId="7AED60D3" w14:textId="77777777" w:rsidTr="00CC680C">
        <w:tc>
          <w:tcPr>
            <w:tcW w:w="2160" w:type="dxa"/>
            <w:tcBorders>
              <w:bottom w:val="single" w:sz="4" w:space="0" w:color="auto"/>
              <w:right w:val="nil"/>
            </w:tcBorders>
          </w:tcPr>
          <w:p w14:paraId="7AB1D52F" w14:textId="4E453621" w:rsidR="00111900" w:rsidRPr="00E93A2C" w:rsidRDefault="00DD4E69" w:rsidP="008B3940">
            <w:pPr>
              <w:spacing w:before="120" w:line="280" w:lineRule="exact"/>
              <w:rPr>
                <w:rFonts w:ascii="Century Gothic" w:hAnsi="Century Gothic" w:cstheme="minorHAnsi"/>
                <w:b/>
                <w:sz w:val="18"/>
                <w:szCs w:val="18"/>
                <w:lang w:val="it-IT"/>
              </w:rPr>
            </w:pPr>
            <w:r w:rsidRPr="00E93A2C">
              <w:rPr>
                <w:rFonts w:ascii="Century Gothic" w:hAnsi="Century Gothic" w:cstheme="minorHAnsi"/>
                <w:b/>
                <w:sz w:val="18"/>
                <w:szCs w:val="18"/>
                <w:lang w:val="it-IT"/>
              </w:rPr>
              <w:t>Il principio della limonata</w:t>
            </w:r>
            <w:r w:rsidR="00111900" w:rsidRPr="00E93A2C">
              <w:rPr>
                <w:rFonts w:ascii="Century Gothic" w:hAnsi="Century Gothic" w:cstheme="minorHAnsi"/>
                <w:b/>
                <w:sz w:val="18"/>
                <w:szCs w:val="18"/>
                <w:lang w:val="it-IT"/>
              </w:rPr>
              <w:t>:</w:t>
            </w:r>
            <w:r w:rsidR="00111900" w:rsidRPr="00E93A2C">
              <w:rPr>
                <w:rFonts w:ascii="Century Gothic" w:hAnsi="Century Gothic" w:cstheme="minorHAnsi"/>
                <w:sz w:val="18"/>
                <w:szCs w:val="18"/>
                <w:lang w:val="it-IT"/>
              </w:rPr>
              <w:t xml:space="preserve"> </w:t>
            </w:r>
            <w:r w:rsidR="00401DE0" w:rsidRPr="00E93A2C">
              <w:rPr>
                <w:rFonts w:ascii="Century Gothic" w:hAnsi="Century Gothic" w:cstheme="minorHAnsi"/>
                <w:sz w:val="18"/>
                <w:szCs w:val="18"/>
                <w:lang w:val="it-IT"/>
              </w:rPr>
              <w:t>t</w:t>
            </w:r>
            <w:r w:rsidR="006E55E1" w:rsidRPr="00E93A2C">
              <w:rPr>
                <w:rFonts w:ascii="Century Gothic" w:hAnsi="Century Gothic" w:cstheme="minorHAnsi"/>
                <w:sz w:val="18"/>
                <w:szCs w:val="18"/>
                <w:lang w:val="it-IT"/>
              </w:rPr>
              <w:t xml:space="preserve">rasformare </w:t>
            </w:r>
            <w:r w:rsidR="00902AAB">
              <w:rPr>
                <w:rFonts w:ascii="Century Gothic" w:hAnsi="Century Gothic" w:cstheme="minorHAnsi"/>
                <w:sz w:val="18"/>
                <w:szCs w:val="18"/>
                <w:lang w:val="it-IT"/>
              </w:rPr>
              <w:t xml:space="preserve">anche </w:t>
            </w:r>
            <w:r w:rsidR="006E55E1" w:rsidRPr="00E93A2C">
              <w:rPr>
                <w:rFonts w:ascii="Century Gothic" w:hAnsi="Century Gothic" w:cstheme="minorHAnsi"/>
                <w:sz w:val="18"/>
                <w:szCs w:val="18"/>
                <w:lang w:val="it-IT"/>
              </w:rPr>
              <w:t>le presunte cattive notizie in qualcosa di buono</w:t>
            </w:r>
            <w:r w:rsidR="00882F0D" w:rsidRPr="00E93A2C">
              <w:rPr>
                <w:rFonts w:ascii="Century Gothic" w:hAnsi="Century Gothic" w:cstheme="minorHAnsi"/>
                <w:sz w:val="18"/>
                <w:szCs w:val="18"/>
                <w:lang w:val="it-IT"/>
              </w:rPr>
              <w:t>.</w:t>
            </w:r>
          </w:p>
        </w:tc>
        <w:tc>
          <w:tcPr>
            <w:tcW w:w="7479" w:type="dxa"/>
            <w:tcBorders>
              <w:top w:val="single" w:sz="4" w:space="0" w:color="auto"/>
              <w:left w:val="nil"/>
              <w:bottom w:val="single" w:sz="4" w:space="0" w:color="auto"/>
              <w:right w:val="nil"/>
            </w:tcBorders>
          </w:tcPr>
          <w:p w14:paraId="21CE93DD" w14:textId="6BF7DBD0" w:rsidR="006E55E1" w:rsidRPr="00E93A2C" w:rsidRDefault="006E55E1" w:rsidP="006E55E1">
            <w:pPr>
              <w:pStyle w:val="Listenabsatz"/>
              <w:numPr>
                <w:ilvl w:val="0"/>
                <w:numId w:val="10"/>
              </w:numPr>
              <w:spacing w:before="120" w:line="280" w:lineRule="exact"/>
              <w:jc w:val="both"/>
              <w:rPr>
                <w:rFonts w:ascii="Century Gothic" w:hAnsi="Century Gothic" w:cstheme="minorHAnsi"/>
                <w:sz w:val="18"/>
                <w:szCs w:val="18"/>
                <w:lang w:val="it-IT"/>
              </w:rPr>
            </w:pPr>
            <w:r w:rsidRPr="00E93A2C">
              <w:rPr>
                <w:rFonts w:ascii="Century Gothic" w:hAnsi="Century Gothic" w:cstheme="minorHAnsi"/>
                <w:sz w:val="18"/>
                <w:szCs w:val="18"/>
                <w:lang w:val="it-IT"/>
              </w:rPr>
              <w:t xml:space="preserve">Quando gli studenti, in merito alla loro idea, ricevono un feedback negativo da potenziali clienti, possono chiedersi quali messaggi sono contenuti in esso. In altre parole: Cosa dice il feedback su ciò che </w:t>
            </w:r>
            <w:r w:rsidR="00C76D15">
              <w:rPr>
                <w:rFonts w:ascii="Century Gothic" w:hAnsi="Century Gothic" w:cstheme="minorHAnsi"/>
                <w:sz w:val="18"/>
                <w:szCs w:val="18"/>
                <w:lang w:val="it-IT"/>
              </w:rPr>
              <w:t>la clientela</w:t>
            </w:r>
            <w:r w:rsidRPr="00E93A2C">
              <w:rPr>
                <w:rFonts w:ascii="Century Gothic" w:hAnsi="Century Gothic" w:cstheme="minorHAnsi"/>
                <w:sz w:val="18"/>
                <w:szCs w:val="18"/>
                <w:lang w:val="it-IT"/>
              </w:rPr>
              <w:t xml:space="preserve"> </w:t>
            </w:r>
            <w:r w:rsidR="00C76D15" w:rsidRPr="00E93A2C">
              <w:rPr>
                <w:rFonts w:ascii="Century Gothic" w:hAnsi="Century Gothic" w:cstheme="minorHAnsi"/>
                <w:sz w:val="18"/>
                <w:szCs w:val="18"/>
                <w:lang w:val="it-IT"/>
              </w:rPr>
              <w:t>v</w:t>
            </w:r>
            <w:r w:rsidR="00C76D15">
              <w:rPr>
                <w:rFonts w:ascii="Century Gothic" w:hAnsi="Century Gothic" w:cstheme="minorHAnsi"/>
                <w:sz w:val="18"/>
                <w:szCs w:val="18"/>
                <w:lang w:val="it-IT"/>
              </w:rPr>
              <w:t>uole</w:t>
            </w:r>
            <w:r w:rsidR="00C76D15" w:rsidRPr="00E93A2C">
              <w:rPr>
                <w:rFonts w:ascii="Century Gothic" w:hAnsi="Century Gothic" w:cstheme="minorHAnsi"/>
                <w:sz w:val="18"/>
                <w:szCs w:val="18"/>
                <w:lang w:val="it-IT"/>
              </w:rPr>
              <w:t xml:space="preserve"> </w:t>
            </w:r>
            <w:r w:rsidRPr="00E93A2C">
              <w:rPr>
                <w:rFonts w:ascii="Century Gothic" w:hAnsi="Century Gothic" w:cstheme="minorHAnsi"/>
                <w:sz w:val="18"/>
                <w:szCs w:val="18"/>
                <w:lang w:val="it-IT"/>
              </w:rPr>
              <w:t>veramente?</w:t>
            </w:r>
          </w:p>
          <w:p w14:paraId="50A44C50" w14:textId="77777777" w:rsidR="00CC680C" w:rsidRPr="00E93A2C" w:rsidRDefault="00CC680C" w:rsidP="006E55E1">
            <w:pPr>
              <w:pStyle w:val="Listenabsatz"/>
              <w:numPr>
                <w:ilvl w:val="0"/>
                <w:numId w:val="10"/>
              </w:numPr>
              <w:spacing w:before="120" w:line="280" w:lineRule="exact"/>
              <w:jc w:val="both"/>
              <w:rPr>
                <w:rFonts w:ascii="Century Gothic" w:hAnsi="Century Gothic" w:cstheme="minorHAnsi"/>
                <w:sz w:val="18"/>
                <w:szCs w:val="18"/>
                <w:lang w:val="it-IT"/>
              </w:rPr>
            </w:pPr>
          </w:p>
          <w:p w14:paraId="77330255" w14:textId="02D95B5E" w:rsidR="00111900" w:rsidRPr="00E93A2C" w:rsidRDefault="006E55E1" w:rsidP="006E55E1">
            <w:pPr>
              <w:pStyle w:val="Listenabsatz"/>
              <w:numPr>
                <w:ilvl w:val="0"/>
                <w:numId w:val="10"/>
              </w:numPr>
              <w:spacing w:before="120" w:line="280" w:lineRule="exact"/>
              <w:jc w:val="both"/>
              <w:rPr>
                <w:rFonts w:ascii="Century Gothic" w:hAnsi="Century Gothic" w:cstheme="minorHAnsi"/>
                <w:sz w:val="18"/>
                <w:szCs w:val="18"/>
                <w:lang w:val="it-IT"/>
              </w:rPr>
            </w:pPr>
            <w:r w:rsidRPr="00E93A2C">
              <w:rPr>
                <w:rFonts w:ascii="Century Gothic" w:hAnsi="Century Gothic" w:cstheme="minorHAnsi"/>
                <w:sz w:val="18"/>
                <w:szCs w:val="18"/>
                <w:lang w:val="it-IT"/>
              </w:rPr>
              <w:t>Può succedere che il calcolo del margine di contribuzione e l'analisi di break-even</w:t>
            </w:r>
            <w:r w:rsidR="009B3B75">
              <w:rPr>
                <w:rFonts w:ascii="Century Gothic" w:hAnsi="Century Gothic" w:cstheme="minorHAnsi"/>
                <w:sz w:val="18"/>
                <w:szCs w:val="18"/>
                <w:lang w:val="it-IT"/>
              </w:rPr>
              <w:t>-</w:t>
            </w:r>
            <w:r w:rsidR="000A2944" w:rsidRPr="00E93A2C">
              <w:rPr>
                <w:rFonts w:ascii="Century Gothic" w:hAnsi="Century Gothic" w:cstheme="minorHAnsi"/>
                <w:sz w:val="18"/>
                <w:szCs w:val="18"/>
                <w:lang w:val="it-IT"/>
              </w:rPr>
              <w:t xml:space="preserve">point </w:t>
            </w:r>
            <w:r w:rsidRPr="00E93A2C">
              <w:rPr>
                <w:rFonts w:ascii="Century Gothic" w:hAnsi="Century Gothic" w:cstheme="minorHAnsi"/>
                <w:sz w:val="18"/>
                <w:szCs w:val="18"/>
                <w:lang w:val="it-IT"/>
              </w:rPr>
              <w:t>mostrino alle persone in formazione che il calcolo non quadra. Per esempio, i calcoli potrebbero mostrare che la produzione in Svizzera è problematica per ragioni di costo. Questo può essere un</w:t>
            </w:r>
            <w:r w:rsidR="000E4CE6" w:rsidRPr="00E93A2C">
              <w:rPr>
                <w:rFonts w:ascii="Century Gothic" w:hAnsi="Century Gothic" w:cstheme="minorHAnsi"/>
                <w:sz w:val="18"/>
                <w:szCs w:val="18"/>
                <w:lang w:val="it-IT"/>
              </w:rPr>
              <w:t>o</w:t>
            </w:r>
            <w:r w:rsidRPr="00E93A2C">
              <w:rPr>
                <w:rFonts w:ascii="Century Gothic" w:hAnsi="Century Gothic" w:cstheme="minorHAnsi"/>
                <w:sz w:val="18"/>
                <w:szCs w:val="18"/>
                <w:lang w:val="it-IT"/>
              </w:rPr>
              <w:t xml:space="preserve"> stimolo a ripensare al proprio modello </w:t>
            </w:r>
            <w:r w:rsidR="00C76D15">
              <w:rPr>
                <w:rFonts w:ascii="Century Gothic" w:hAnsi="Century Gothic" w:cstheme="minorHAnsi"/>
                <w:sz w:val="18"/>
                <w:szCs w:val="18"/>
                <w:lang w:val="it-IT"/>
              </w:rPr>
              <w:t>imprenditoriale</w:t>
            </w:r>
            <w:r w:rsidRPr="00E93A2C">
              <w:rPr>
                <w:rFonts w:ascii="Century Gothic" w:hAnsi="Century Gothic" w:cstheme="minorHAnsi"/>
                <w:sz w:val="18"/>
                <w:szCs w:val="18"/>
                <w:lang w:val="it-IT"/>
              </w:rPr>
              <w:t xml:space="preserve"> e all'orientamento dell'azienda.</w:t>
            </w:r>
          </w:p>
        </w:tc>
      </w:tr>
      <w:tr w:rsidR="00111900" w:rsidRPr="00BD6659" w14:paraId="3084077E" w14:textId="77777777" w:rsidTr="006E55E1">
        <w:tc>
          <w:tcPr>
            <w:tcW w:w="2160" w:type="dxa"/>
            <w:tcBorders>
              <w:bottom w:val="single" w:sz="12" w:space="0" w:color="auto"/>
            </w:tcBorders>
          </w:tcPr>
          <w:p w14:paraId="7FA878DB" w14:textId="6792DDCB" w:rsidR="00111900" w:rsidRPr="00E93A2C" w:rsidRDefault="00401DE0" w:rsidP="008B3940">
            <w:pPr>
              <w:spacing w:before="120" w:line="280" w:lineRule="exact"/>
              <w:rPr>
                <w:rFonts w:ascii="Century Gothic" w:hAnsi="Century Gothic" w:cstheme="minorHAnsi"/>
                <w:b/>
                <w:sz w:val="18"/>
                <w:szCs w:val="18"/>
                <w:lang w:val="it-IT"/>
              </w:rPr>
            </w:pPr>
            <w:r w:rsidRPr="00E93A2C">
              <w:rPr>
                <w:rFonts w:ascii="Century Gothic" w:hAnsi="Century Gothic" w:cstheme="minorHAnsi"/>
                <w:b/>
                <w:bCs/>
                <w:sz w:val="18"/>
                <w:szCs w:val="18"/>
                <w:lang w:val="it-IT"/>
              </w:rPr>
              <w:t>Il principio de</w:t>
            </w:r>
            <w:r w:rsidR="00193DA5" w:rsidRPr="00E93A2C">
              <w:rPr>
                <w:rFonts w:ascii="Century Gothic" w:hAnsi="Century Gothic" w:cstheme="minorHAnsi"/>
                <w:b/>
                <w:bCs/>
                <w:sz w:val="18"/>
                <w:szCs w:val="18"/>
                <w:lang w:val="it-IT"/>
              </w:rPr>
              <w:t>l patchwork</w:t>
            </w:r>
            <w:r w:rsidR="00111900" w:rsidRPr="00E93A2C">
              <w:rPr>
                <w:rFonts w:ascii="Century Gothic" w:hAnsi="Century Gothic" w:cstheme="minorHAnsi"/>
                <w:b/>
                <w:sz w:val="18"/>
                <w:szCs w:val="18"/>
                <w:lang w:val="it-IT"/>
              </w:rPr>
              <w:t xml:space="preserve">: </w:t>
            </w:r>
            <w:r w:rsidRPr="00E93A2C">
              <w:rPr>
                <w:rFonts w:ascii="Century Gothic" w:hAnsi="Century Gothic" w:cstheme="minorHAnsi"/>
                <w:bCs/>
                <w:sz w:val="18"/>
                <w:szCs w:val="18"/>
                <w:lang w:val="it-IT"/>
              </w:rPr>
              <w:t>ri</w:t>
            </w:r>
            <w:r w:rsidRPr="00E93A2C">
              <w:rPr>
                <w:rFonts w:ascii="Century Gothic" w:hAnsi="Century Gothic" w:cstheme="minorHAnsi"/>
                <w:sz w:val="18"/>
                <w:szCs w:val="18"/>
                <w:lang w:val="it-IT"/>
              </w:rPr>
              <w:t xml:space="preserve">durre le incertezze attraverso le </w:t>
            </w:r>
            <w:r w:rsidRPr="00E93A2C">
              <w:rPr>
                <w:rFonts w:ascii="Century Gothic" w:hAnsi="Century Gothic" w:cstheme="minorHAnsi"/>
                <w:sz w:val="18"/>
                <w:szCs w:val="18"/>
                <w:lang w:val="it-IT"/>
              </w:rPr>
              <w:lastRenderedPageBreak/>
              <w:t>collaborazioni e creare insieme nuovi mercati.</w:t>
            </w:r>
          </w:p>
        </w:tc>
        <w:tc>
          <w:tcPr>
            <w:tcW w:w="7479" w:type="dxa"/>
            <w:tcBorders>
              <w:bottom w:val="single" w:sz="12" w:space="0" w:color="auto"/>
            </w:tcBorders>
          </w:tcPr>
          <w:p w14:paraId="032527D0" w14:textId="302A9238" w:rsidR="00A17F58" w:rsidRPr="00E93A2C" w:rsidRDefault="00A17F58" w:rsidP="00A17F58">
            <w:pPr>
              <w:pStyle w:val="Listenabsatz"/>
              <w:numPr>
                <w:ilvl w:val="0"/>
                <w:numId w:val="20"/>
              </w:numPr>
              <w:spacing w:before="120" w:line="280" w:lineRule="exact"/>
              <w:jc w:val="both"/>
              <w:rPr>
                <w:rFonts w:ascii="Century Gothic" w:hAnsi="Century Gothic" w:cstheme="minorHAnsi"/>
                <w:sz w:val="18"/>
                <w:szCs w:val="18"/>
                <w:lang w:val="it-IT"/>
              </w:rPr>
            </w:pPr>
            <w:r w:rsidRPr="00E93A2C">
              <w:rPr>
                <w:rFonts w:ascii="Century Gothic" w:hAnsi="Century Gothic" w:cstheme="minorHAnsi"/>
                <w:sz w:val="18"/>
                <w:szCs w:val="18"/>
                <w:lang w:val="it-IT"/>
              </w:rPr>
              <w:lastRenderedPageBreak/>
              <w:t xml:space="preserve">Le persone in formazione possono contattare persone o aziende che operano in un'area simile, per scoprire come potrebbero configurarsi possibili </w:t>
            </w:r>
            <w:r w:rsidR="007534F0" w:rsidRPr="00E93A2C">
              <w:rPr>
                <w:rFonts w:ascii="Century Gothic" w:hAnsi="Century Gothic" w:cstheme="minorHAnsi"/>
                <w:sz w:val="18"/>
                <w:szCs w:val="18"/>
                <w:lang w:val="it-IT"/>
              </w:rPr>
              <w:t>collaborazioni con partner</w:t>
            </w:r>
            <w:r w:rsidRPr="00E93A2C">
              <w:rPr>
                <w:rFonts w:ascii="Century Gothic" w:hAnsi="Century Gothic" w:cstheme="minorHAnsi"/>
                <w:sz w:val="18"/>
                <w:szCs w:val="18"/>
                <w:lang w:val="it-IT"/>
              </w:rPr>
              <w:t xml:space="preserve">. Anche se queste considerazioni sono </w:t>
            </w:r>
            <w:r w:rsidR="000A2944" w:rsidRPr="00E93A2C">
              <w:rPr>
                <w:rFonts w:ascii="Century Gothic" w:hAnsi="Century Gothic" w:cstheme="minorHAnsi"/>
                <w:sz w:val="18"/>
                <w:szCs w:val="18"/>
                <w:lang w:val="it-IT"/>
              </w:rPr>
              <w:t>«</w:t>
            </w:r>
            <w:r w:rsidRPr="00E93A2C">
              <w:rPr>
                <w:rFonts w:ascii="Century Gothic" w:hAnsi="Century Gothic" w:cstheme="minorHAnsi"/>
                <w:sz w:val="18"/>
                <w:szCs w:val="18"/>
                <w:lang w:val="it-IT"/>
              </w:rPr>
              <w:t>solo</w:t>
            </w:r>
            <w:r w:rsidR="000A2944" w:rsidRPr="00E93A2C">
              <w:rPr>
                <w:rFonts w:ascii="Century Gothic" w:hAnsi="Century Gothic" w:cstheme="minorHAnsi"/>
                <w:sz w:val="18"/>
                <w:szCs w:val="18"/>
                <w:lang w:val="it-IT"/>
              </w:rPr>
              <w:t>»</w:t>
            </w:r>
            <w:r w:rsidRPr="00E93A2C">
              <w:rPr>
                <w:rFonts w:ascii="Century Gothic" w:hAnsi="Century Gothic" w:cstheme="minorHAnsi"/>
                <w:sz w:val="18"/>
                <w:szCs w:val="18"/>
                <w:lang w:val="it-IT"/>
              </w:rPr>
              <w:t xml:space="preserve"> fittizie, </w:t>
            </w:r>
            <w:r w:rsidR="00C76D15">
              <w:rPr>
                <w:rFonts w:ascii="Century Gothic" w:hAnsi="Century Gothic" w:cstheme="minorHAnsi"/>
                <w:sz w:val="18"/>
                <w:szCs w:val="18"/>
                <w:lang w:val="it-IT"/>
              </w:rPr>
              <w:lastRenderedPageBreak/>
              <w:t>permettono</w:t>
            </w:r>
            <w:r w:rsidRPr="00E93A2C">
              <w:rPr>
                <w:rFonts w:ascii="Century Gothic" w:hAnsi="Century Gothic" w:cstheme="minorHAnsi"/>
                <w:sz w:val="18"/>
                <w:szCs w:val="18"/>
                <w:lang w:val="it-IT"/>
              </w:rPr>
              <w:t xml:space="preserve"> </w:t>
            </w:r>
            <w:r w:rsidR="00C76D15">
              <w:rPr>
                <w:rFonts w:ascii="Century Gothic" w:hAnsi="Century Gothic" w:cstheme="minorHAnsi"/>
                <w:sz w:val="18"/>
                <w:szCs w:val="18"/>
                <w:lang w:val="it-IT"/>
              </w:rPr>
              <w:t>di</w:t>
            </w:r>
            <w:r w:rsidR="00C76D15" w:rsidRPr="00E93A2C">
              <w:rPr>
                <w:rFonts w:ascii="Century Gothic" w:hAnsi="Century Gothic" w:cstheme="minorHAnsi"/>
                <w:sz w:val="18"/>
                <w:szCs w:val="18"/>
                <w:lang w:val="it-IT"/>
              </w:rPr>
              <w:t xml:space="preserve"> </w:t>
            </w:r>
            <w:r w:rsidRPr="00E93A2C">
              <w:rPr>
                <w:rFonts w:ascii="Century Gothic" w:hAnsi="Century Gothic" w:cstheme="minorHAnsi"/>
                <w:sz w:val="18"/>
                <w:szCs w:val="18"/>
                <w:lang w:val="it-IT"/>
              </w:rPr>
              <w:t>rendersi conto che ogni nuova possibile collaborazione cambia le risorse iniziali e quindi le possibilità dell'azienda.</w:t>
            </w:r>
          </w:p>
          <w:p w14:paraId="6D2E9E83" w14:textId="27B12A94" w:rsidR="00111900" w:rsidRPr="00E93A2C" w:rsidRDefault="00A17F58" w:rsidP="00A17F58">
            <w:pPr>
              <w:pStyle w:val="Listenabsatz"/>
              <w:numPr>
                <w:ilvl w:val="0"/>
                <w:numId w:val="20"/>
              </w:numPr>
              <w:spacing w:before="120" w:line="280" w:lineRule="exact"/>
              <w:jc w:val="both"/>
              <w:rPr>
                <w:rFonts w:ascii="Century Gothic" w:hAnsi="Century Gothic" w:cstheme="minorHAnsi"/>
                <w:sz w:val="18"/>
                <w:szCs w:val="18"/>
                <w:lang w:val="it-IT"/>
              </w:rPr>
            </w:pPr>
            <w:r w:rsidRPr="00E93A2C">
              <w:rPr>
                <w:rFonts w:ascii="Century Gothic" w:hAnsi="Century Gothic" w:cstheme="minorHAnsi"/>
                <w:sz w:val="18"/>
                <w:szCs w:val="18"/>
                <w:lang w:val="it-IT"/>
              </w:rPr>
              <w:t xml:space="preserve">Le persone in formazione possono fare una prima esperienza con i cosiddetti </w:t>
            </w:r>
            <w:r w:rsidR="000A2944" w:rsidRPr="00E93A2C">
              <w:rPr>
                <w:rFonts w:ascii="Century Gothic" w:hAnsi="Century Gothic" w:cstheme="minorHAnsi"/>
                <w:sz w:val="18"/>
                <w:szCs w:val="18"/>
                <w:lang w:val="it-IT"/>
              </w:rPr>
              <w:t>«</w:t>
            </w:r>
            <w:r w:rsidRPr="00E93A2C">
              <w:rPr>
                <w:rFonts w:ascii="Century Gothic" w:hAnsi="Century Gothic" w:cstheme="minorHAnsi"/>
                <w:sz w:val="18"/>
                <w:szCs w:val="18"/>
                <w:lang w:val="it-IT"/>
              </w:rPr>
              <w:t>pre-impegni</w:t>
            </w:r>
            <w:r w:rsidR="000A2944" w:rsidRPr="00E93A2C">
              <w:rPr>
                <w:rFonts w:ascii="Century Gothic" w:hAnsi="Century Gothic" w:cstheme="minorHAnsi"/>
                <w:sz w:val="18"/>
                <w:szCs w:val="18"/>
                <w:lang w:val="it-IT"/>
              </w:rPr>
              <w:t>»</w:t>
            </w:r>
            <w:r w:rsidRPr="00E93A2C">
              <w:rPr>
                <w:rFonts w:ascii="Century Gothic" w:hAnsi="Century Gothic" w:cstheme="minorHAnsi"/>
                <w:sz w:val="18"/>
                <w:szCs w:val="18"/>
                <w:lang w:val="it-IT"/>
              </w:rPr>
              <w:t xml:space="preserve">. Esempio: </w:t>
            </w:r>
            <w:r w:rsidR="00AB7275">
              <w:rPr>
                <w:rFonts w:ascii="Century Gothic" w:hAnsi="Century Gothic" w:cstheme="minorHAnsi"/>
                <w:sz w:val="18"/>
                <w:szCs w:val="18"/>
                <w:lang w:val="it-IT"/>
              </w:rPr>
              <w:t>s</w:t>
            </w:r>
            <w:r w:rsidRPr="00E93A2C">
              <w:rPr>
                <w:rFonts w:ascii="Century Gothic" w:hAnsi="Century Gothic" w:cstheme="minorHAnsi"/>
                <w:sz w:val="18"/>
                <w:szCs w:val="18"/>
                <w:lang w:val="it-IT"/>
              </w:rPr>
              <w:t>e il team è in grado di creare effettivamente il prodotto in una prima versione, chi è disposto a comprarlo a un determinato prezzo</w:t>
            </w:r>
            <w:r w:rsidR="00111900" w:rsidRPr="00E93A2C">
              <w:rPr>
                <w:rFonts w:ascii="Century Gothic" w:hAnsi="Century Gothic" w:cstheme="minorHAnsi"/>
                <w:sz w:val="18"/>
                <w:szCs w:val="18"/>
                <w:lang w:val="it-IT"/>
              </w:rPr>
              <w:t>?</w:t>
            </w:r>
          </w:p>
        </w:tc>
      </w:tr>
    </w:tbl>
    <w:p w14:paraId="54204902" w14:textId="58AC1A25" w:rsidR="00111900" w:rsidRPr="00E93A2C" w:rsidRDefault="00D51844" w:rsidP="008B3940">
      <w:pPr>
        <w:spacing w:before="120" w:after="0" w:line="280" w:lineRule="exact"/>
        <w:jc w:val="both"/>
        <w:rPr>
          <w:rFonts w:ascii="Century Gothic" w:hAnsi="Century Gothic" w:cstheme="minorHAnsi"/>
          <w:sz w:val="18"/>
          <w:szCs w:val="18"/>
          <w:lang w:val="it-IT"/>
        </w:rPr>
      </w:pPr>
      <w:r w:rsidRPr="00E93A2C">
        <w:rPr>
          <w:rFonts w:ascii="Century Gothic" w:hAnsi="Century Gothic" w:cstheme="minorHAnsi"/>
          <w:sz w:val="18"/>
          <w:szCs w:val="18"/>
          <w:lang w:val="it-IT"/>
        </w:rPr>
        <w:lastRenderedPageBreak/>
        <w:t>Il programma di insegnamento/apprendimento myidea include anche attività che implicano la pianificazione. Queste includono il mini-business plan e il calcolo del margine di contribuzione e del break-even</w:t>
      </w:r>
      <w:r w:rsidR="009B3B75">
        <w:rPr>
          <w:rFonts w:ascii="Century Gothic" w:hAnsi="Century Gothic" w:cstheme="minorHAnsi"/>
          <w:sz w:val="18"/>
          <w:szCs w:val="18"/>
          <w:lang w:val="it-IT"/>
        </w:rPr>
        <w:t>-</w:t>
      </w:r>
      <w:r w:rsidR="00DC6C07">
        <w:rPr>
          <w:rFonts w:ascii="Century Gothic" w:hAnsi="Century Gothic" w:cstheme="minorHAnsi"/>
          <w:sz w:val="18"/>
          <w:szCs w:val="18"/>
          <w:lang w:val="it-IT"/>
        </w:rPr>
        <w:t>p</w:t>
      </w:r>
      <w:r w:rsidR="009B3B75" w:rsidRPr="009B3B75">
        <w:rPr>
          <w:rFonts w:ascii="Century Gothic" w:hAnsi="Century Gothic" w:cstheme="minorHAnsi"/>
          <w:sz w:val="18"/>
          <w:szCs w:val="18"/>
          <w:lang w:val="it-IT"/>
        </w:rPr>
        <w:t>oint</w:t>
      </w:r>
      <w:r w:rsidRPr="00E93A2C">
        <w:rPr>
          <w:rFonts w:ascii="Century Gothic" w:hAnsi="Century Gothic" w:cstheme="minorHAnsi"/>
          <w:sz w:val="18"/>
          <w:szCs w:val="18"/>
          <w:lang w:val="it-IT"/>
        </w:rPr>
        <w:t xml:space="preserve">. </w:t>
      </w:r>
      <w:r w:rsidR="00DC6C07" w:rsidRPr="00DC6C07">
        <w:rPr>
          <w:rFonts w:ascii="Century Gothic" w:hAnsi="Century Gothic" w:cstheme="minorHAnsi"/>
          <w:sz w:val="18"/>
          <w:szCs w:val="18"/>
          <w:lang w:val="it-IT"/>
        </w:rPr>
        <w:t xml:space="preserve">È tuttavia necessario assicurarsi che le persone in formazione siano sempre consapevoli che si tratta di strumenti di lavoro i cui contenuti devono essere adattati di volta in volta, man mano che emergono nuove informazioni. Bisogna anche sottolineare che le cifre che inseriscono nei documenti sono il risultato di molte ipotesi. </w:t>
      </w:r>
      <w:r w:rsidRPr="00E93A2C">
        <w:rPr>
          <w:rFonts w:ascii="Century Gothic" w:hAnsi="Century Gothic" w:cstheme="minorHAnsi"/>
          <w:sz w:val="18"/>
          <w:szCs w:val="18"/>
          <w:lang w:val="it-IT"/>
        </w:rPr>
        <w:t>Alcune di queste ipotesi possono essere verificate dalle persone in formazione già nel corso del programma, ma altre solo quando l'idea sarà realmente attuata, almeno in parte.</w:t>
      </w:r>
    </w:p>
    <w:p w14:paraId="759DC291" w14:textId="77777777" w:rsidR="00111900" w:rsidRPr="007534F0" w:rsidRDefault="00111900" w:rsidP="008B3940">
      <w:pPr>
        <w:spacing w:before="120" w:after="0" w:line="280" w:lineRule="exact"/>
        <w:rPr>
          <w:rFonts w:ascii="Century Gothic" w:hAnsi="Century Gothic" w:cstheme="minorHAnsi"/>
          <w:b/>
          <w:i/>
          <w:color w:val="073450"/>
          <w:sz w:val="18"/>
          <w:szCs w:val="18"/>
          <w:lang w:val="it-CH"/>
        </w:rPr>
      </w:pPr>
    </w:p>
    <w:p w14:paraId="403E23A5" w14:textId="7FE42B2E" w:rsidR="00111900" w:rsidRPr="00E93A2C" w:rsidRDefault="006E55E1" w:rsidP="008B3940">
      <w:pPr>
        <w:pBdr>
          <w:bottom w:val="single" w:sz="4" w:space="1" w:color="auto"/>
        </w:pBdr>
        <w:spacing w:before="120" w:after="0" w:line="280" w:lineRule="exact"/>
        <w:rPr>
          <w:rFonts w:ascii="Century Gothic" w:hAnsi="Century Gothic" w:cstheme="minorHAnsi"/>
          <w:b/>
          <w:i/>
          <w:color w:val="073450"/>
          <w:sz w:val="18"/>
          <w:szCs w:val="18"/>
          <w:lang w:val="it-CH"/>
        </w:rPr>
      </w:pPr>
      <w:r w:rsidRPr="00E93A2C">
        <w:rPr>
          <w:rFonts w:ascii="Century Gothic" w:hAnsi="Century Gothic" w:cstheme="minorHAnsi"/>
          <w:b/>
          <w:i/>
          <w:color w:val="073450"/>
          <w:sz w:val="18"/>
          <w:szCs w:val="18"/>
          <w:lang w:val="it-CH"/>
        </w:rPr>
        <w:t>Riferimenti bibliografici</w:t>
      </w:r>
    </w:p>
    <w:p w14:paraId="7954EB8D" w14:textId="77777777" w:rsidR="00111900" w:rsidRPr="00E93A2C" w:rsidRDefault="00111900" w:rsidP="008B3940">
      <w:pPr>
        <w:spacing w:before="120" w:after="0" w:line="280" w:lineRule="exact"/>
        <w:ind w:left="709" w:hanging="709"/>
        <w:rPr>
          <w:rFonts w:ascii="Century Gothic" w:hAnsi="Century Gothic" w:cstheme="minorHAnsi"/>
          <w:sz w:val="18"/>
          <w:szCs w:val="18"/>
          <w:lang w:val="fr-CH"/>
        </w:rPr>
      </w:pPr>
      <w:bookmarkStart w:id="5" w:name="_Hlk73954656"/>
      <w:r w:rsidRPr="00E93A2C">
        <w:rPr>
          <w:rFonts w:ascii="Century Gothic" w:hAnsi="Century Gothic" w:cstheme="minorHAnsi"/>
          <w:sz w:val="18"/>
          <w:szCs w:val="18"/>
          <w:lang w:val="it-CH"/>
        </w:rPr>
        <w:t xml:space="preserve">Buchanan, L. (2011). How Great Entrepreneurs Think. </w:t>
      </w:r>
      <w:r w:rsidRPr="00E93A2C">
        <w:rPr>
          <w:rFonts w:ascii="Century Gothic" w:hAnsi="Century Gothic" w:cstheme="minorHAnsi"/>
          <w:sz w:val="18"/>
          <w:szCs w:val="18"/>
          <w:lang w:val="fr-CH"/>
        </w:rPr>
        <w:t>Inc. Magazine. https://www.inc.com/magazine/20110201/how-great-entrepreneurs-think.html</w:t>
      </w:r>
    </w:p>
    <w:p w14:paraId="49DD6740" w14:textId="4825D787" w:rsidR="00111900" w:rsidRPr="002E68B1" w:rsidRDefault="00111900" w:rsidP="008B3940">
      <w:pPr>
        <w:spacing w:before="120" w:after="0" w:line="280" w:lineRule="exact"/>
        <w:ind w:left="709" w:hanging="709"/>
        <w:rPr>
          <w:rFonts w:ascii="Century Gothic" w:hAnsi="Century Gothic" w:cstheme="minorHAnsi"/>
          <w:sz w:val="18"/>
          <w:szCs w:val="18"/>
          <w:lang w:val="en-US"/>
        </w:rPr>
      </w:pPr>
      <w:r w:rsidRPr="002E68B1">
        <w:rPr>
          <w:rFonts w:ascii="Century Gothic" w:hAnsi="Century Gothic" w:cstheme="minorHAnsi"/>
          <w:sz w:val="18"/>
          <w:szCs w:val="18"/>
          <w:lang w:val="en-US"/>
        </w:rPr>
        <w:t xml:space="preserve">Dew, N., Read, S., Sarasvathy, S.D. und Wiltbank, R. (2009). Effectual </w:t>
      </w:r>
      <w:r w:rsidR="008B3940" w:rsidRPr="002E68B1">
        <w:rPr>
          <w:rFonts w:ascii="Century Gothic" w:hAnsi="Century Gothic" w:cstheme="minorHAnsi"/>
          <w:sz w:val="18"/>
          <w:szCs w:val="18"/>
          <w:lang w:val="en-US"/>
        </w:rPr>
        <w:t>v</w:t>
      </w:r>
      <w:r w:rsidRPr="002E68B1">
        <w:rPr>
          <w:rFonts w:ascii="Century Gothic" w:hAnsi="Century Gothic" w:cstheme="minorHAnsi"/>
          <w:sz w:val="18"/>
          <w:szCs w:val="18"/>
          <w:lang w:val="en-US"/>
        </w:rPr>
        <w:t xml:space="preserve">ersus </w:t>
      </w:r>
      <w:r w:rsidR="008B3940" w:rsidRPr="002E68B1">
        <w:rPr>
          <w:rFonts w:ascii="Century Gothic" w:hAnsi="Century Gothic" w:cstheme="minorHAnsi"/>
          <w:sz w:val="18"/>
          <w:szCs w:val="18"/>
          <w:lang w:val="en-US"/>
        </w:rPr>
        <w:t>P</w:t>
      </w:r>
      <w:r w:rsidRPr="002E68B1">
        <w:rPr>
          <w:rFonts w:ascii="Century Gothic" w:hAnsi="Century Gothic" w:cstheme="minorHAnsi"/>
          <w:sz w:val="18"/>
          <w:szCs w:val="18"/>
          <w:lang w:val="en-US"/>
        </w:rPr>
        <w:t xml:space="preserve">redictive </w:t>
      </w:r>
      <w:r w:rsidR="008B3940" w:rsidRPr="002E68B1">
        <w:rPr>
          <w:rFonts w:ascii="Century Gothic" w:hAnsi="Century Gothic" w:cstheme="minorHAnsi"/>
          <w:sz w:val="18"/>
          <w:szCs w:val="18"/>
          <w:lang w:val="en-US"/>
        </w:rPr>
        <w:t>L</w:t>
      </w:r>
      <w:r w:rsidRPr="002E68B1">
        <w:rPr>
          <w:rFonts w:ascii="Century Gothic" w:hAnsi="Century Gothic" w:cstheme="minorHAnsi"/>
          <w:sz w:val="18"/>
          <w:szCs w:val="18"/>
          <w:lang w:val="en-US"/>
        </w:rPr>
        <w:t xml:space="preserve">ogics in </w:t>
      </w:r>
      <w:r w:rsidR="008B3940" w:rsidRPr="002E68B1">
        <w:rPr>
          <w:rFonts w:ascii="Century Gothic" w:hAnsi="Century Gothic" w:cstheme="minorHAnsi"/>
          <w:sz w:val="18"/>
          <w:szCs w:val="18"/>
          <w:lang w:val="en-US"/>
        </w:rPr>
        <w:t>E</w:t>
      </w:r>
      <w:r w:rsidRPr="002E68B1">
        <w:rPr>
          <w:rFonts w:ascii="Century Gothic" w:hAnsi="Century Gothic" w:cstheme="minorHAnsi"/>
          <w:sz w:val="18"/>
          <w:szCs w:val="18"/>
          <w:lang w:val="en-US"/>
        </w:rPr>
        <w:t xml:space="preserve">ntrepreneurial </w:t>
      </w:r>
      <w:r w:rsidR="008B3940" w:rsidRPr="002E68B1">
        <w:rPr>
          <w:rFonts w:ascii="Century Gothic" w:hAnsi="Century Gothic" w:cstheme="minorHAnsi"/>
          <w:sz w:val="18"/>
          <w:szCs w:val="18"/>
          <w:lang w:val="en-US"/>
        </w:rPr>
        <w:t>D</w:t>
      </w:r>
      <w:r w:rsidRPr="002E68B1">
        <w:rPr>
          <w:rFonts w:ascii="Century Gothic" w:hAnsi="Century Gothic" w:cstheme="minorHAnsi"/>
          <w:sz w:val="18"/>
          <w:szCs w:val="18"/>
          <w:lang w:val="en-US"/>
        </w:rPr>
        <w:t>ecision-</w:t>
      </w:r>
      <w:r w:rsidR="008B3940" w:rsidRPr="002E68B1">
        <w:rPr>
          <w:rFonts w:ascii="Century Gothic" w:hAnsi="Century Gothic" w:cstheme="minorHAnsi"/>
          <w:sz w:val="18"/>
          <w:szCs w:val="18"/>
          <w:lang w:val="en-US"/>
        </w:rPr>
        <w:t>M</w:t>
      </w:r>
      <w:r w:rsidRPr="002E68B1">
        <w:rPr>
          <w:rFonts w:ascii="Century Gothic" w:hAnsi="Century Gothic" w:cstheme="minorHAnsi"/>
          <w:sz w:val="18"/>
          <w:szCs w:val="18"/>
          <w:lang w:val="en-US"/>
        </w:rPr>
        <w:t xml:space="preserve">aking: Differences between </w:t>
      </w:r>
      <w:r w:rsidR="008B3940" w:rsidRPr="002E68B1">
        <w:rPr>
          <w:rFonts w:ascii="Century Gothic" w:hAnsi="Century Gothic" w:cstheme="minorHAnsi"/>
          <w:sz w:val="18"/>
          <w:szCs w:val="18"/>
          <w:lang w:val="en-US"/>
        </w:rPr>
        <w:t>E</w:t>
      </w:r>
      <w:r w:rsidRPr="002E68B1">
        <w:rPr>
          <w:rFonts w:ascii="Century Gothic" w:hAnsi="Century Gothic" w:cstheme="minorHAnsi"/>
          <w:sz w:val="18"/>
          <w:szCs w:val="18"/>
          <w:lang w:val="en-US"/>
        </w:rPr>
        <w:t xml:space="preserve">xperts and </w:t>
      </w:r>
      <w:r w:rsidR="008B3940" w:rsidRPr="002E68B1">
        <w:rPr>
          <w:rFonts w:ascii="Century Gothic" w:hAnsi="Century Gothic" w:cstheme="minorHAnsi"/>
          <w:sz w:val="18"/>
          <w:szCs w:val="18"/>
          <w:lang w:val="en-US"/>
        </w:rPr>
        <w:t>N</w:t>
      </w:r>
      <w:r w:rsidRPr="002E68B1">
        <w:rPr>
          <w:rFonts w:ascii="Century Gothic" w:hAnsi="Century Gothic" w:cstheme="minorHAnsi"/>
          <w:sz w:val="18"/>
          <w:szCs w:val="18"/>
          <w:lang w:val="en-US"/>
        </w:rPr>
        <w:t xml:space="preserve">ovices. </w:t>
      </w:r>
      <w:r w:rsidRPr="002E68B1">
        <w:rPr>
          <w:rFonts w:ascii="Century Gothic" w:hAnsi="Century Gothic" w:cstheme="minorHAnsi"/>
          <w:i/>
          <w:sz w:val="18"/>
          <w:szCs w:val="18"/>
          <w:lang w:val="en-US"/>
        </w:rPr>
        <w:t>Journal of Business Venturing, 24,</w:t>
      </w:r>
      <w:r w:rsidRPr="002E68B1">
        <w:rPr>
          <w:rFonts w:ascii="Century Gothic" w:hAnsi="Century Gothic" w:cstheme="minorHAnsi"/>
          <w:sz w:val="18"/>
          <w:szCs w:val="18"/>
          <w:lang w:val="en-US"/>
        </w:rPr>
        <w:t xml:space="preserve"> 287-309.</w:t>
      </w:r>
    </w:p>
    <w:p w14:paraId="4DCED2CC" w14:textId="5B808F59" w:rsidR="00111900" w:rsidRPr="002E68B1" w:rsidRDefault="00111900" w:rsidP="008B3940">
      <w:pPr>
        <w:spacing w:before="120" w:after="0" w:line="280" w:lineRule="exact"/>
        <w:ind w:left="709" w:hanging="709"/>
        <w:rPr>
          <w:rFonts w:ascii="Century Gothic" w:hAnsi="Century Gothic" w:cstheme="minorHAnsi"/>
          <w:sz w:val="18"/>
          <w:szCs w:val="18"/>
          <w:lang w:val="en-US"/>
        </w:rPr>
      </w:pPr>
      <w:r w:rsidRPr="002E68B1">
        <w:rPr>
          <w:rFonts w:ascii="Century Gothic" w:hAnsi="Century Gothic" w:cstheme="minorHAnsi"/>
          <w:sz w:val="18"/>
          <w:szCs w:val="18"/>
          <w:lang w:val="en-US"/>
        </w:rPr>
        <w:t xml:space="preserve">Effectuation Forschung Praxis. (o. J.). </w:t>
      </w:r>
      <w:r w:rsidRPr="002E68B1">
        <w:rPr>
          <w:rFonts w:ascii="Century Gothic" w:hAnsi="Century Gothic" w:cstheme="minorHAnsi"/>
          <w:i/>
          <w:iCs/>
          <w:sz w:val="18"/>
          <w:szCs w:val="18"/>
          <w:lang w:val="en-US"/>
        </w:rPr>
        <w:t>Effectuation – was ist das?</w:t>
      </w:r>
      <w:r w:rsidRPr="002E68B1">
        <w:rPr>
          <w:rFonts w:ascii="Century Gothic" w:hAnsi="Century Gothic" w:cstheme="minorHAnsi"/>
          <w:sz w:val="18"/>
          <w:szCs w:val="18"/>
          <w:lang w:val="en-US"/>
        </w:rPr>
        <w:t xml:space="preserve"> https://www.effectuation.at/ueber-effectuation/prinzipien-und-prozess/</w:t>
      </w:r>
      <w:r w:rsidR="00C96C3D" w:rsidRPr="002E68B1">
        <w:rPr>
          <w:rFonts w:ascii="Century Gothic" w:hAnsi="Century Gothic" w:cstheme="minorHAnsi"/>
          <w:sz w:val="18"/>
          <w:szCs w:val="18"/>
          <w:lang w:val="en-US"/>
        </w:rPr>
        <w:t xml:space="preserve"> [Letzter Zugriff am </w:t>
      </w:r>
      <w:r w:rsidR="001110DA" w:rsidRPr="002E68B1">
        <w:rPr>
          <w:rFonts w:ascii="Century Gothic" w:hAnsi="Century Gothic" w:cstheme="minorHAnsi"/>
          <w:sz w:val="18"/>
          <w:szCs w:val="18"/>
          <w:lang w:val="en-US"/>
        </w:rPr>
        <w:t>19.06.2021</w:t>
      </w:r>
      <w:r w:rsidR="00C96C3D" w:rsidRPr="002E68B1">
        <w:rPr>
          <w:rFonts w:ascii="Century Gothic" w:hAnsi="Century Gothic" w:cstheme="minorHAnsi"/>
          <w:sz w:val="18"/>
          <w:szCs w:val="18"/>
          <w:lang w:val="en-US"/>
        </w:rPr>
        <w:t>].</w:t>
      </w:r>
    </w:p>
    <w:p w14:paraId="1279C011" w14:textId="77777777" w:rsidR="00111900" w:rsidRPr="002E68B1" w:rsidRDefault="00111900" w:rsidP="008B3940">
      <w:pPr>
        <w:spacing w:before="120" w:after="0" w:line="280" w:lineRule="exact"/>
        <w:ind w:left="709" w:hanging="709"/>
        <w:rPr>
          <w:rFonts w:ascii="Century Gothic" w:hAnsi="Century Gothic" w:cstheme="minorHAnsi"/>
          <w:sz w:val="18"/>
          <w:szCs w:val="18"/>
          <w:lang w:val="en-US"/>
        </w:rPr>
      </w:pPr>
      <w:r w:rsidRPr="002E68B1">
        <w:rPr>
          <w:rFonts w:ascii="Century Gothic" w:hAnsi="Century Gothic" w:cstheme="minorHAnsi"/>
          <w:sz w:val="18"/>
          <w:szCs w:val="18"/>
          <w:lang w:val="en-US"/>
        </w:rPr>
        <w:t xml:space="preserve">Sarasvathy, S.S. (2008). </w:t>
      </w:r>
      <w:r w:rsidRPr="002E68B1">
        <w:rPr>
          <w:rFonts w:ascii="Century Gothic" w:hAnsi="Century Gothic" w:cstheme="minorHAnsi"/>
          <w:i/>
          <w:sz w:val="18"/>
          <w:szCs w:val="18"/>
          <w:lang w:val="en-US"/>
        </w:rPr>
        <w:t>Effectuation. Elements of Entrepreneurial Expertise.</w:t>
      </w:r>
      <w:r w:rsidRPr="002E68B1">
        <w:rPr>
          <w:rFonts w:ascii="Century Gothic" w:hAnsi="Century Gothic" w:cstheme="minorHAnsi"/>
          <w:sz w:val="18"/>
          <w:szCs w:val="18"/>
          <w:lang w:val="en-US"/>
        </w:rPr>
        <w:t xml:space="preserve"> Edward Elgar: Cheltenham, UK und Northampton, MA, USA.</w:t>
      </w:r>
    </w:p>
    <w:p w14:paraId="63CA0B7D" w14:textId="78E03A9E" w:rsidR="00111900" w:rsidRPr="002E68B1" w:rsidRDefault="00111900" w:rsidP="008B3940">
      <w:pPr>
        <w:spacing w:before="120" w:after="0" w:line="280" w:lineRule="exact"/>
        <w:ind w:left="709" w:hanging="709"/>
        <w:rPr>
          <w:rFonts w:ascii="Century Gothic" w:hAnsi="Century Gothic" w:cstheme="minorHAnsi"/>
          <w:sz w:val="18"/>
          <w:szCs w:val="18"/>
          <w:lang w:val="en-US"/>
        </w:rPr>
      </w:pPr>
      <w:r w:rsidRPr="002E68B1">
        <w:rPr>
          <w:rFonts w:ascii="Century Gothic" w:hAnsi="Century Gothic" w:cstheme="minorHAnsi"/>
          <w:sz w:val="18"/>
          <w:szCs w:val="18"/>
          <w:lang w:val="en-US"/>
        </w:rPr>
        <w:t xml:space="preserve">Sarasvathy, S.S. (2001). Causation and effectuation: Toward a </w:t>
      </w:r>
      <w:r w:rsidR="008B3940" w:rsidRPr="002E68B1">
        <w:rPr>
          <w:rFonts w:ascii="Century Gothic" w:hAnsi="Century Gothic" w:cstheme="minorHAnsi"/>
          <w:sz w:val="18"/>
          <w:szCs w:val="18"/>
          <w:lang w:val="en-US"/>
        </w:rPr>
        <w:t>T</w:t>
      </w:r>
      <w:r w:rsidRPr="002E68B1">
        <w:rPr>
          <w:rFonts w:ascii="Century Gothic" w:hAnsi="Century Gothic" w:cstheme="minorHAnsi"/>
          <w:sz w:val="18"/>
          <w:szCs w:val="18"/>
          <w:lang w:val="en-US"/>
        </w:rPr>
        <w:t xml:space="preserve">heoretical </w:t>
      </w:r>
      <w:r w:rsidR="008B3940" w:rsidRPr="002E68B1">
        <w:rPr>
          <w:rFonts w:ascii="Century Gothic" w:hAnsi="Century Gothic" w:cstheme="minorHAnsi"/>
          <w:sz w:val="18"/>
          <w:szCs w:val="18"/>
          <w:lang w:val="en-US"/>
        </w:rPr>
        <w:t>S</w:t>
      </w:r>
      <w:r w:rsidRPr="002E68B1">
        <w:rPr>
          <w:rFonts w:ascii="Century Gothic" w:hAnsi="Century Gothic" w:cstheme="minorHAnsi"/>
          <w:sz w:val="18"/>
          <w:szCs w:val="18"/>
          <w:lang w:val="en-US"/>
        </w:rPr>
        <w:t xml:space="preserve">hift from </w:t>
      </w:r>
      <w:r w:rsidR="008B3940" w:rsidRPr="002E68B1">
        <w:rPr>
          <w:rFonts w:ascii="Century Gothic" w:hAnsi="Century Gothic" w:cstheme="minorHAnsi"/>
          <w:sz w:val="18"/>
          <w:szCs w:val="18"/>
          <w:lang w:val="en-US"/>
        </w:rPr>
        <w:t>E</w:t>
      </w:r>
      <w:r w:rsidRPr="002E68B1">
        <w:rPr>
          <w:rFonts w:ascii="Century Gothic" w:hAnsi="Century Gothic" w:cstheme="minorHAnsi"/>
          <w:sz w:val="18"/>
          <w:szCs w:val="18"/>
          <w:lang w:val="en-US"/>
        </w:rPr>
        <w:t xml:space="preserve">conomic </w:t>
      </w:r>
      <w:r w:rsidR="008B3940" w:rsidRPr="002E68B1">
        <w:rPr>
          <w:rFonts w:ascii="Century Gothic" w:hAnsi="Century Gothic" w:cstheme="minorHAnsi"/>
          <w:sz w:val="18"/>
          <w:szCs w:val="18"/>
          <w:lang w:val="en-US"/>
        </w:rPr>
        <w:t>I</w:t>
      </w:r>
      <w:r w:rsidRPr="002E68B1">
        <w:rPr>
          <w:rFonts w:ascii="Century Gothic" w:hAnsi="Century Gothic" w:cstheme="minorHAnsi"/>
          <w:sz w:val="18"/>
          <w:szCs w:val="18"/>
          <w:lang w:val="en-US"/>
        </w:rPr>
        <w:t xml:space="preserve">nevitability to </w:t>
      </w:r>
      <w:r w:rsidR="008B3940" w:rsidRPr="002E68B1">
        <w:rPr>
          <w:rFonts w:ascii="Century Gothic" w:hAnsi="Century Gothic" w:cstheme="minorHAnsi"/>
          <w:sz w:val="18"/>
          <w:szCs w:val="18"/>
          <w:lang w:val="en-US"/>
        </w:rPr>
        <w:t>E</w:t>
      </w:r>
      <w:r w:rsidRPr="002E68B1">
        <w:rPr>
          <w:rFonts w:ascii="Century Gothic" w:hAnsi="Century Gothic" w:cstheme="minorHAnsi"/>
          <w:sz w:val="18"/>
          <w:szCs w:val="18"/>
          <w:lang w:val="en-US"/>
        </w:rPr>
        <w:t xml:space="preserve">ntrepreneurial </w:t>
      </w:r>
      <w:r w:rsidR="008B3940" w:rsidRPr="002E68B1">
        <w:rPr>
          <w:rFonts w:ascii="Century Gothic" w:hAnsi="Century Gothic" w:cstheme="minorHAnsi"/>
          <w:sz w:val="18"/>
          <w:szCs w:val="18"/>
          <w:lang w:val="en-US"/>
        </w:rPr>
        <w:t>C</w:t>
      </w:r>
      <w:r w:rsidRPr="002E68B1">
        <w:rPr>
          <w:rFonts w:ascii="Century Gothic" w:hAnsi="Century Gothic" w:cstheme="minorHAnsi"/>
          <w:sz w:val="18"/>
          <w:szCs w:val="18"/>
          <w:lang w:val="en-US"/>
        </w:rPr>
        <w:t xml:space="preserve">ontingency. </w:t>
      </w:r>
      <w:r w:rsidRPr="002E68B1">
        <w:rPr>
          <w:rFonts w:ascii="Century Gothic" w:hAnsi="Century Gothic" w:cstheme="minorHAnsi"/>
          <w:i/>
          <w:sz w:val="18"/>
          <w:szCs w:val="18"/>
          <w:lang w:val="en-US"/>
        </w:rPr>
        <w:t xml:space="preserve">Academy of Management Review, </w:t>
      </w:r>
      <w:r w:rsidRPr="002E68B1">
        <w:rPr>
          <w:rFonts w:ascii="Century Gothic" w:hAnsi="Century Gothic" w:cstheme="minorHAnsi"/>
          <w:sz w:val="18"/>
          <w:szCs w:val="18"/>
          <w:lang w:val="en-US"/>
        </w:rPr>
        <w:t>26, 243-263.</w:t>
      </w:r>
    </w:p>
    <w:p w14:paraId="5927A6E8" w14:textId="6E0831B4" w:rsidR="00111900" w:rsidRPr="002E68B1" w:rsidRDefault="00111900" w:rsidP="008B3940">
      <w:pPr>
        <w:spacing w:before="120" w:after="0" w:line="280" w:lineRule="exact"/>
        <w:ind w:left="709" w:hanging="709"/>
        <w:rPr>
          <w:rFonts w:ascii="Century Gothic" w:hAnsi="Century Gothic" w:cstheme="minorHAnsi"/>
          <w:sz w:val="18"/>
          <w:szCs w:val="18"/>
          <w:lang w:val="en-US"/>
        </w:rPr>
      </w:pPr>
      <w:r w:rsidRPr="002E68B1">
        <w:rPr>
          <w:rFonts w:ascii="Century Gothic" w:hAnsi="Century Gothic" w:cstheme="minorHAnsi"/>
          <w:sz w:val="18"/>
          <w:szCs w:val="18"/>
          <w:lang w:val="en-US"/>
        </w:rPr>
        <w:t xml:space="preserve">Society for Effectual Action. (2018a). </w:t>
      </w:r>
      <w:r w:rsidRPr="002E68B1">
        <w:rPr>
          <w:rFonts w:ascii="Century Gothic" w:hAnsi="Century Gothic" w:cstheme="minorHAnsi"/>
          <w:i/>
          <w:iCs/>
          <w:sz w:val="18"/>
          <w:szCs w:val="18"/>
          <w:lang w:val="en-US"/>
        </w:rPr>
        <w:t>Effectuation 101</w:t>
      </w:r>
      <w:r w:rsidRPr="002E68B1">
        <w:rPr>
          <w:rFonts w:ascii="Century Gothic" w:hAnsi="Century Gothic" w:cstheme="minorHAnsi"/>
          <w:sz w:val="18"/>
          <w:szCs w:val="18"/>
          <w:lang w:val="en-US"/>
        </w:rPr>
        <w:t>. https://www.effectuation.org/?page_id=207</w:t>
      </w:r>
      <w:r w:rsidR="00C96C3D" w:rsidRPr="002E68B1">
        <w:rPr>
          <w:rFonts w:ascii="Century Gothic" w:hAnsi="Century Gothic" w:cstheme="minorHAnsi"/>
          <w:sz w:val="18"/>
          <w:szCs w:val="18"/>
          <w:lang w:val="en-US"/>
        </w:rPr>
        <w:t xml:space="preserve"> [Letzter Zugriff am </w:t>
      </w:r>
      <w:r w:rsidR="001110DA" w:rsidRPr="002E68B1">
        <w:rPr>
          <w:rFonts w:ascii="Century Gothic" w:hAnsi="Century Gothic" w:cstheme="minorHAnsi"/>
          <w:sz w:val="18"/>
          <w:szCs w:val="18"/>
          <w:lang w:val="en-US"/>
        </w:rPr>
        <w:t>19.06.2021</w:t>
      </w:r>
      <w:r w:rsidR="00C96C3D" w:rsidRPr="002E68B1">
        <w:rPr>
          <w:rFonts w:ascii="Century Gothic" w:hAnsi="Century Gothic" w:cstheme="minorHAnsi"/>
          <w:sz w:val="18"/>
          <w:szCs w:val="18"/>
          <w:lang w:val="en-US"/>
        </w:rPr>
        <w:t>].</w:t>
      </w:r>
    </w:p>
    <w:p w14:paraId="613AECB8" w14:textId="4B67C791" w:rsidR="00111900" w:rsidRPr="002E68B1" w:rsidRDefault="00111900" w:rsidP="008B3940">
      <w:pPr>
        <w:spacing w:before="120" w:after="0" w:line="280" w:lineRule="exact"/>
        <w:ind w:left="709" w:hanging="709"/>
        <w:rPr>
          <w:rFonts w:ascii="Century Gothic" w:hAnsi="Century Gothic" w:cstheme="minorHAnsi"/>
          <w:sz w:val="18"/>
          <w:szCs w:val="18"/>
          <w:lang w:val="de-CH"/>
        </w:rPr>
      </w:pPr>
      <w:r w:rsidRPr="002E68B1">
        <w:rPr>
          <w:rFonts w:ascii="Century Gothic" w:hAnsi="Century Gothic" w:cstheme="minorHAnsi"/>
          <w:sz w:val="18"/>
          <w:szCs w:val="18"/>
          <w:lang w:val="en-US"/>
        </w:rPr>
        <w:t xml:space="preserve">Society for Effectual Action. (2018b). </w:t>
      </w:r>
      <w:r w:rsidRPr="002E68B1">
        <w:rPr>
          <w:rFonts w:ascii="Century Gothic" w:hAnsi="Century Gothic" w:cstheme="minorHAnsi"/>
          <w:i/>
          <w:iCs/>
          <w:sz w:val="18"/>
          <w:szCs w:val="18"/>
          <w:lang w:val="de-CH"/>
        </w:rPr>
        <w:t>Bird in Hand Principle</w:t>
      </w:r>
      <w:r w:rsidRPr="002E68B1">
        <w:rPr>
          <w:rFonts w:ascii="Century Gothic" w:hAnsi="Century Gothic" w:cstheme="minorHAnsi"/>
          <w:sz w:val="18"/>
          <w:szCs w:val="18"/>
          <w:lang w:val="de-CH"/>
        </w:rPr>
        <w:t>. https://www.effectuation.org/?page_id=4055&amp;principle=bird-in-hand</w:t>
      </w:r>
      <w:r w:rsidR="00C96C3D" w:rsidRPr="002E68B1">
        <w:rPr>
          <w:rFonts w:ascii="Century Gothic" w:hAnsi="Century Gothic" w:cstheme="minorHAnsi"/>
          <w:sz w:val="18"/>
          <w:szCs w:val="18"/>
          <w:lang w:val="de-CH"/>
        </w:rPr>
        <w:t xml:space="preserve"> [Letzter Zugriff am </w:t>
      </w:r>
      <w:r w:rsidR="001110DA" w:rsidRPr="002E68B1">
        <w:rPr>
          <w:rFonts w:ascii="Century Gothic" w:hAnsi="Century Gothic" w:cstheme="minorHAnsi"/>
          <w:sz w:val="18"/>
          <w:szCs w:val="18"/>
          <w:lang w:val="de-CH"/>
        </w:rPr>
        <w:t>19.06.2021</w:t>
      </w:r>
      <w:r w:rsidR="00C96C3D" w:rsidRPr="002E68B1">
        <w:rPr>
          <w:rFonts w:ascii="Century Gothic" w:hAnsi="Century Gothic" w:cstheme="minorHAnsi"/>
          <w:sz w:val="18"/>
          <w:szCs w:val="18"/>
          <w:lang w:val="de-CH"/>
        </w:rPr>
        <w:t>].</w:t>
      </w:r>
    </w:p>
    <w:p w14:paraId="2C9831E7" w14:textId="675FE535" w:rsidR="00111900" w:rsidRPr="002E68B1" w:rsidRDefault="00111900" w:rsidP="008B3940">
      <w:pPr>
        <w:spacing w:before="120" w:after="0" w:line="280" w:lineRule="exact"/>
        <w:ind w:left="709" w:hanging="709"/>
        <w:rPr>
          <w:rFonts w:ascii="Century Gothic" w:hAnsi="Century Gothic" w:cstheme="minorHAnsi"/>
          <w:sz w:val="18"/>
          <w:szCs w:val="18"/>
          <w:lang w:val="en-US"/>
        </w:rPr>
      </w:pPr>
      <w:r w:rsidRPr="002E68B1">
        <w:rPr>
          <w:rFonts w:ascii="Century Gothic" w:hAnsi="Century Gothic" w:cstheme="minorHAnsi"/>
          <w:sz w:val="18"/>
          <w:szCs w:val="18"/>
          <w:lang w:val="en-US"/>
        </w:rPr>
        <w:t xml:space="preserve">Society for Effectual Action (2018c). </w:t>
      </w:r>
      <w:r w:rsidRPr="002E68B1">
        <w:rPr>
          <w:rFonts w:ascii="Century Gothic" w:hAnsi="Century Gothic" w:cstheme="minorHAnsi"/>
          <w:i/>
          <w:iCs/>
          <w:sz w:val="18"/>
          <w:szCs w:val="18"/>
          <w:lang w:val="en-US"/>
        </w:rPr>
        <w:t>Affordable Loss Principle</w:t>
      </w:r>
      <w:r w:rsidRPr="002E68B1">
        <w:rPr>
          <w:rFonts w:ascii="Century Gothic" w:hAnsi="Century Gothic" w:cstheme="minorHAnsi"/>
          <w:sz w:val="18"/>
          <w:szCs w:val="18"/>
          <w:lang w:val="en-US"/>
        </w:rPr>
        <w:t>. https://www.effectuation.org/?page_id=4055&amp;principle=affordable-loss</w:t>
      </w:r>
      <w:r w:rsidR="00C96C3D" w:rsidRPr="002E68B1">
        <w:rPr>
          <w:rFonts w:ascii="Century Gothic" w:hAnsi="Century Gothic" w:cstheme="minorHAnsi"/>
          <w:sz w:val="18"/>
          <w:szCs w:val="18"/>
          <w:lang w:val="en-US"/>
        </w:rPr>
        <w:t xml:space="preserve"> [Letzter Zugriff am </w:t>
      </w:r>
      <w:r w:rsidR="001110DA" w:rsidRPr="002E68B1">
        <w:rPr>
          <w:rFonts w:ascii="Century Gothic" w:hAnsi="Century Gothic" w:cstheme="minorHAnsi"/>
          <w:sz w:val="18"/>
          <w:szCs w:val="18"/>
          <w:lang w:val="en-US"/>
        </w:rPr>
        <w:t>19.06.2021</w:t>
      </w:r>
      <w:r w:rsidR="00C96C3D" w:rsidRPr="002E68B1">
        <w:rPr>
          <w:rFonts w:ascii="Century Gothic" w:hAnsi="Century Gothic" w:cstheme="minorHAnsi"/>
          <w:sz w:val="18"/>
          <w:szCs w:val="18"/>
          <w:lang w:val="en-US"/>
        </w:rPr>
        <w:t>].</w:t>
      </w:r>
    </w:p>
    <w:p w14:paraId="65BF2356" w14:textId="64E912CB" w:rsidR="00111900" w:rsidRPr="002E68B1" w:rsidRDefault="00111900" w:rsidP="008B3940">
      <w:pPr>
        <w:spacing w:before="120" w:after="0" w:line="280" w:lineRule="exact"/>
        <w:ind w:left="709" w:hanging="709"/>
        <w:rPr>
          <w:rFonts w:ascii="Century Gothic" w:hAnsi="Century Gothic" w:cstheme="minorHAnsi"/>
          <w:sz w:val="18"/>
          <w:szCs w:val="18"/>
          <w:lang w:val="de-CH"/>
        </w:rPr>
      </w:pPr>
      <w:r w:rsidRPr="002E68B1">
        <w:rPr>
          <w:rFonts w:ascii="Century Gothic" w:hAnsi="Century Gothic" w:cstheme="minorHAnsi"/>
          <w:sz w:val="18"/>
          <w:szCs w:val="18"/>
          <w:lang w:val="en-US"/>
        </w:rPr>
        <w:t xml:space="preserve">Society for Effectual Action (2018d). </w:t>
      </w:r>
      <w:r w:rsidRPr="002E68B1">
        <w:rPr>
          <w:rFonts w:ascii="Century Gothic" w:hAnsi="Century Gothic" w:cstheme="minorHAnsi"/>
          <w:i/>
          <w:iCs/>
          <w:sz w:val="18"/>
          <w:szCs w:val="18"/>
          <w:lang w:val="de-CH"/>
        </w:rPr>
        <w:t>Lemonade Principle</w:t>
      </w:r>
      <w:r w:rsidRPr="002E68B1">
        <w:rPr>
          <w:rFonts w:ascii="Century Gothic" w:hAnsi="Century Gothic" w:cstheme="minorHAnsi"/>
          <w:sz w:val="18"/>
          <w:szCs w:val="18"/>
          <w:lang w:val="de-CH"/>
        </w:rPr>
        <w:t>. https://www.effectuation.org/?page_id=4055&amp;principle=lemonade</w:t>
      </w:r>
      <w:r w:rsidR="00C96C3D" w:rsidRPr="002E68B1">
        <w:rPr>
          <w:rFonts w:ascii="Century Gothic" w:hAnsi="Century Gothic" w:cstheme="minorHAnsi"/>
          <w:sz w:val="18"/>
          <w:szCs w:val="18"/>
          <w:lang w:val="de-CH"/>
        </w:rPr>
        <w:t xml:space="preserve"> [Letzter Zugriff am </w:t>
      </w:r>
      <w:r w:rsidR="00C76CB2" w:rsidRPr="002E68B1">
        <w:rPr>
          <w:rFonts w:ascii="Century Gothic" w:hAnsi="Century Gothic" w:cstheme="minorHAnsi"/>
          <w:sz w:val="18"/>
          <w:szCs w:val="18"/>
          <w:lang w:val="de-CH"/>
        </w:rPr>
        <w:t>19.06.2021</w:t>
      </w:r>
      <w:r w:rsidR="00C96C3D" w:rsidRPr="002E68B1">
        <w:rPr>
          <w:rFonts w:ascii="Century Gothic" w:hAnsi="Century Gothic" w:cstheme="minorHAnsi"/>
          <w:sz w:val="18"/>
          <w:szCs w:val="18"/>
          <w:lang w:val="de-CH"/>
        </w:rPr>
        <w:t>].</w:t>
      </w:r>
    </w:p>
    <w:p w14:paraId="70BB91D3" w14:textId="5C82EF34" w:rsidR="00111900" w:rsidRPr="002E68B1" w:rsidRDefault="00111900" w:rsidP="008B3940">
      <w:pPr>
        <w:spacing w:before="120" w:after="0" w:line="280" w:lineRule="exact"/>
        <w:ind w:left="709" w:hanging="709"/>
        <w:rPr>
          <w:rFonts w:ascii="Century Gothic" w:hAnsi="Century Gothic" w:cstheme="minorHAnsi"/>
          <w:sz w:val="18"/>
          <w:szCs w:val="18"/>
          <w:lang w:val="de-CH"/>
        </w:rPr>
      </w:pPr>
      <w:r w:rsidRPr="002E68B1">
        <w:rPr>
          <w:rFonts w:ascii="Century Gothic" w:hAnsi="Century Gothic" w:cstheme="minorHAnsi"/>
          <w:sz w:val="18"/>
          <w:szCs w:val="18"/>
          <w:lang w:val="en-US"/>
        </w:rPr>
        <w:t xml:space="preserve">Society for Effectual Action (2018e). </w:t>
      </w:r>
      <w:r w:rsidRPr="002E68B1">
        <w:rPr>
          <w:rFonts w:ascii="Century Gothic" w:hAnsi="Century Gothic" w:cstheme="minorHAnsi"/>
          <w:i/>
          <w:iCs/>
          <w:sz w:val="18"/>
          <w:szCs w:val="18"/>
          <w:lang w:val="de-CH"/>
        </w:rPr>
        <w:t>Crazy Quilt Principle</w:t>
      </w:r>
      <w:r w:rsidRPr="002E68B1">
        <w:rPr>
          <w:rFonts w:ascii="Century Gothic" w:hAnsi="Century Gothic" w:cstheme="minorHAnsi"/>
          <w:sz w:val="18"/>
          <w:szCs w:val="18"/>
          <w:lang w:val="de-CH"/>
        </w:rPr>
        <w:t>. https://www.effectuation.org/?page_id=4055&amp;principle=crazy-quilts</w:t>
      </w:r>
      <w:r w:rsidR="00C96C3D" w:rsidRPr="002E68B1">
        <w:rPr>
          <w:rFonts w:ascii="Century Gothic" w:hAnsi="Century Gothic" w:cstheme="minorHAnsi"/>
          <w:sz w:val="18"/>
          <w:szCs w:val="18"/>
          <w:lang w:val="de-CH"/>
        </w:rPr>
        <w:t xml:space="preserve"> [Letzter Zugriff am </w:t>
      </w:r>
      <w:r w:rsidR="00C76CB2" w:rsidRPr="002E68B1">
        <w:rPr>
          <w:rFonts w:ascii="Century Gothic" w:hAnsi="Century Gothic" w:cstheme="minorHAnsi"/>
          <w:sz w:val="18"/>
          <w:szCs w:val="18"/>
          <w:lang w:val="de-CH"/>
        </w:rPr>
        <w:t>19.06.2021</w:t>
      </w:r>
      <w:r w:rsidR="00C96C3D" w:rsidRPr="002E68B1">
        <w:rPr>
          <w:rFonts w:ascii="Century Gothic" w:hAnsi="Century Gothic" w:cstheme="minorHAnsi"/>
          <w:sz w:val="18"/>
          <w:szCs w:val="18"/>
          <w:lang w:val="de-CH"/>
        </w:rPr>
        <w:t>].</w:t>
      </w:r>
      <w:bookmarkEnd w:id="5"/>
    </w:p>
    <w:sectPr w:rsidR="00111900" w:rsidRPr="002E68B1" w:rsidSect="00640E3E">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A0EE5" w14:textId="77777777" w:rsidR="007A03EC" w:rsidRDefault="007A03EC" w:rsidP="006354FB">
      <w:pPr>
        <w:spacing w:after="0" w:line="240" w:lineRule="auto"/>
      </w:pPr>
      <w:r>
        <w:separator/>
      </w:r>
    </w:p>
  </w:endnote>
  <w:endnote w:type="continuationSeparator" w:id="0">
    <w:p w14:paraId="2EAC81B7" w14:textId="77777777" w:rsidR="007A03EC" w:rsidRDefault="007A03EC" w:rsidP="00635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012E6" w14:textId="77777777" w:rsidR="00767B62" w:rsidRDefault="00767B6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D258E" w14:textId="77777777" w:rsidR="00336CD2" w:rsidRDefault="00336CD2">
    <w:pPr>
      <w:pStyle w:val="Fuzeile"/>
      <w:jc w:val="right"/>
      <w:rPr>
        <w:sz w:val="20"/>
        <w:szCs w:val="20"/>
      </w:rPr>
    </w:pPr>
    <w:r>
      <w:rPr>
        <w:noProof/>
      </w:rPr>
      <w:drawing>
        <wp:anchor distT="0" distB="0" distL="114300" distR="114300" simplePos="0" relativeHeight="251698176" behindDoc="0" locked="0" layoutInCell="1" allowOverlap="1" wp14:anchorId="1375FB8E" wp14:editId="3040232B">
          <wp:simplePos x="0" y="0"/>
          <wp:positionH relativeFrom="margin">
            <wp:align>right</wp:align>
          </wp:positionH>
          <wp:positionV relativeFrom="paragraph">
            <wp:posOffset>-3221990</wp:posOffset>
          </wp:positionV>
          <wp:extent cx="1024255" cy="7235825"/>
          <wp:effectExtent l="0" t="0" r="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5400000">
                    <a:off x="0" y="0"/>
                    <a:ext cx="1024255" cy="7235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99200" behindDoc="0" locked="0" layoutInCell="1" allowOverlap="1" wp14:anchorId="27920562" wp14:editId="27E5557F">
          <wp:simplePos x="0" y="0"/>
          <wp:positionH relativeFrom="page">
            <wp:align>right</wp:align>
          </wp:positionH>
          <wp:positionV relativeFrom="paragraph">
            <wp:posOffset>-28575</wp:posOffset>
          </wp:positionV>
          <wp:extent cx="1945005" cy="118872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5005"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0224" behindDoc="0" locked="0" layoutInCell="1" allowOverlap="1" wp14:anchorId="240DBB43" wp14:editId="3DD5AFD0">
          <wp:simplePos x="0" y="0"/>
          <wp:positionH relativeFrom="page">
            <wp:align>left</wp:align>
          </wp:positionH>
          <wp:positionV relativeFrom="paragraph">
            <wp:posOffset>161925</wp:posOffset>
          </wp:positionV>
          <wp:extent cx="1371600" cy="13716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669BDE" w14:textId="77777777" w:rsidR="00336CD2" w:rsidRPr="009347E7" w:rsidRDefault="00336CD2">
    <w:pPr>
      <w:pStyle w:val="Fuzeile"/>
      <w:jc w:val="right"/>
      <w:rPr>
        <w:rFonts w:ascii="Century Gothic" w:hAnsi="Century Gothic"/>
      </w:rPr>
    </w:pPr>
    <w:r w:rsidRPr="009347E7">
      <w:rPr>
        <w:rFonts w:ascii="Century Gothic" w:hAnsi="Century Gothic"/>
        <w:sz w:val="20"/>
        <w:szCs w:val="20"/>
      </w:rPr>
      <w:t xml:space="preserve">Seite </w:t>
    </w:r>
    <w:sdt>
      <w:sdtPr>
        <w:rPr>
          <w:rFonts w:ascii="Century Gothic" w:hAnsi="Century Gothic"/>
          <w:sz w:val="20"/>
          <w:szCs w:val="20"/>
        </w:rPr>
        <w:id w:val="1592117240"/>
        <w:docPartObj>
          <w:docPartGallery w:val="Page Numbers (Bottom of Page)"/>
          <w:docPartUnique/>
        </w:docPartObj>
      </w:sdtPr>
      <w:sdtEndPr>
        <w:rPr>
          <w:sz w:val="22"/>
          <w:szCs w:val="22"/>
        </w:rPr>
      </w:sdtEndPr>
      <w:sdtContent>
        <w:r w:rsidRPr="009347E7">
          <w:rPr>
            <w:rFonts w:ascii="Century Gothic" w:hAnsi="Century Gothic"/>
            <w:sz w:val="20"/>
            <w:szCs w:val="20"/>
          </w:rPr>
          <w:fldChar w:fldCharType="begin"/>
        </w:r>
        <w:r w:rsidRPr="009347E7">
          <w:rPr>
            <w:rFonts w:ascii="Century Gothic" w:hAnsi="Century Gothic"/>
            <w:sz w:val="20"/>
            <w:szCs w:val="20"/>
          </w:rPr>
          <w:instrText xml:space="preserve"> PAGE   \* MERGEFORMAT </w:instrText>
        </w:r>
        <w:r w:rsidRPr="009347E7">
          <w:rPr>
            <w:rFonts w:ascii="Century Gothic" w:hAnsi="Century Gothic"/>
            <w:sz w:val="20"/>
            <w:szCs w:val="20"/>
          </w:rPr>
          <w:fldChar w:fldCharType="separate"/>
        </w:r>
        <w:r w:rsidRPr="009347E7">
          <w:rPr>
            <w:rFonts w:ascii="Century Gothic" w:hAnsi="Century Gothic"/>
            <w:noProof/>
            <w:sz w:val="20"/>
            <w:szCs w:val="20"/>
          </w:rPr>
          <w:t>3</w:t>
        </w:r>
        <w:r w:rsidRPr="009347E7">
          <w:rPr>
            <w:rFonts w:ascii="Century Gothic" w:hAnsi="Century Gothic"/>
            <w:sz w:val="20"/>
            <w:szCs w:val="20"/>
          </w:rPr>
          <w:fldChar w:fldCharType="end"/>
        </w:r>
      </w:sdtContent>
    </w:sdt>
  </w:p>
  <w:p w14:paraId="7776610C" w14:textId="77777777" w:rsidR="00336CD2" w:rsidRDefault="00336CD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2C1D1" w14:textId="59595C5A" w:rsidR="00336CD2" w:rsidRDefault="00640E3E">
    <w:pPr>
      <w:pStyle w:val="Fuzeile"/>
    </w:pPr>
    <w:r>
      <w:rPr>
        <w:noProof/>
        <w:sz w:val="20"/>
        <w:szCs w:val="20"/>
      </w:rPr>
      <w:drawing>
        <wp:anchor distT="0" distB="0" distL="114300" distR="114300" simplePos="0" relativeHeight="251709440" behindDoc="0" locked="0" layoutInCell="1" allowOverlap="1" wp14:anchorId="47A57B82" wp14:editId="719DE3C4">
          <wp:simplePos x="0" y="0"/>
          <wp:positionH relativeFrom="page">
            <wp:posOffset>5653405</wp:posOffset>
          </wp:positionH>
          <wp:positionV relativeFrom="paragraph">
            <wp:posOffset>-375285</wp:posOffset>
          </wp:positionV>
          <wp:extent cx="1945005" cy="118872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005"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5344" behindDoc="0" locked="0" layoutInCell="1" allowOverlap="1" wp14:anchorId="70976A80" wp14:editId="0CBFCE66">
          <wp:simplePos x="0" y="0"/>
          <wp:positionH relativeFrom="column">
            <wp:posOffset>-1318895</wp:posOffset>
          </wp:positionH>
          <wp:positionV relativeFrom="paragraph">
            <wp:posOffset>-413385</wp:posOffset>
          </wp:positionV>
          <wp:extent cx="7236460" cy="1024255"/>
          <wp:effectExtent l="0" t="0" r="0" b="444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6460" cy="1024255"/>
                  </a:xfrm>
                  <a:prstGeom prst="rect">
                    <a:avLst/>
                  </a:prstGeom>
                  <a:noFill/>
                </pic:spPr>
              </pic:pic>
            </a:graphicData>
          </a:graphic>
        </wp:anchor>
      </w:drawing>
    </w:r>
    <w:r>
      <w:rPr>
        <w:noProof/>
      </w:rPr>
      <w:drawing>
        <wp:anchor distT="0" distB="0" distL="114300" distR="114300" simplePos="0" relativeHeight="251707392" behindDoc="0" locked="0" layoutInCell="1" allowOverlap="1" wp14:anchorId="04544E68" wp14:editId="525DD851">
          <wp:simplePos x="0" y="0"/>
          <wp:positionH relativeFrom="page">
            <wp:align>left</wp:align>
          </wp:positionH>
          <wp:positionV relativeFrom="paragraph">
            <wp:posOffset>-118110</wp:posOffset>
          </wp:positionV>
          <wp:extent cx="1371600" cy="1371600"/>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BC1A2" w14:textId="77777777" w:rsidR="007A03EC" w:rsidRDefault="007A03EC" w:rsidP="006354FB">
      <w:pPr>
        <w:spacing w:after="0" w:line="240" w:lineRule="auto"/>
      </w:pPr>
      <w:r>
        <w:separator/>
      </w:r>
    </w:p>
  </w:footnote>
  <w:footnote w:type="continuationSeparator" w:id="0">
    <w:p w14:paraId="7B6A5CB4" w14:textId="77777777" w:rsidR="007A03EC" w:rsidRDefault="007A03EC" w:rsidP="006354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D2FCF" w14:textId="77777777" w:rsidR="00767B62" w:rsidRDefault="00767B6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33A85" w14:textId="713CF518" w:rsidR="004A1204" w:rsidRDefault="00767B62">
    <w:pPr>
      <w:pStyle w:val="Kopfzeile"/>
    </w:pPr>
    <w:r>
      <w:rPr>
        <w:rFonts w:ascii="Century Gothic" w:hAnsi="Century Gothic"/>
        <w:noProof/>
        <w:lang w:val="de-CH"/>
      </w:rPr>
      <w:drawing>
        <wp:anchor distT="0" distB="0" distL="114300" distR="114300" simplePos="0" relativeHeight="251712512" behindDoc="1" locked="0" layoutInCell="1" allowOverlap="1" wp14:anchorId="42260F4C" wp14:editId="5E7CB51D">
          <wp:simplePos x="0" y="0"/>
          <wp:positionH relativeFrom="column">
            <wp:posOffset>0</wp:posOffset>
          </wp:positionH>
          <wp:positionV relativeFrom="paragraph">
            <wp:posOffset>-177105</wp:posOffset>
          </wp:positionV>
          <wp:extent cx="976246" cy="468000"/>
          <wp:effectExtent l="0" t="0" r="0" b="825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tretch>
                    <a:fillRect/>
                  </a:stretch>
                </pic:blipFill>
                <pic:spPr>
                  <a:xfrm>
                    <a:off x="0" y="0"/>
                    <a:ext cx="976246" cy="468000"/>
                  </a:xfrm>
                  <a:prstGeom prst="rect">
                    <a:avLst/>
                  </a:prstGeom>
                </pic:spPr>
              </pic:pic>
            </a:graphicData>
          </a:graphic>
          <wp14:sizeRelH relativeFrom="page">
            <wp14:pctWidth>0</wp14:pctWidth>
          </wp14:sizeRelH>
          <wp14:sizeRelV relativeFrom="page">
            <wp14:pctHeight>0</wp14:pctHeight>
          </wp14:sizeRelV>
        </wp:anchor>
      </w:drawing>
    </w:r>
    <w:r w:rsidR="004A1204">
      <w:rPr>
        <w:noProof/>
      </w:rPr>
      <w:drawing>
        <wp:anchor distT="0" distB="0" distL="114300" distR="114300" simplePos="0" relativeHeight="251696128" behindDoc="0" locked="0" layoutInCell="1" allowOverlap="1" wp14:anchorId="60520351" wp14:editId="3BBC6373">
          <wp:simplePos x="0" y="0"/>
          <wp:positionH relativeFrom="rightMargin">
            <wp:align>left</wp:align>
          </wp:positionH>
          <wp:positionV relativeFrom="paragraph">
            <wp:posOffset>-219075</wp:posOffset>
          </wp:positionV>
          <wp:extent cx="518160" cy="506095"/>
          <wp:effectExtent l="0" t="0" r="0" b="0"/>
          <wp:wrapNone/>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913208">
                    <a:off x="0" y="0"/>
                    <a:ext cx="518160" cy="506095"/>
                  </a:xfrm>
                  <a:prstGeom prst="rect">
                    <a:avLst/>
                  </a:prstGeom>
                  <a:noFill/>
                  <a:ln>
                    <a:noFill/>
                  </a:ln>
                </pic:spPr>
              </pic:pic>
            </a:graphicData>
          </a:graphic>
          <wp14:sizeRelH relativeFrom="page">
            <wp14:pctWidth>0</wp14:pctWidth>
          </wp14:sizeRelH>
          <wp14:sizeRelV relativeFrom="page">
            <wp14:pctHeight>0</wp14:pctHeight>
          </wp14:sizeRelV>
        </wp:anchor>
      </w:drawing>
    </w:r>
    <w:r w:rsidR="004A1204">
      <w:rPr>
        <w:rFonts w:ascii="Century Gothic" w:hAnsi="Century Gothic"/>
        <w:noProof/>
        <w:lang w:val="de-CH"/>
      </w:rPr>
      <w:drawing>
        <wp:anchor distT="0" distB="0" distL="114300" distR="114300" simplePos="0" relativeHeight="251695104" behindDoc="0" locked="0" layoutInCell="1" allowOverlap="1" wp14:anchorId="15EEFCDD" wp14:editId="0C67712C">
          <wp:simplePos x="0" y="0"/>
          <wp:positionH relativeFrom="column">
            <wp:posOffset>5809615</wp:posOffset>
          </wp:positionH>
          <wp:positionV relativeFrom="paragraph">
            <wp:posOffset>-474980</wp:posOffset>
          </wp:positionV>
          <wp:extent cx="878205" cy="737870"/>
          <wp:effectExtent l="0" t="38100" r="17145" b="24130"/>
          <wp:wrapNone/>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rot="160560">
                    <a:off x="0" y="0"/>
                    <a:ext cx="878205" cy="737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D8C76D" w14:textId="5C959B69" w:rsidR="004A1204" w:rsidRPr="00922D0C" w:rsidRDefault="00922D0C" w:rsidP="007D2A13">
    <w:pPr>
      <w:spacing w:after="0" w:line="240" w:lineRule="auto"/>
      <w:jc w:val="center"/>
      <w:rPr>
        <w:rFonts w:ascii="Century Gothic" w:hAnsi="Century Gothic"/>
        <w:sz w:val="18"/>
        <w:szCs w:val="18"/>
        <w:lang w:val="it-CH"/>
      </w:rPr>
    </w:pPr>
    <w:r w:rsidRPr="00922D0C">
      <w:rPr>
        <w:rFonts w:ascii="Century Gothic" w:hAnsi="Century Gothic"/>
        <w:sz w:val="18"/>
        <w:szCs w:val="18"/>
        <w:lang w:val="it-CH"/>
      </w:rPr>
      <w:t>Scheda informativa</w:t>
    </w:r>
    <w:r w:rsidR="004A1204" w:rsidRPr="00922D0C">
      <w:rPr>
        <w:rFonts w:ascii="Century Gothic" w:hAnsi="Century Gothic"/>
        <w:sz w:val="18"/>
        <w:szCs w:val="18"/>
        <w:lang w:val="it-CH"/>
      </w:rPr>
      <w:t xml:space="preserve"> </w:t>
    </w:r>
    <w:r w:rsidR="00337429" w:rsidRPr="00922D0C">
      <w:rPr>
        <w:rFonts w:ascii="Century Gothic" w:hAnsi="Century Gothic"/>
        <w:sz w:val="18"/>
        <w:szCs w:val="18"/>
        <w:lang w:val="it-CH"/>
      </w:rPr>
      <w:t xml:space="preserve">«Effectuation» </w:t>
    </w:r>
    <w:r w:rsidRPr="00922D0C">
      <w:rPr>
        <w:rFonts w:ascii="Century Gothic" w:hAnsi="Century Gothic"/>
        <w:sz w:val="18"/>
        <w:szCs w:val="18"/>
        <w:lang w:val="it-CH"/>
      </w:rPr>
      <w:t>e</w:t>
    </w:r>
    <w:r w:rsidR="00337429" w:rsidRPr="00922D0C">
      <w:rPr>
        <w:rFonts w:ascii="Century Gothic" w:hAnsi="Century Gothic"/>
        <w:sz w:val="18"/>
        <w:szCs w:val="18"/>
        <w:lang w:val="it-CH"/>
      </w:rPr>
      <w:t xml:space="preserve"> «Causation»</w:t>
    </w:r>
  </w:p>
  <w:p w14:paraId="38676289" w14:textId="77777777" w:rsidR="004A1204" w:rsidRPr="00922D0C" w:rsidRDefault="004A1204">
    <w:pPr>
      <w:pStyle w:val="Kopfzeile"/>
      <w:rPr>
        <w:lang w:val="it-CH"/>
      </w:rPr>
    </w:pPr>
  </w:p>
  <w:p w14:paraId="713BF59D" w14:textId="77777777" w:rsidR="004A1204" w:rsidRPr="00922D0C" w:rsidRDefault="004A1204" w:rsidP="00827ED0">
    <w:pPr>
      <w:pStyle w:val="Kopfzeile"/>
      <w:rPr>
        <w:lang w:val="it-CH"/>
      </w:rPr>
    </w:pPr>
  </w:p>
  <w:p w14:paraId="244A6BB1" w14:textId="77777777" w:rsidR="004A1204" w:rsidRPr="00922D0C" w:rsidRDefault="004A1204" w:rsidP="00827ED0">
    <w:pPr>
      <w:pStyle w:val="Kopfzeile"/>
      <w:rPr>
        <w:lang w:val="it-CH"/>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3D712" w14:textId="5A212CD6" w:rsidR="00640E3E" w:rsidRDefault="00BD6659" w:rsidP="00640E3E">
    <w:pPr>
      <w:pStyle w:val="Kopfzeile"/>
    </w:pPr>
    <w:r>
      <w:rPr>
        <w:rFonts w:ascii="Century Gothic" w:hAnsi="Century Gothic"/>
        <w:noProof/>
        <w:lang w:val="de-CH"/>
      </w:rPr>
      <w:drawing>
        <wp:anchor distT="0" distB="0" distL="114300" distR="114300" simplePos="0" relativeHeight="251710464" behindDoc="1" locked="0" layoutInCell="1" allowOverlap="1" wp14:anchorId="04DD3804" wp14:editId="0A64DA8E">
          <wp:simplePos x="0" y="0"/>
          <wp:positionH relativeFrom="column">
            <wp:posOffset>-1905</wp:posOffset>
          </wp:positionH>
          <wp:positionV relativeFrom="paragraph">
            <wp:posOffset>-205569</wp:posOffset>
          </wp:positionV>
          <wp:extent cx="976246" cy="468000"/>
          <wp:effectExtent l="0" t="0" r="0" b="825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tretch>
                    <a:fillRect/>
                  </a:stretch>
                </pic:blipFill>
                <pic:spPr>
                  <a:xfrm>
                    <a:off x="0" y="0"/>
                    <a:ext cx="976246" cy="468000"/>
                  </a:xfrm>
                  <a:prstGeom prst="rect">
                    <a:avLst/>
                  </a:prstGeom>
                </pic:spPr>
              </pic:pic>
            </a:graphicData>
          </a:graphic>
          <wp14:sizeRelH relativeFrom="page">
            <wp14:pctWidth>0</wp14:pctWidth>
          </wp14:sizeRelH>
          <wp14:sizeRelV relativeFrom="page">
            <wp14:pctHeight>0</wp14:pctHeight>
          </wp14:sizeRelV>
        </wp:anchor>
      </w:drawing>
    </w:r>
    <w:r w:rsidR="00640E3E">
      <w:rPr>
        <w:noProof/>
      </w:rPr>
      <w:drawing>
        <wp:anchor distT="0" distB="0" distL="114300" distR="114300" simplePos="0" relativeHeight="251704320" behindDoc="0" locked="0" layoutInCell="1" allowOverlap="1" wp14:anchorId="4B8ADE11" wp14:editId="45C1F0DF">
          <wp:simplePos x="0" y="0"/>
          <wp:positionH relativeFrom="rightMargin">
            <wp:align>left</wp:align>
          </wp:positionH>
          <wp:positionV relativeFrom="paragraph">
            <wp:posOffset>-219075</wp:posOffset>
          </wp:positionV>
          <wp:extent cx="518160" cy="506095"/>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913208">
                    <a:off x="0" y="0"/>
                    <a:ext cx="518160" cy="506095"/>
                  </a:xfrm>
                  <a:prstGeom prst="rect">
                    <a:avLst/>
                  </a:prstGeom>
                  <a:noFill/>
                  <a:ln>
                    <a:noFill/>
                  </a:ln>
                </pic:spPr>
              </pic:pic>
            </a:graphicData>
          </a:graphic>
          <wp14:sizeRelH relativeFrom="page">
            <wp14:pctWidth>0</wp14:pctWidth>
          </wp14:sizeRelH>
          <wp14:sizeRelV relativeFrom="page">
            <wp14:pctHeight>0</wp14:pctHeight>
          </wp14:sizeRelV>
        </wp:anchor>
      </w:drawing>
    </w:r>
    <w:r w:rsidR="00640E3E">
      <w:rPr>
        <w:rFonts w:ascii="Century Gothic" w:hAnsi="Century Gothic"/>
        <w:noProof/>
        <w:lang w:val="de-CH"/>
      </w:rPr>
      <w:drawing>
        <wp:anchor distT="0" distB="0" distL="114300" distR="114300" simplePos="0" relativeHeight="251703296" behindDoc="0" locked="0" layoutInCell="1" allowOverlap="1" wp14:anchorId="3139214E" wp14:editId="77BF8D17">
          <wp:simplePos x="0" y="0"/>
          <wp:positionH relativeFrom="column">
            <wp:posOffset>5809615</wp:posOffset>
          </wp:positionH>
          <wp:positionV relativeFrom="paragraph">
            <wp:posOffset>-474980</wp:posOffset>
          </wp:positionV>
          <wp:extent cx="878205" cy="737870"/>
          <wp:effectExtent l="0" t="38100" r="17145" b="2413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rot="160560">
                    <a:off x="0" y="0"/>
                    <a:ext cx="878205" cy="737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6E8B95" w14:textId="06D206A8" w:rsidR="00640E3E" w:rsidRPr="00827ED0" w:rsidRDefault="00640E3E" w:rsidP="00640E3E">
    <w:pPr>
      <w:spacing w:after="0" w:line="240" w:lineRule="auto"/>
      <w:rPr>
        <w:rFonts w:ascii="Century Gothic" w:hAnsi="Century Gothic"/>
        <w:sz w:val="18"/>
        <w:szCs w:val="18"/>
      </w:rPr>
    </w:pPr>
  </w:p>
  <w:p w14:paraId="35ED95E4" w14:textId="77777777" w:rsidR="00640E3E" w:rsidRDefault="00640E3E" w:rsidP="00640E3E">
    <w:pPr>
      <w:pStyle w:val="Kopfzeile"/>
    </w:pPr>
  </w:p>
  <w:p w14:paraId="78BEDE79" w14:textId="0A94B0CE" w:rsidR="00336CD2" w:rsidRDefault="00336CD2">
    <w:pPr>
      <w:pStyle w:val="Kopfzeile"/>
    </w:pPr>
  </w:p>
  <w:p w14:paraId="054F95A6" w14:textId="77777777" w:rsidR="00640E3E" w:rsidRDefault="00640E3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7259"/>
    <w:multiLevelType w:val="hybridMultilevel"/>
    <w:tmpl w:val="E27A2448"/>
    <w:lvl w:ilvl="0" w:tplc="08100001">
      <w:start w:val="1"/>
      <w:numFmt w:val="bullet"/>
      <w:lvlText w:val=""/>
      <w:lvlJc w:val="left"/>
      <w:pPr>
        <w:ind w:left="82" w:hanging="360"/>
      </w:pPr>
      <w:rPr>
        <w:rFonts w:ascii="Symbol" w:hAnsi="Symbol" w:hint="default"/>
      </w:rPr>
    </w:lvl>
    <w:lvl w:ilvl="1" w:tplc="699AD7A0">
      <w:numFmt w:val="bullet"/>
      <w:lvlText w:val="-"/>
      <w:lvlJc w:val="left"/>
      <w:pPr>
        <w:ind w:left="1162" w:hanging="360"/>
      </w:pPr>
      <w:rPr>
        <w:rFonts w:ascii="Century Gothic" w:eastAsiaTheme="minorHAnsi" w:hAnsi="Century Gothic" w:cstheme="minorHAnsi" w:hint="default"/>
      </w:rPr>
    </w:lvl>
    <w:lvl w:ilvl="2" w:tplc="08070005" w:tentative="1">
      <w:start w:val="1"/>
      <w:numFmt w:val="bullet"/>
      <w:lvlText w:val=""/>
      <w:lvlJc w:val="left"/>
      <w:pPr>
        <w:ind w:left="1882" w:hanging="360"/>
      </w:pPr>
      <w:rPr>
        <w:rFonts w:ascii="Wingdings" w:hAnsi="Wingdings" w:hint="default"/>
      </w:rPr>
    </w:lvl>
    <w:lvl w:ilvl="3" w:tplc="08070001" w:tentative="1">
      <w:start w:val="1"/>
      <w:numFmt w:val="bullet"/>
      <w:lvlText w:val=""/>
      <w:lvlJc w:val="left"/>
      <w:pPr>
        <w:ind w:left="2602" w:hanging="360"/>
      </w:pPr>
      <w:rPr>
        <w:rFonts w:ascii="Symbol" w:hAnsi="Symbol" w:hint="default"/>
      </w:rPr>
    </w:lvl>
    <w:lvl w:ilvl="4" w:tplc="08070003" w:tentative="1">
      <w:start w:val="1"/>
      <w:numFmt w:val="bullet"/>
      <w:lvlText w:val="o"/>
      <w:lvlJc w:val="left"/>
      <w:pPr>
        <w:ind w:left="3322" w:hanging="360"/>
      </w:pPr>
      <w:rPr>
        <w:rFonts w:ascii="Courier New" w:hAnsi="Courier New" w:cs="Courier New" w:hint="default"/>
      </w:rPr>
    </w:lvl>
    <w:lvl w:ilvl="5" w:tplc="08070005" w:tentative="1">
      <w:start w:val="1"/>
      <w:numFmt w:val="bullet"/>
      <w:lvlText w:val=""/>
      <w:lvlJc w:val="left"/>
      <w:pPr>
        <w:ind w:left="4042" w:hanging="360"/>
      </w:pPr>
      <w:rPr>
        <w:rFonts w:ascii="Wingdings" w:hAnsi="Wingdings" w:hint="default"/>
      </w:rPr>
    </w:lvl>
    <w:lvl w:ilvl="6" w:tplc="08070001" w:tentative="1">
      <w:start w:val="1"/>
      <w:numFmt w:val="bullet"/>
      <w:lvlText w:val=""/>
      <w:lvlJc w:val="left"/>
      <w:pPr>
        <w:ind w:left="4762" w:hanging="360"/>
      </w:pPr>
      <w:rPr>
        <w:rFonts w:ascii="Symbol" w:hAnsi="Symbol" w:hint="default"/>
      </w:rPr>
    </w:lvl>
    <w:lvl w:ilvl="7" w:tplc="08070003" w:tentative="1">
      <w:start w:val="1"/>
      <w:numFmt w:val="bullet"/>
      <w:lvlText w:val="o"/>
      <w:lvlJc w:val="left"/>
      <w:pPr>
        <w:ind w:left="5482" w:hanging="360"/>
      </w:pPr>
      <w:rPr>
        <w:rFonts w:ascii="Courier New" w:hAnsi="Courier New" w:cs="Courier New" w:hint="default"/>
      </w:rPr>
    </w:lvl>
    <w:lvl w:ilvl="8" w:tplc="08070005" w:tentative="1">
      <w:start w:val="1"/>
      <w:numFmt w:val="bullet"/>
      <w:lvlText w:val=""/>
      <w:lvlJc w:val="left"/>
      <w:pPr>
        <w:ind w:left="6202" w:hanging="360"/>
      </w:pPr>
      <w:rPr>
        <w:rFonts w:ascii="Wingdings" w:hAnsi="Wingdings" w:hint="default"/>
      </w:rPr>
    </w:lvl>
  </w:abstractNum>
  <w:abstractNum w:abstractNumId="1" w15:restartNumberingAfterBreak="0">
    <w:nsid w:val="042478AF"/>
    <w:multiLevelType w:val="hybridMultilevel"/>
    <w:tmpl w:val="4CE42CF2"/>
    <w:lvl w:ilvl="0" w:tplc="08100001">
      <w:start w:val="1"/>
      <w:numFmt w:val="bullet"/>
      <w:lvlText w:val=""/>
      <w:lvlJc w:val="left"/>
      <w:pPr>
        <w:ind w:left="442" w:hanging="360"/>
      </w:pPr>
      <w:rPr>
        <w:rFonts w:ascii="Symbol" w:hAnsi="Symbol" w:hint="default"/>
      </w:rPr>
    </w:lvl>
    <w:lvl w:ilvl="1" w:tplc="08100003" w:tentative="1">
      <w:start w:val="1"/>
      <w:numFmt w:val="bullet"/>
      <w:lvlText w:val="o"/>
      <w:lvlJc w:val="left"/>
      <w:pPr>
        <w:ind w:left="1162" w:hanging="360"/>
      </w:pPr>
      <w:rPr>
        <w:rFonts w:ascii="Courier New" w:hAnsi="Courier New" w:cs="Courier New" w:hint="default"/>
      </w:rPr>
    </w:lvl>
    <w:lvl w:ilvl="2" w:tplc="08100005" w:tentative="1">
      <w:start w:val="1"/>
      <w:numFmt w:val="bullet"/>
      <w:lvlText w:val=""/>
      <w:lvlJc w:val="left"/>
      <w:pPr>
        <w:ind w:left="1882" w:hanging="360"/>
      </w:pPr>
      <w:rPr>
        <w:rFonts w:ascii="Wingdings" w:hAnsi="Wingdings" w:hint="default"/>
      </w:rPr>
    </w:lvl>
    <w:lvl w:ilvl="3" w:tplc="08100001" w:tentative="1">
      <w:start w:val="1"/>
      <w:numFmt w:val="bullet"/>
      <w:lvlText w:val=""/>
      <w:lvlJc w:val="left"/>
      <w:pPr>
        <w:ind w:left="2602" w:hanging="360"/>
      </w:pPr>
      <w:rPr>
        <w:rFonts w:ascii="Symbol" w:hAnsi="Symbol" w:hint="default"/>
      </w:rPr>
    </w:lvl>
    <w:lvl w:ilvl="4" w:tplc="08100003" w:tentative="1">
      <w:start w:val="1"/>
      <w:numFmt w:val="bullet"/>
      <w:lvlText w:val="o"/>
      <w:lvlJc w:val="left"/>
      <w:pPr>
        <w:ind w:left="3322" w:hanging="360"/>
      </w:pPr>
      <w:rPr>
        <w:rFonts w:ascii="Courier New" w:hAnsi="Courier New" w:cs="Courier New" w:hint="default"/>
      </w:rPr>
    </w:lvl>
    <w:lvl w:ilvl="5" w:tplc="08100005" w:tentative="1">
      <w:start w:val="1"/>
      <w:numFmt w:val="bullet"/>
      <w:lvlText w:val=""/>
      <w:lvlJc w:val="left"/>
      <w:pPr>
        <w:ind w:left="4042" w:hanging="360"/>
      </w:pPr>
      <w:rPr>
        <w:rFonts w:ascii="Wingdings" w:hAnsi="Wingdings" w:hint="default"/>
      </w:rPr>
    </w:lvl>
    <w:lvl w:ilvl="6" w:tplc="08100001" w:tentative="1">
      <w:start w:val="1"/>
      <w:numFmt w:val="bullet"/>
      <w:lvlText w:val=""/>
      <w:lvlJc w:val="left"/>
      <w:pPr>
        <w:ind w:left="4762" w:hanging="360"/>
      </w:pPr>
      <w:rPr>
        <w:rFonts w:ascii="Symbol" w:hAnsi="Symbol" w:hint="default"/>
      </w:rPr>
    </w:lvl>
    <w:lvl w:ilvl="7" w:tplc="08100003" w:tentative="1">
      <w:start w:val="1"/>
      <w:numFmt w:val="bullet"/>
      <w:lvlText w:val="o"/>
      <w:lvlJc w:val="left"/>
      <w:pPr>
        <w:ind w:left="5482" w:hanging="360"/>
      </w:pPr>
      <w:rPr>
        <w:rFonts w:ascii="Courier New" w:hAnsi="Courier New" w:cs="Courier New" w:hint="default"/>
      </w:rPr>
    </w:lvl>
    <w:lvl w:ilvl="8" w:tplc="08100005" w:tentative="1">
      <w:start w:val="1"/>
      <w:numFmt w:val="bullet"/>
      <w:lvlText w:val=""/>
      <w:lvlJc w:val="left"/>
      <w:pPr>
        <w:ind w:left="6202" w:hanging="360"/>
      </w:pPr>
      <w:rPr>
        <w:rFonts w:ascii="Wingdings" w:hAnsi="Wingdings" w:hint="default"/>
      </w:rPr>
    </w:lvl>
  </w:abstractNum>
  <w:abstractNum w:abstractNumId="2" w15:restartNumberingAfterBreak="0">
    <w:nsid w:val="089E4091"/>
    <w:multiLevelType w:val="hybridMultilevel"/>
    <w:tmpl w:val="67549276"/>
    <w:lvl w:ilvl="0" w:tplc="3ED61FC0">
      <w:start w:val="1"/>
      <w:numFmt w:val="bullet"/>
      <w:lvlText w:val=""/>
      <w:lvlJc w:val="left"/>
      <w:pPr>
        <w:tabs>
          <w:tab w:val="num" w:pos="720"/>
        </w:tabs>
        <w:ind w:left="720" w:hanging="360"/>
      </w:pPr>
      <w:rPr>
        <w:rFonts w:ascii="Wingdings" w:hAnsi="Wingdings" w:hint="default"/>
      </w:rPr>
    </w:lvl>
    <w:lvl w:ilvl="1" w:tplc="4BE87B4C" w:tentative="1">
      <w:start w:val="1"/>
      <w:numFmt w:val="bullet"/>
      <w:lvlText w:val=""/>
      <w:lvlJc w:val="left"/>
      <w:pPr>
        <w:tabs>
          <w:tab w:val="num" w:pos="1440"/>
        </w:tabs>
        <w:ind w:left="1440" w:hanging="360"/>
      </w:pPr>
      <w:rPr>
        <w:rFonts w:ascii="Wingdings" w:hAnsi="Wingdings" w:hint="default"/>
      </w:rPr>
    </w:lvl>
    <w:lvl w:ilvl="2" w:tplc="94CCF038" w:tentative="1">
      <w:start w:val="1"/>
      <w:numFmt w:val="bullet"/>
      <w:lvlText w:val=""/>
      <w:lvlJc w:val="left"/>
      <w:pPr>
        <w:tabs>
          <w:tab w:val="num" w:pos="2160"/>
        </w:tabs>
        <w:ind w:left="2160" w:hanging="360"/>
      </w:pPr>
      <w:rPr>
        <w:rFonts w:ascii="Wingdings" w:hAnsi="Wingdings" w:hint="default"/>
      </w:rPr>
    </w:lvl>
    <w:lvl w:ilvl="3" w:tplc="489E3FEE" w:tentative="1">
      <w:start w:val="1"/>
      <w:numFmt w:val="bullet"/>
      <w:lvlText w:val=""/>
      <w:lvlJc w:val="left"/>
      <w:pPr>
        <w:tabs>
          <w:tab w:val="num" w:pos="2880"/>
        </w:tabs>
        <w:ind w:left="2880" w:hanging="360"/>
      </w:pPr>
      <w:rPr>
        <w:rFonts w:ascii="Wingdings" w:hAnsi="Wingdings" w:hint="default"/>
      </w:rPr>
    </w:lvl>
    <w:lvl w:ilvl="4" w:tplc="18AA9194" w:tentative="1">
      <w:start w:val="1"/>
      <w:numFmt w:val="bullet"/>
      <w:lvlText w:val=""/>
      <w:lvlJc w:val="left"/>
      <w:pPr>
        <w:tabs>
          <w:tab w:val="num" w:pos="3600"/>
        </w:tabs>
        <w:ind w:left="3600" w:hanging="360"/>
      </w:pPr>
      <w:rPr>
        <w:rFonts w:ascii="Wingdings" w:hAnsi="Wingdings" w:hint="default"/>
      </w:rPr>
    </w:lvl>
    <w:lvl w:ilvl="5" w:tplc="6010B6B2" w:tentative="1">
      <w:start w:val="1"/>
      <w:numFmt w:val="bullet"/>
      <w:lvlText w:val=""/>
      <w:lvlJc w:val="left"/>
      <w:pPr>
        <w:tabs>
          <w:tab w:val="num" w:pos="4320"/>
        </w:tabs>
        <w:ind w:left="4320" w:hanging="360"/>
      </w:pPr>
      <w:rPr>
        <w:rFonts w:ascii="Wingdings" w:hAnsi="Wingdings" w:hint="default"/>
      </w:rPr>
    </w:lvl>
    <w:lvl w:ilvl="6" w:tplc="60BC6DC2" w:tentative="1">
      <w:start w:val="1"/>
      <w:numFmt w:val="bullet"/>
      <w:lvlText w:val=""/>
      <w:lvlJc w:val="left"/>
      <w:pPr>
        <w:tabs>
          <w:tab w:val="num" w:pos="5040"/>
        </w:tabs>
        <w:ind w:left="5040" w:hanging="360"/>
      </w:pPr>
      <w:rPr>
        <w:rFonts w:ascii="Wingdings" w:hAnsi="Wingdings" w:hint="default"/>
      </w:rPr>
    </w:lvl>
    <w:lvl w:ilvl="7" w:tplc="125EFBEE" w:tentative="1">
      <w:start w:val="1"/>
      <w:numFmt w:val="bullet"/>
      <w:lvlText w:val=""/>
      <w:lvlJc w:val="left"/>
      <w:pPr>
        <w:tabs>
          <w:tab w:val="num" w:pos="5760"/>
        </w:tabs>
        <w:ind w:left="5760" w:hanging="360"/>
      </w:pPr>
      <w:rPr>
        <w:rFonts w:ascii="Wingdings" w:hAnsi="Wingdings" w:hint="default"/>
      </w:rPr>
    </w:lvl>
    <w:lvl w:ilvl="8" w:tplc="999A2E3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B81F47"/>
    <w:multiLevelType w:val="hybridMultilevel"/>
    <w:tmpl w:val="3064B8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0C664EE8"/>
    <w:multiLevelType w:val="hybridMultilevel"/>
    <w:tmpl w:val="CDB075C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0D13432B"/>
    <w:multiLevelType w:val="hybridMultilevel"/>
    <w:tmpl w:val="445CE878"/>
    <w:lvl w:ilvl="0" w:tplc="06484A7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FCC18DE"/>
    <w:multiLevelType w:val="hybridMultilevel"/>
    <w:tmpl w:val="8AF8D04E"/>
    <w:lvl w:ilvl="0" w:tplc="08100001">
      <w:start w:val="1"/>
      <w:numFmt w:val="bullet"/>
      <w:lvlText w:val=""/>
      <w:lvlJc w:val="left"/>
      <w:pPr>
        <w:ind w:left="1077" w:hanging="360"/>
      </w:pPr>
      <w:rPr>
        <w:rFonts w:ascii="Symbol" w:hAnsi="Symbol" w:hint="default"/>
      </w:rPr>
    </w:lvl>
    <w:lvl w:ilvl="1" w:tplc="08100003" w:tentative="1">
      <w:start w:val="1"/>
      <w:numFmt w:val="bullet"/>
      <w:lvlText w:val="o"/>
      <w:lvlJc w:val="left"/>
      <w:pPr>
        <w:ind w:left="1797" w:hanging="360"/>
      </w:pPr>
      <w:rPr>
        <w:rFonts w:ascii="Courier New" w:hAnsi="Courier New" w:cs="Courier New" w:hint="default"/>
      </w:rPr>
    </w:lvl>
    <w:lvl w:ilvl="2" w:tplc="08100005" w:tentative="1">
      <w:start w:val="1"/>
      <w:numFmt w:val="bullet"/>
      <w:lvlText w:val=""/>
      <w:lvlJc w:val="left"/>
      <w:pPr>
        <w:ind w:left="2517" w:hanging="360"/>
      </w:pPr>
      <w:rPr>
        <w:rFonts w:ascii="Wingdings" w:hAnsi="Wingdings" w:hint="default"/>
      </w:rPr>
    </w:lvl>
    <w:lvl w:ilvl="3" w:tplc="08100001" w:tentative="1">
      <w:start w:val="1"/>
      <w:numFmt w:val="bullet"/>
      <w:lvlText w:val=""/>
      <w:lvlJc w:val="left"/>
      <w:pPr>
        <w:ind w:left="3237" w:hanging="360"/>
      </w:pPr>
      <w:rPr>
        <w:rFonts w:ascii="Symbol" w:hAnsi="Symbol" w:hint="default"/>
      </w:rPr>
    </w:lvl>
    <w:lvl w:ilvl="4" w:tplc="08100003" w:tentative="1">
      <w:start w:val="1"/>
      <w:numFmt w:val="bullet"/>
      <w:lvlText w:val="o"/>
      <w:lvlJc w:val="left"/>
      <w:pPr>
        <w:ind w:left="3957" w:hanging="360"/>
      </w:pPr>
      <w:rPr>
        <w:rFonts w:ascii="Courier New" w:hAnsi="Courier New" w:cs="Courier New" w:hint="default"/>
      </w:rPr>
    </w:lvl>
    <w:lvl w:ilvl="5" w:tplc="08100005" w:tentative="1">
      <w:start w:val="1"/>
      <w:numFmt w:val="bullet"/>
      <w:lvlText w:val=""/>
      <w:lvlJc w:val="left"/>
      <w:pPr>
        <w:ind w:left="4677" w:hanging="360"/>
      </w:pPr>
      <w:rPr>
        <w:rFonts w:ascii="Wingdings" w:hAnsi="Wingdings" w:hint="default"/>
      </w:rPr>
    </w:lvl>
    <w:lvl w:ilvl="6" w:tplc="08100001" w:tentative="1">
      <w:start w:val="1"/>
      <w:numFmt w:val="bullet"/>
      <w:lvlText w:val=""/>
      <w:lvlJc w:val="left"/>
      <w:pPr>
        <w:ind w:left="5397" w:hanging="360"/>
      </w:pPr>
      <w:rPr>
        <w:rFonts w:ascii="Symbol" w:hAnsi="Symbol" w:hint="default"/>
      </w:rPr>
    </w:lvl>
    <w:lvl w:ilvl="7" w:tplc="08100003" w:tentative="1">
      <w:start w:val="1"/>
      <w:numFmt w:val="bullet"/>
      <w:lvlText w:val="o"/>
      <w:lvlJc w:val="left"/>
      <w:pPr>
        <w:ind w:left="6117" w:hanging="360"/>
      </w:pPr>
      <w:rPr>
        <w:rFonts w:ascii="Courier New" w:hAnsi="Courier New" w:cs="Courier New" w:hint="default"/>
      </w:rPr>
    </w:lvl>
    <w:lvl w:ilvl="8" w:tplc="08100005" w:tentative="1">
      <w:start w:val="1"/>
      <w:numFmt w:val="bullet"/>
      <w:lvlText w:val=""/>
      <w:lvlJc w:val="left"/>
      <w:pPr>
        <w:ind w:left="6837" w:hanging="360"/>
      </w:pPr>
      <w:rPr>
        <w:rFonts w:ascii="Wingdings" w:hAnsi="Wingdings" w:hint="default"/>
      </w:rPr>
    </w:lvl>
  </w:abstractNum>
  <w:abstractNum w:abstractNumId="7" w15:restartNumberingAfterBreak="0">
    <w:nsid w:val="21C35C47"/>
    <w:multiLevelType w:val="hybridMultilevel"/>
    <w:tmpl w:val="A00C8552"/>
    <w:lvl w:ilvl="0" w:tplc="26781816">
      <w:start w:val="1"/>
      <w:numFmt w:val="bullet"/>
      <w:lvlText w:val=""/>
      <w:lvlJc w:val="left"/>
      <w:pPr>
        <w:tabs>
          <w:tab w:val="num" w:pos="360"/>
        </w:tabs>
        <w:ind w:left="360" w:hanging="360"/>
      </w:pPr>
      <w:rPr>
        <w:rFonts w:ascii="Wingdings" w:hAnsi="Wingdings" w:hint="default"/>
      </w:rPr>
    </w:lvl>
    <w:lvl w:ilvl="1" w:tplc="87AEC266">
      <w:start w:val="1"/>
      <w:numFmt w:val="bullet"/>
      <w:lvlText w:val=""/>
      <w:lvlJc w:val="left"/>
      <w:pPr>
        <w:tabs>
          <w:tab w:val="num" w:pos="1080"/>
        </w:tabs>
        <w:ind w:left="1080" w:hanging="360"/>
      </w:pPr>
      <w:rPr>
        <w:rFonts w:ascii="Wingdings" w:hAnsi="Wingdings" w:hint="default"/>
      </w:rPr>
    </w:lvl>
    <w:lvl w:ilvl="2" w:tplc="6E4A8468" w:tentative="1">
      <w:start w:val="1"/>
      <w:numFmt w:val="bullet"/>
      <w:lvlText w:val=""/>
      <w:lvlJc w:val="left"/>
      <w:pPr>
        <w:tabs>
          <w:tab w:val="num" w:pos="1800"/>
        </w:tabs>
        <w:ind w:left="1800" w:hanging="360"/>
      </w:pPr>
      <w:rPr>
        <w:rFonts w:ascii="Wingdings" w:hAnsi="Wingdings" w:hint="default"/>
      </w:rPr>
    </w:lvl>
    <w:lvl w:ilvl="3" w:tplc="231AFA84" w:tentative="1">
      <w:start w:val="1"/>
      <w:numFmt w:val="bullet"/>
      <w:lvlText w:val=""/>
      <w:lvlJc w:val="left"/>
      <w:pPr>
        <w:tabs>
          <w:tab w:val="num" w:pos="2520"/>
        </w:tabs>
        <w:ind w:left="2520" w:hanging="360"/>
      </w:pPr>
      <w:rPr>
        <w:rFonts w:ascii="Wingdings" w:hAnsi="Wingdings" w:hint="default"/>
      </w:rPr>
    </w:lvl>
    <w:lvl w:ilvl="4" w:tplc="359032B8" w:tentative="1">
      <w:start w:val="1"/>
      <w:numFmt w:val="bullet"/>
      <w:lvlText w:val=""/>
      <w:lvlJc w:val="left"/>
      <w:pPr>
        <w:tabs>
          <w:tab w:val="num" w:pos="3240"/>
        </w:tabs>
        <w:ind w:left="3240" w:hanging="360"/>
      </w:pPr>
      <w:rPr>
        <w:rFonts w:ascii="Wingdings" w:hAnsi="Wingdings" w:hint="default"/>
      </w:rPr>
    </w:lvl>
    <w:lvl w:ilvl="5" w:tplc="0F78CA2E" w:tentative="1">
      <w:start w:val="1"/>
      <w:numFmt w:val="bullet"/>
      <w:lvlText w:val=""/>
      <w:lvlJc w:val="left"/>
      <w:pPr>
        <w:tabs>
          <w:tab w:val="num" w:pos="3960"/>
        </w:tabs>
        <w:ind w:left="3960" w:hanging="360"/>
      </w:pPr>
      <w:rPr>
        <w:rFonts w:ascii="Wingdings" w:hAnsi="Wingdings" w:hint="default"/>
      </w:rPr>
    </w:lvl>
    <w:lvl w:ilvl="6" w:tplc="05CCE286" w:tentative="1">
      <w:start w:val="1"/>
      <w:numFmt w:val="bullet"/>
      <w:lvlText w:val=""/>
      <w:lvlJc w:val="left"/>
      <w:pPr>
        <w:tabs>
          <w:tab w:val="num" w:pos="4680"/>
        </w:tabs>
        <w:ind w:left="4680" w:hanging="360"/>
      </w:pPr>
      <w:rPr>
        <w:rFonts w:ascii="Wingdings" w:hAnsi="Wingdings" w:hint="default"/>
      </w:rPr>
    </w:lvl>
    <w:lvl w:ilvl="7" w:tplc="EA02EE5E" w:tentative="1">
      <w:start w:val="1"/>
      <w:numFmt w:val="bullet"/>
      <w:lvlText w:val=""/>
      <w:lvlJc w:val="left"/>
      <w:pPr>
        <w:tabs>
          <w:tab w:val="num" w:pos="5400"/>
        </w:tabs>
        <w:ind w:left="5400" w:hanging="360"/>
      </w:pPr>
      <w:rPr>
        <w:rFonts w:ascii="Wingdings" w:hAnsi="Wingdings" w:hint="default"/>
      </w:rPr>
    </w:lvl>
    <w:lvl w:ilvl="8" w:tplc="133C6D06"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C5F6724"/>
    <w:multiLevelType w:val="hybridMultilevel"/>
    <w:tmpl w:val="5B86BD9E"/>
    <w:lvl w:ilvl="0" w:tplc="08100001">
      <w:start w:val="1"/>
      <w:numFmt w:val="bullet"/>
      <w:lvlText w:val=""/>
      <w:lvlJc w:val="left"/>
      <w:pPr>
        <w:ind w:left="442" w:hanging="360"/>
      </w:pPr>
      <w:rPr>
        <w:rFonts w:ascii="Symbol" w:hAnsi="Symbol" w:hint="default"/>
      </w:rPr>
    </w:lvl>
    <w:lvl w:ilvl="1" w:tplc="08100003" w:tentative="1">
      <w:start w:val="1"/>
      <w:numFmt w:val="bullet"/>
      <w:lvlText w:val="o"/>
      <w:lvlJc w:val="left"/>
      <w:pPr>
        <w:ind w:left="1162" w:hanging="360"/>
      </w:pPr>
      <w:rPr>
        <w:rFonts w:ascii="Courier New" w:hAnsi="Courier New" w:cs="Courier New" w:hint="default"/>
      </w:rPr>
    </w:lvl>
    <w:lvl w:ilvl="2" w:tplc="08100005" w:tentative="1">
      <w:start w:val="1"/>
      <w:numFmt w:val="bullet"/>
      <w:lvlText w:val=""/>
      <w:lvlJc w:val="left"/>
      <w:pPr>
        <w:ind w:left="1882" w:hanging="360"/>
      </w:pPr>
      <w:rPr>
        <w:rFonts w:ascii="Wingdings" w:hAnsi="Wingdings" w:hint="default"/>
      </w:rPr>
    </w:lvl>
    <w:lvl w:ilvl="3" w:tplc="08100001" w:tentative="1">
      <w:start w:val="1"/>
      <w:numFmt w:val="bullet"/>
      <w:lvlText w:val=""/>
      <w:lvlJc w:val="left"/>
      <w:pPr>
        <w:ind w:left="2602" w:hanging="360"/>
      </w:pPr>
      <w:rPr>
        <w:rFonts w:ascii="Symbol" w:hAnsi="Symbol" w:hint="default"/>
      </w:rPr>
    </w:lvl>
    <w:lvl w:ilvl="4" w:tplc="08100003" w:tentative="1">
      <w:start w:val="1"/>
      <w:numFmt w:val="bullet"/>
      <w:lvlText w:val="o"/>
      <w:lvlJc w:val="left"/>
      <w:pPr>
        <w:ind w:left="3322" w:hanging="360"/>
      </w:pPr>
      <w:rPr>
        <w:rFonts w:ascii="Courier New" w:hAnsi="Courier New" w:cs="Courier New" w:hint="default"/>
      </w:rPr>
    </w:lvl>
    <w:lvl w:ilvl="5" w:tplc="08100005" w:tentative="1">
      <w:start w:val="1"/>
      <w:numFmt w:val="bullet"/>
      <w:lvlText w:val=""/>
      <w:lvlJc w:val="left"/>
      <w:pPr>
        <w:ind w:left="4042" w:hanging="360"/>
      </w:pPr>
      <w:rPr>
        <w:rFonts w:ascii="Wingdings" w:hAnsi="Wingdings" w:hint="default"/>
      </w:rPr>
    </w:lvl>
    <w:lvl w:ilvl="6" w:tplc="08100001" w:tentative="1">
      <w:start w:val="1"/>
      <w:numFmt w:val="bullet"/>
      <w:lvlText w:val=""/>
      <w:lvlJc w:val="left"/>
      <w:pPr>
        <w:ind w:left="4762" w:hanging="360"/>
      </w:pPr>
      <w:rPr>
        <w:rFonts w:ascii="Symbol" w:hAnsi="Symbol" w:hint="default"/>
      </w:rPr>
    </w:lvl>
    <w:lvl w:ilvl="7" w:tplc="08100003" w:tentative="1">
      <w:start w:val="1"/>
      <w:numFmt w:val="bullet"/>
      <w:lvlText w:val="o"/>
      <w:lvlJc w:val="left"/>
      <w:pPr>
        <w:ind w:left="5482" w:hanging="360"/>
      </w:pPr>
      <w:rPr>
        <w:rFonts w:ascii="Courier New" w:hAnsi="Courier New" w:cs="Courier New" w:hint="default"/>
      </w:rPr>
    </w:lvl>
    <w:lvl w:ilvl="8" w:tplc="08100005" w:tentative="1">
      <w:start w:val="1"/>
      <w:numFmt w:val="bullet"/>
      <w:lvlText w:val=""/>
      <w:lvlJc w:val="left"/>
      <w:pPr>
        <w:ind w:left="6202" w:hanging="360"/>
      </w:pPr>
      <w:rPr>
        <w:rFonts w:ascii="Wingdings" w:hAnsi="Wingdings" w:hint="default"/>
      </w:rPr>
    </w:lvl>
  </w:abstractNum>
  <w:abstractNum w:abstractNumId="9" w15:restartNumberingAfterBreak="0">
    <w:nsid w:val="32D85639"/>
    <w:multiLevelType w:val="hybridMultilevel"/>
    <w:tmpl w:val="FBDAA162"/>
    <w:lvl w:ilvl="0" w:tplc="04070001">
      <w:start w:val="1"/>
      <w:numFmt w:val="bullet"/>
      <w:lvlText w:val=""/>
      <w:lvlJc w:val="left"/>
      <w:pPr>
        <w:tabs>
          <w:tab w:val="num" w:pos="360"/>
        </w:tabs>
        <w:ind w:left="360" w:hanging="360"/>
      </w:pPr>
      <w:rPr>
        <w:rFonts w:ascii="Symbol" w:hAnsi="Symbol" w:hint="default"/>
      </w:rPr>
    </w:lvl>
    <w:lvl w:ilvl="1" w:tplc="87AEC266">
      <w:start w:val="1"/>
      <w:numFmt w:val="bullet"/>
      <w:lvlText w:val=""/>
      <w:lvlJc w:val="left"/>
      <w:pPr>
        <w:tabs>
          <w:tab w:val="num" w:pos="1080"/>
        </w:tabs>
        <w:ind w:left="1080" w:hanging="360"/>
      </w:pPr>
      <w:rPr>
        <w:rFonts w:ascii="Wingdings" w:hAnsi="Wingdings" w:hint="default"/>
      </w:rPr>
    </w:lvl>
    <w:lvl w:ilvl="2" w:tplc="6E4A8468" w:tentative="1">
      <w:start w:val="1"/>
      <w:numFmt w:val="bullet"/>
      <w:lvlText w:val=""/>
      <w:lvlJc w:val="left"/>
      <w:pPr>
        <w:tabs>
          <w:tab w:val="num" w:pos="1800"/>
        </w:tabs>
        <w:ind w:left="1800" w:hanging="360"/>
      </w:pPr>
      <w:rPr>
        <w:rFonts w:ascii="Wingdings" w:hAnsi="Wingdings" w:hint="default"/>
      </w:rPr>
    </w:lvl>
    <w:lvl w:ilvl="3" w:tplc="231AFA84" w:tentative="1">
      <w:start w:val="1"/>
      <w:numFmt w:val="bullet"/>
      <w:lvlText w:val=""/>
      <w:lvlJc w:val="left"/>
      <w:pPr>
        <w:tabs>
          <w:tab w:val="num" w:pos="2520"/>
        </w:tabs>
        <w:ind w:left="2520" w:hanging="360"/>
      </w:pPr>
      <w:rPr>
        <w:rFonts w:ascii="Wingdings" w:hAnsi="Wingdings" w:hint="default"/>
      </w:rPr>
    </w:lvl>
    <w:lvl w:ilvl="4" w:tplc="359032B8" w:tentative="1">
      <w:start w:val="1"/>
      <w:numFmt w:val="bullet"/>
      <w:lvlText w:val=""/>
      <w:lvlJc w:val="left"/>
      <w:pPr>
        <w:tabs>
          <w:tab w:val="num" w:pos="3240"/>
        </w:tabs>
        <w:ind w:left="3240" w:hanging="360"/>
      </w:pPr>
      <w:rPr>
        <w:rFonts w:ascii="Wingdings" w:hAnsi="Wingdings" w:hint="default"/>
      </w:rPr>
    </w:lvl>
    <w:lvl w:ilvl="5" w:tplc="0F78CA2E" w:tentative="1">
      <w:start w:val="1"/>
      <w:numFmt w:val="bullet"/>
      <w:lvlText w:val=""/>
      <w:lvlJc w:val="left"/>
      <w:pPr>
        <w:tabs>
          <w:tab w:val="num" w:pos="3960"/>
        </w:tabs>
        <w:ind w:left="3960" w:hanging="360"/>
      </w:pPr>
      <w:rPr>
        <w:rFonts w:ascii="Wingdings" w:hAnsi="Wingdings" w:hint="default"/>
      </w:rPr>
    </w:lvl>
    <w:lvl w:ilvl="6" w:tplc="05CCE286" w:tentative="1">
      <w:start w:val="1"/>
      <w:numFmt w:val="bullet"/>
      <w:lvlText w:val=""/>
      <w:lvlJc w:val="left"/>
      <w:pPr>
        <w:tabs>
          <w:tab w:val="num" w:pos="4680"/>
        </w:tabs>
        <w:ind w:left="4680" w:hanging="360"/>
      </w:pPr>
      <w:rPr>
        <w:rFonts w:ascii="Wingdings" w:hAnsi="Wingdings" w:hint="default"/>
      </w:rPr>
    </w:lvl>
    <w:lvl w:ilvl="7" w:tplc="EA02EE5E" w:tentative="1">
      <w:start w:val="1"/>
      <w:numFmt w:val="bullet"/>
      <w:lvlText w:val=""/>
      <w:lvlJc w:val="left"/>
      <w:pPr>
        <w:tabs>
          <w:tab w:val="num" w:pos="5400"/>
        </w:tabs>
        <w:ind w:left="5400" w:hanging="360"/>
      </w:pPr>
      <w:rPr>
        <w:rFonts w:ascii="Wingdings" w:hAnsi="Wingdings" w:hint="default"/>
      </w:rPr>
    </w:lvl>
    <w:lvl w:ilvl="8" w:tplc="133C6D06"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69A7C2E"/>
    <w:multiLevelType w:val="hybridMultilevel"/>
    <w:tmpl w:val="82CC34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4AF3AA9"/>
    <w:multiLevelType w:val="hybridMultilevel"/>
    <w:tmpl w:val="511894C6"/>
    <w:lvl w:ilvl="0" w:tplc="C8EA4F30">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47F53513"/>
    <w:multiLevelType w:val="hybridMultilevel"/>
    <w:tmpl w:val="ACE08A72"/>
    <w:lvl w:ilvl="0" w:tplc="29E8FF8A">
      <w:numFmt w:val="bullet"/>
      <w:lvlText w:val="•"/>
      <w:lvlJc w:val="left"/>
      <w:pPr>
        <w:ind w:left="1273" w:hanging="705"/>
      </w:pPr>
      <w:rPr>
        <w:rFonts w:ascii="Calibri" w:eastAsiaTheme="minorHAnsi" w:hAnsi="Calibri" w:cs="Calibri" w:hint="default"/>
      </w:rPr>
    </w:lvl>
    <w:lvl w:ilvl="1" w:tplc="08070003" w:tentative="1">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13" w15:restartNumberingAfterBreak="0">
    <w:nsid w:val="48825AE9"/>
    <w:multiLevelType w:val="multilevel"/>
    <w:tmpl w:val="AE826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9C493E"/>
    <w:multiLevelType w:val="hybridMultilevel"/>
    <w:tmpl w:val="3DFA3288"/>
    <w:lvl w:ilvl="0" w:tplc="08100001">
      <w:start w:val="1"/>
      <w:numFmt w:val="bullet"/>
      <w:lvlText w:val=""/>
      <w:lvlJc w:val="left"/>
      <w:pPr>
        <w:ind w:left="442" w:hanging="360"/>
      </w:pPr>
      <w:rPr>
        <w:rFonts w:ascii="Symbol" w:hAnsi="Symbol" w:hint="default"/>
      </w:rPr>
    </w:lvl>
    <w:lvl w:ilvl="1" w:tplc="08100003" w:tentative="1">
      <w:start w:val="1"/>
      <w:numFmt w:val="bullet"/>
      <w:lvlText w:val="o"/>
      <w:lvlJc w:val="left"/>
      <w:pPr>
        <w:ind w:left="1162" w:hanging="360"/>
      </w:pPr>
      <w:rPr>
        <w:rFonts w:ascii="Courier New" w:hAnsi="Courier New" w:cs="Courier New" w:hint="default"/>
      </w:rPr>
    </w:lvl>
    <w:lvl w:ilvl="2" w:tplc="08100005" w:tentative="1">
      <w:start w:val="1"/>
      <w:numFmt w:val="bullet"/>
      <w:lvlText w:val=""/>
      <w:lvlJc w:val="left"/>
      <w:pPr>
        <w:ind w:left="1882" w:hanging="360"/>
      </w:pPr>
      <w:rPr>
        <w:rFonts w:ascii="Wingdings" w:hAnsi="Wingdings" w:hint="default"/>
      </w:rPr>
    </w:lvl>
    <w:lvl w:ilvl="3" w:tplc="08100001" w:tentative="1">
      <w:start w:val="1"/>
      <w:numFmt w:val="bullet"/>
      <w:lvlText w:val=""/>
      <w:lvlJc w:val="left"/>
      <w:pPr>
        <w:ind w:left="2602" w:hanging="360"/>
      </w:pPr>
      <w:rPr>
        <w:rFonts w:ascii="Symbol" w:hAnsi="Symbol" w:hint="default"/>
      </w:rPr>
    </w:lvl>
    <w:lvl w:ilvl="4" w:tplc="08100003" w:tentative="1">
      <w:start w:val="1"/>
      <w:numFmt w:val="bullet"/>
      <w:lvlText w:val="o"/>
      <w:lvlJc w:val="left"/>
      <w:pPr>
        <w:ind w:left="3322" w:hanging="360"/>
      </w:pPr>
      <w:rPr>
        <w:rFonts w:ascii="Courier New" w:hAnsi="Courier New" w:cs="Courier New" w:hint="default"/>
      </w:rPr>
    </w:lvl>
    <w:lvl w:ilvl="5" w:tplc="08100005" w:tentative="1">
      <w:start w:val="1"/>
      <w:numFmt w:val="bullet"/>
      <w:lvlText w:val=""/>
      <w:lvlJc w:val="left"/>
      <w:pPr>
        <w:ind w:left="4042" w:hanging="360"/>
      </w:pPr>
      <w:rPr>
        <w:rFonts w:ascii="Wingdings" w:hAnsi="Wingdings" w:hint="default"/>
      </w:rPr>
    </w:lvl>
    <w:lvl w:ilvl="6" w:tplc="08100001" w:tentative="1">
      <w:start w:val="1"/>
      <w:numFmt w:val="bullet"/>
      <w:lvlText w:val=""/>
      <w:lvlJc w:val="left"/>
      <w:pPr>
        <w:ind w:left="4762" w:hanging="360"/>
      </w:pPr>
      <w:rPr>
        <w:rFonts w:ascii="Symbol" w:hAnsi="Symbol" w:hint="default"/>
      </w:rPr>
    </w:lvl>
    <w:lvl w:ilvl="7" w:tplc="08100003" w:tentative="1">
      <w:start w:val="1"/>
      <w:numFmt w:val="bullet"/>
      <w:lvlText w:val="o"/>
      <w:lvlJc w:val="left"/>
      <w:pPr>
        <w:ind w:left="5482" w:hanging="360"/>
      </w:pPr>
      <w:rPr>
        <w:rFonts w:ascii="Courier New" w:hAnsi="Courier New" w:cs="Courier New" w:hint="default"/>
      </w:rPr>
    </w:lvl>
    <w:lvl w:ilvl="8" w:tplc="08100005" w:tentative="1">
      <w:start w:val="1"/>
      <w:numFmt w:val="bullet"/>
      <w:lvlText w:val=""/>
      <w:lvlJc w:val="left"/>
      <w:pPr>
        <w:ind w:left="6202" w:hanging="360"/>
      </w:pPr>
      <w:rPr>
        <w:rFonts w:ascii="Wingdings" w:hAnsi="Wingdings" w:hint="default"/>
      </w:rPr>
    </w:lvl>
  </w:abstractNum>
  <w:abstractNum w:abstractNumId="15" w15:restartNumberingAfterBreak="0">
    <w:nsid w:val="5BB753C1"/>
    <w:multiLevelType w:val="hybridMultilevel"/>
    <w:tmpl w:val="AEFEDAA0"/>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602714B6"/>
    <w:multiLevelType w:val="hybridMultilevel"/>
    <w:tmpl w:val="5888ACBC"/>
    <w:lvl w:ilvl="0" w:tplc="08100001">
      <w:start w:val="1"/>
      <w:numFmt w:val="bullet"/>
      <w:lvlText w:val=""/>
      <w:lvlJc w:val="left"/>
      <w:pPr>
        <w:ind w:left="717" w:hanging="360"/>
      </w:pPr>
      <w:rPr>
        <w:rFonts w:ascii="Symbol" w:hAnsi="Symbol" w:hint="default"/>
      </w:rPr>
    </w:lvl>
    <w:lvl w:ilvl="1" w:tplc="08100003" w:tentative="1">
      <w:start w:val="1"/>
      <w:numFmt w:val="bullet"/>
      <w:lvlText w:val="o"/>
      <w:lvlJc w:val="left"/>
      <w:pPr>
        <w:ind w:left="1437" w:hanging="360"/>
      </w:pPr>
      <w:rPr>
        <w:rFonts w:ascii="Courier New" w:hAnsi="Courier New" w:cs="Courier New" w:hint="default"/>
      </w:rPr>
    </w:lvl>
    <w:lvl w:ilvl="2" w:tplc="08100005" w:tentative="1">
      <w:start w:val="1"/>
      <w:numFmt w:val="bullet"/>
      <w:lvlText w:val=""/>
      <w:lvlJc w:val="left"/>
      <w:pPr>
        <w:ind w:left="2157" w:hanging="360"/>
      </w:pPr>
      <w:rPr>
        <w:rFonts w:ascii="Wingdings" w:hAnsi="Wingdings" w:hint="default"/>
      </w:rPr>
    </w:lvl>
    <w:lvl w:ilvl="3" w:tplc="08100001" w:tentative="1">
      <w:start w:val="1"/>
      <w:numFmt w:val="bullet"/>
      <w:lvlText w:val=""/>
      <w:lvlJc w:val="left"/>
      <w:pPr>
        <w:ind w:left="2877" w:hanging="360"/>
      </w:pPr>
      <w:rPr>
        <w:rFonts w:ascii="Symbol" w:hAnsi="Symbol" w:hint="default"/>
      </w:rPr>
    </w:lvl>
    <w:lvl w:ilvl="4" w:tplc="08100003" w:tentative="1">
      <w:start w:val="1"/>
      <w:numFmt w:val="bullet"/>
      <w:lvlText w:val="o"/>
      <w:lvlJc w:val="left"/>
      <w:pPr>
        <w:ind w:left="3597" w:hanging="360"/>
      </w:pPr>
      <w:rPr>
        <w:rFonts w:ascii="Courier New" w:hAnsi="Courier New" w:cs="Courier New" w:hint="default"/>
      </w:rPr>
    </w:lvl>
    <w:lvl w:ilvl="5" w:tplc="08100005" w:tentative="1">
      <w:start w:val="1"/>
      <w:numFmt w:val="bullet"/>
      <w:lvlText w:val=""/>
      <w:lvlJc w:val="left"/>
      <w:pPr>
        <w:ind w:left="4317" w:hanging="360"/>
      </w:pPr>
      <w:rPr>
        <w:rFonts w:ascii="Wingdings" w:hAnsi="Wingdings" w:hint="default"/>
      </w:rPr>
    </w:lvl>
    <w:lvl w:ilvl="6" w:tplc="08100001" w:tentative="1">
      <w:start w:val="1"/>
      <w:numFmt w:val="bullet"/>
      <w:lvlText w:val=""/>
      <w:lvlJc w:val="left"/>
      <w:pPr>
        <w:ind w:left="5037" w:hanging="360"/>
      </w:pPr>
      <w:rPr>
        <w:rFonts w:ascii="Symbol" w:hAnsi="Symbol" w:hint="default"/>
      </w:rPr>
    </w:lvl>
    <w:lvl w:ilvl="7" w:tplc="08100003" w:tentative="1">
      <w:start w:val="1"/>
      <w:numFmt w:val="bullet"/>
      <w:lvlText w:val="o"/>
      <w:lvlJc w:val="left"/>
      <w:pPr>
        <w:ind w:left="5757" w:hanging="360"/>
      </w:pPr>
      <w:rPr>
        <w:rFonts w:ascii="Courier New" w:hAnsi="Courier New" w:cs="Courier New" w:hint="default"/>
      </w:rPr>
    </w:lvl>
    <w:lvl w:ilvl="8" w:tplc="08100005" w:tentative="1">
      <w:start w:val="1"/>
      <w:numFmt w:val="bullet"/>
      <w:lvlText w:val=""/>
      <w:lvlJc w:val="left"/>
      <w:pPr>
        <w:ind w:left="6477" w:hanging="360"/>
      </w:pPr>
      <w:rPr>
        <w:rFonts w:ascii="Wingdings" w:hAnsi="Wingdings" w:hint="default"/>
      </w:rPr>
    </w:lvl>
  </w:abstractNum>
  <w:abstractNum w:abstractNumId="17" w15:restartNumberingAfterBreak="0">
    <w:nsid w:val="74E30806"/>
    <w:multiLevelType w:val="hybridMultilevel"/>
    <w:tmpl w:val="2E58425E"/>
    <w:lvl w:ilvl="0" w:tplc="72B4D59E">
      <w:start w:val="1"/>
      <w:numFmt w:val="decimal"/>
      <w:lvlText w:val="%1."/>
      <w:lvlJc w:val="left"/>
      <w:pPr>
        <w:ind w:left="720" w:hanging="360"/>
      </w:pPr>
      <w:rPr>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72B059E"/>
    <w:multiLevelType w:val="hybridMultilevel"/>
    <w:tmpl w:val="7D92B7C0"/>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9" w15:restartNumberingAfterBreak="0">
    <w:nsid w:val="7B194BFD"/>
    <w:multiLevelType w:val="hybridMultilevel"/>
    <w:tmpl w:val="F82A23B8"/>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7D9D3FCC"/>
    <w:multiLevelType w:val="hybridMultilevel"/>
    <w:tmpl w:val="9970C420"/>
    <w:lvl w:ilvl="0" w:tplc="343C2DA0">
      <w:numFmt w:val="bullet"/>
      <w:lvlText w:val="-"/>
      <w:lvlJc w:val="left"/>
      <w:pPr>
        <w:ind w:left="717" w:hanging="360"/>
      </w:pPr>
      <w:rPr>
        <w:rFonts w:ascii="Century Gothic" w:eastAsiaTheme="minorHAnsi" w:hAnsi="Century Gothic" w:cstheme="minorHAnsi" w:hint="default"/>
      </w:rPr>
    </w:lvl>
    <w:lvl w:ilvl="1" w:tplc="08100003" w:tentative="1">
      <w:start w:val="1"/>
      <w:numFmt w:val="bullet"/>
      <w:lvlText w:val="o"/>
      <w:lvlJc w:val="left"/>
      <w:pPr>
        <w:ind w:left="1437" w:hanging="360"/>
      </w:pPr>
      <w:rPr>
        <w:rFonts w:ascii="Courier New" w:hAnsi="Courier New" w:cs="Courier New" w:hint="default"/>
      </w:rPr>
    </w:lvl>
    <w:lvl w:ilvl="2" w:tplc="08100005" w:tentative="1">
      <w:start w:val="1"/>
      <w:numFmt w:val="bullet"/>
      <w:lvlText w:val=""/>
      <w:lvlJc w:val="left"/>
      <w:pPr>
        <w:ind w:left="2157" w:hanging="360"/>
      </w:pPr>
      <w:rPr>
        <w:rFonts w:ascii="Wingdings" w:hAnsi="Wingdings" w:hint="default"/>
      </w:rPr>
    </w:lvl>
    <w:lvl w:ilvl="3" w:tplc="08100001" w:tentative="1">
      <w:start w:val="1"/>
      <w:numFmt w:val="bullet"/>
      <w:lvlText w:val=""/>
      <w:lvlJc w:val="left"/>
      <w:pPr>
        <w:ind w:left="2877" w:hanging="360"/>
      </w:pPr>
      <w:rPr>
        <w:rFonts w:ascii="Symbol" w:hAnsi="Symbol" w:hint="default"/>
      </w:rPr>
    </w:lvl>
    <w:lvl w:ilvl="4" w:tplc="08100003" w:tentative="1">
      <w:start w:val="1"/>
      <w:numFmt w:val="bullet"/>
      <w:lvlText w:val="o"/>
      <w:lvlJc w:val="left"/>
      <w:pPr>
        <w:ind w:left="3597" w:hanging="360"/>
      </w:pPr>
      <w:rPr>
        <w:rFonts w:ascii="Courier New" w:hAnsi="Courier New" w:cs="Courier New" w:hint="default"/>
      </w:rPr>
    </w:lvl>
    <w:lvl w:ilvl="5" w:tplc="08100005" w:tentative="1">
      <w:start w:val="1"/>
      <w:numFmt w:val="bullet"/>
      <w:lvlText w:val=""/>
      <w:lvlJc w:val="left"/>
      <w:pPr>
        <w:ind w:left="4317" w:hanging="360"/>
      </w:pPr>
      <w:rPr>
        <w:rFonts w:ascii="Wingdings" w:hAnsi="Wingdings" w:hint="default"/>
      </w:rPr>
    </w:lvl>
    <w:lvl w:ilvl="6" w:tplc="08100001" w:tentative="1">
      <w:start w:val="1"/>
      <w:numFmt w:val="bullet"/>
      <w:lvlText w:val=""/>
      <w:lvlJc w:val="left"/>
      <w:pPr>
        <w:ind w:left="5037" w:hanging="360"/>
      </w:pPr>
      <w:rPr>
        <w:rFonts w:ascii="Symbol" w:hAnsi="Symbol" w:hint="default"/>
      </w:rPr>
    </w:lvl>
    <w:lvl w:ilvl="7" w:tplc="08100003" w:tentative="1">
      <w:start w:val="1"/>
      <w:numFmt w:val="bullet"/>
      <w:lvlText w:val="o"/>
      <w:lvlJc w:val="left"/>
      <w:pPr>
        <w:ind w:left="5757" w:hanging="360"/>
      </w:pPr>
      <w:rPr>
        <w:rFonts w:ascii="Courier New" w:hAnsi="Courier New" w:cs="Courier New" w:hint="default"/>
      </w:rPr>
    </w:lvl>
    <w:lvl w:ilvl="8" w:tplc="08100005" w:tentative="1">
      <w:start w:val="1"/>
      <w:numFmt w:val="bullet"/>
      <w:lvlText w:val=""/>
      <w:lvlJc w:val="left"/>
      <w:pPr>
        <w:ind w:left="6477" w:hanging="360"/>
      </w:pPr>
      <w:rPr>
        <w:rFonts w:ascii="Wingdings" w:hAnsi="Wingdings" w:hint="default"/>
      </w:rPr>
    </w:lvl>
  </w:abstractNum>
  <w:num w:numId="1">
    <w:abstractNumId w:val="13"/>
  </w:num>
  <w:num w:numId="2">
    <w:abstractNumId w:val="5"/>
  </w:num>
  <w:num w:numId="3">
    <w:abstractNumId w:val="10"/>
  </w:num>
  <w:num w:numId="4">
    <w:abstractNumId w:val="7"/>
  </w:num>
  <w:num w:numId="5">
    <w:abstractNumId w:val="2"/>
  </w:num>
  <w:num w:numId="6">
    <w:abstractNumId w:val="9"/>
  </w:num>
  <w:num w:numId="7">
    <w:abstractNumId w:val="12"/>
  </w:num>
  <w:num w:numId="8">
    <w:abstractNumId w:val="15"/>
  </w:num>
  <w:num w:numId="9">
    <w:abstractNumId w:val="4"/>
  </w:num>
  <w:num w:numId="10">
    <w:abstractNumId w:val="0"/>
  </w:num>
  <w:num w:numId="11">
    <w:abstractNumId w:val="18"/>
  </w:num>
  <w:num w:numId="12">
    <w:abstractNumId w:val="3"/>
  </w:num>
  <w:num w:numId="13">
    <w:abstractNumId w:val="19"/>
  </w:num>
  <w:num w:numId="14">
    <w:abstractNumId w:val="11"/>
  </w:num>
  <w:num w:numId="15">
    <w:abstractNumId w:val="6"/>
  </w:num>
  <w:num w:numId="16">
    <w:abstractNumId w:val="20"/>
  </w:num>
  <w:num w:numId="17">
    <w:abstractNumId w:val="16"/>
  </w:num>
  <w:num w:numId="18">
    <w:abstractNumId w:val="1"/>
  </w:num>
  <w:num w:numId="19">
    <w:abstractNumId w:val="8"/>
  </w:num>
  <w:num w:numId="20">
    <w:abstractNumId w:val="1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FED"/>
    <w:rsid w:val="000015F4"/>
    <w:rsid w:val="000025A9"/>
    <w:rsid w:val="00006044"/>
    <w:rsid w:val="00012DE9"/>
    <w:rsid w:val="000130C4"/>
    <w:rsid w:val="00013401"/>
    <w:rsid w:val="00014A5C"/>
    <w:rsid w:val="00016D07"/>
    <w:rsid w:val="000360E8"/>
    <w:rsid w:val="0004267B"/>
    <w:rsid w:val="00043208"/>
    <w:rsid w:val="000432CD"/>
    <w:rsid w:val="00047813"/>
    <w:rsid w:val="000507D3"/>
    <w:rsid w:val="00064EB0"/>
    <w:rsid w:val="00074590"/>
    <w:rsid w:val="00080EFB"/>
    <w:rsid w:val="0008336E"/>
    <w:rsid w:val="00083C66"/>
    <w:rsid w:val="00084FCD"/>
    <w:rsid w:val="0008581D"/>
    <w:rsid w:val="000862E4"/>
    <w:rsid w:val="00090179"/>
    <w:rsid w:val="000913AB"/>
    <w:rsid w:val="000A040E"/>
    <w:rsid w:val="000A290A"/>
    <w:rsid w:val="000A2944"/>
    <w:rsid w:val="000B025D"/>
    <w:rsid w:val="000B02C5"/>
    <w:rsid w:val="000D6871"/>
    <w:rsid w:val="000D6FD6"/>
    <w:rsid w:val="000E22AB"/>
    <w:rsid w:val="000E2F6F"/>
    <w:rsid w:val="000E4CE6"/>
    <w:rsid w:val="000E6462"/>
    <w:rsid w:val="000F4676"/>
    <w:rsid w:val="000F4868"/>
    <w:rsid w:val="00105EAF"/>
    <w:rsid w:val="001110DA"/>
    <w:rsid w:val="00111900"/>
    <w:rsid w:val="00111C2B"/>
    <w:rsid w:val="00114A38"/>
    <w:rsid w:val="00142875"/>
    <w:rsid w:val="001526E6"/>
    <w:rsid w:val="00153477"/>
    <w:rsid w:val="00156C09"/>
    <w:rsid w:val="00172F69"/>
    <w:rsid w:val="00187246"/>
    <w:rsid w:val="0019027A"/>
    <w:rsid w:val="00190E26"/>
    <w:rsid w:val="00191C4A"/>
    <w:rsid w:val="001931EE"/>
    <w:rsid w:val="00193DA5"/>
    <w:rsid w:val="00195443"/>
    <w:rsid w:val="0019704D"/>
    <w:rsid w:val="001971A1"/>
    <w:rsid w:val="001A2752"/>
    <w:rsid w:val="001B313C"/>
    <w:rsid w:val="001C47A6"/>
    <w:rsid w:val="001C647A"/>
    <w:rsid w:val="001C6F7F"/>
    <w:rsid w:val="001D50F9"/>
    <w:rsid w:val="001E5A88"/>
    <w:rsid w:val="001F5AF2"/>
    <w:rsid w:val="001F5F3F"/>
    <w:rsid w:val="001F6A13"/>
    <w:rsid w:val="001F6BD3"/>
    <w:rsid w:val="001F7517"/>
    <w:rsid w:val="00202722"/>
    <w:rsid w:val="00203A5B"/>
    <w:rsid w:val="0022702C"/>
    <w:rsid w:val="00231D65"/>
    <w:rsid w:val="002350FE"/>
    <w:rsid w:val="002406BB"/>
    <w:rsid w:val="00240FED"/>
    <w:rsid w:val="0024149D"/>
    <w:rsid w:val="00242B94"/>
    <w:rsid w:val="00251597"/>
    <w:rsid w:val="002578B9"/>
    <w:rsid w:val="00261FA2"/>
    <w:rsid w:val="00262B44"/>
    <w:rsid w:val="00272C25"/>
    <w:rsid w:val="002750C1"/>
    <w:rsid w:val="00292CF2"/>
    <w:rsid w:val="00293E2E"/>
    <w:rsid w:val="002A1320"/>
    <w:rsid w:val="002A2B54"/>
    <w:rsid w:val="002A7E30"/>
    <w:rsid w:val="002B33EA"/>
    <w:rsid w:val="002B4769"/>
    <w:rsid w:val="002B535F"/>
    <w:rsid w:val="002B5E8E"/>
    <w:rsid w:val="002C0FFB"/>
    <w:rsid w:val="002C4332"/>
    <w:rsid w:val="002D618C"/>
    <w:rsid w:val="002E110D"/>
    <w:rsid w:val="002E2575"/>
    <w:rsid w:val="002E2EC2"/>
    <w:rsid w:val="002E68B1"/>
    <w:rsid w:val="0031044B"/>
    <w:rsid w:val="003175AA"/>
    <w:rsid w:val="00332C77"/>
    <w:rsid w:val="00335594"/>
    <w:rsid w:val="0033667C"/>
    <w:rsid w:val="00336CD2"/>
    <w:rsid w:val="00337429"/>
    <w:rsid w:val="0034442A"/>
    <w:rsid w:val="00354807"/>
    <w:rsid w:val="00360786"/>
    <w:rsid w:val="003616F8"/>
    <w:rsid w:val="003626FA"/>
    <w:rsid w:val="0037173D"/>
    <w:rsid w:val="00372FA3"/>
    <w:rsid w:val="00384E76"/>
    <w:rsid w:val="0038548D"/>
    <w:rsid w:val="00387190"/>
    <w:rsid w:val="003A3A96"/>
    <w:rsid w:val="003A7CE6"/>
    <w:rsid w:val="003B00CE"/>
    <w:rsid w:val="003B4EC1"/>
    <w:rsid w:val="003C208F"/>
    <w:rsid w:val="003C3F98"/>
    <w:rsid w:val="003C7518"/>
    <w:rsid w:val="003C7C91"/>
    <w:rsid w:val="003D1851"/>
    <w:rsid w:val="003E663A"/>
    <w:rsid w:val="003F03EC"/>
    <w:rsid w:val="003F4FAC"/>
    <w:rsid w:val="003F6079"/>
    <w:rsid w:val="003F660A"/>
    <w:rsid w:val="003F7DDA"/>
    <w:rsid w:val="00400953"/>
    <w:rsid w:val="00401DE0"/>
    <w:rsid w:val="004108D9"/>
    <w:rsid w:val="004148C4"/>
    <w:rsid w:val="00417E88"/>
    <w:rsid w:val="00420697"/>
    <w:rsid w:val="00420ABF"/>
    <w:rsid w:val="00423447"/>
    <w:rsid w:val="004236E4"/>
    <w:rsid w:val="004264AB"/>
    <w:rsid w:val="00434D92"/>
    <w:rsid w:val="00443403"/>
    <w:rsid w:val="00452533"/>
    <w:rsid w:val="00453E69"/>
    <w:rsid w:val="00457EC2"/>
    <w:rsid w:val="00473E02"/>
    <w:rsid w:val="0048177F"/>
    <w:rsid w:val="00481FA4"/>
    <w:rsid w:val="0048298B"/>
    <w:rsid w:val="00487B8E"/>
    <w:rsid w:val="00491617"/>
    <w:rsid w:val="004A1204"/>
    <w:rsid w:val="004B6BF8"/>
    <w:rsid w:val="004F31EF"/>
    <w:rsid w:val="00510963"/>
    <w:rsid w:val="00513D93"/>
    <w:rsid w:val="0051594D"/>
    <w:rsid w:val="00515C32"/>
    <w:rsid w:val="00515E98"/>
    <w:rsid w:val="00522168"/>
    <w:rsid w:val="005226F0"/>
    <w:rsid w:val="00523CE8"/>
    <w:rsid w:val="00526CEC"/>
    <w:rsid w:val="005273F6"/>
    <w:rsid w:val="0053097E"/>
    <w:rsid w:val="00531647"/>
    <w:rsid w:val="00544AE4"/>
    <w:rsid w:val="005459E5"/>
    <w:rsid w:val="00551F17"/>
    <w:rsid w:val="0055429C"/>
    <w:rsid w:val="00567B3A"/>
    <w:rsid w:val="00570D9D"/>
    <w:rsid w:val="00580267"/>
    <w:rsid w:val="00583673"/>
    <w:rsid w:val="00583F8F"/>
    <w:rsid w:val="00590F3D"/>
    <w:rsid w:val="005932FB"/>
    <w:rsid w:val="005A0FA3"/>
    <w:rsid w:val="005A148C"/>
    <w:rsid w:val="005A1594"/>
    <w:rsid w:val="005A1F9E"/>
    <w:rsid w:val="005A3890"/>
    <w:rsid w:val="005A75A1"/>
    <w:rsid w:val="005B3874"/>
    <w:rsid w:val="005D207D"/>
    <w:rsid w:val="005D4F1C"/>
    <w:rsid w:val="005E043A"/>
    <w:rsid w:val="005F20F3"/>
    <w:rsid w:val="005F539A"/>
    <w:rsid w:val="005F667C"/>
    <w:rsid w:val="006177E4"/>
    <w:rsid w:val="00620F7E"/>
    <w:rsid w:val="006217D1"/>
    <w:rsid w:val="006219BF"/>
    <w:rsid w:val="006268D9"/>
    <w:rsid w:val="00632AF0"/>
    <w:rsid w:val="006354FB"/>
    <w:rsid w:val="0063588E"/>
    <w:rsid w:val="00636CD3"/>
    <w:rsid w:val="00637D17"/>
    <w:rsid w:val="0064045C"/>
    <w:rsid w:val="00640E3E"/>
    <w:rsid w:val="00644255"/>
    <w:rsid w:val="00650322"/>
    <w:rsid w:val="006519E6"/>
    <w:rsid w:val="0066011C"/>
    <w:rsid w:val="00664B32"/>
    <w:rsid w:val="00664DBD"/>
    <w:rsid w:val="00667DD8"/>
    <w:rsid w:val="00673723"/>
    <w:rsid w:val="00674DE8"/>
    <w:rsid w:val="0067502D"/>
    <w:rsid w:val="00690170"/>
    <w:rsid w:val="006A279E"/>
    <w:rsid w:val="006A4B7E"/>
    <w:rsid w:val="006C3CBA"/>
    <w:rsid w:val="006C4268"/>
    <w:rsid w:val="006C5716"/>
    <w:rsid w:val="006D097A"/>
    <w:rsid w:val="006E1B38"/>
    <w:rsid w:val="006E55E1"/>
    <w:rsid w:val="006E763B"/>
    <w:rsid w:val="006F3353"/>
    <w:rsid w:val="006F599B"/>
    <w:rsid w:val="006F63DB"/>
    <w:rsid w:val="006F7288"/>
    <w:rsid w:val="006F749A"/>
    <w:rsid w:val="00700C70"/>
    <w:rsid w:val="00702AF4"/>
    <w:rsid w:val="00703A66"/>
    <w:rsid w:val="0070761A"/>
    <w:rsid w:val="007225C9"/>
    <w:rsid w:val="0072541E"/>
    <w:rsid w:val="00730089"/>
    <w:rsid w:val="007315E8"/>
    <w:rsid w:val="00731759"/>
    <w:rsid w:val="007402AC"/>
    <w:rsid w:val="0074430A"/>
    <w:rsid w:val="0075056B"/>
    <w:rsid w:val="00751E6D"/>
    <w:rsid w:val="00753348"/>
    <w:rsid w:val="007534F0"/>
    <w:rsid w:val="00754050"/>
    <w:rsid w:val="007555AF"/>
    <w:rsid w:val="00762B8B"/>
    <w:rsid w:val="00767425"/>
    <w:rsid w:val="00767B62"/>
    <w:rsid w:val="00776754"/>
    <w:rsid w:val="0078424C"/>
    <w:rsid w:val="00785D77"/>
    <w:rsid w:val="007A03EC"/>
    <w:rsid w:val="007A55D6"/>
    <w:rsid w:val="007B287E"/>
    <w:rsid w:val="007B2F2E"/>
    <w:rsid w:val="007C1DFF"/>
    <w:rsid w:val="007C3C71"/>
    <w:rsid w:val="007C3F51"/>
    <w:rsid w:val="007C4EA5"/>
    <w:rsid w:val="007D2A13"/>
    <w:rsid w:val="007D6719"/>
    <w:rsid w:val="007E6C99"/>
    <w:rsid w:val="007F736E"/>
    <w:rsid w:val="008031DC"/>
    <w:rsid w:val="008066B3"/>
    <w:rsid w:val="008105F1"/>
    <w:rsid w:val="008116F9"/>
    <w:rsid w:val="00813EC4"/>
    <w:rsid w:val="008217A8"/>
    <w:rsid w:val="00827ED0"/>
    <w:rsid w:val="008374D2"/>
    <w:rsid w:val="00841F14"/>
    <w:rsid w:val="00847527"/>
    <w:rsid w:val="00853E37"/>
    <w:rsid w:val="008610C4"/>
    <w:rsid w:val="00870BD7"/>
    <w:rsid w:val="008746CB"/>
    <w:rsid w:val="00874E9D"/>
    <w:rsid w:val="00882F0D"/>
    <w:rsid w:val="00897DAA"/>
    <w:rsid w:val="008A0E11"/>
    <w:rsid w:val="008A319A"/>
    <w:rsid w:val="008B3940"/>
    <w:rsid w:val="008C08E9"/>
    <w:rsid w:val="008C49E4"/>
    <w:rsid w:val="008D082D"/>
    <w:rsid w:val="008D2EC7"/>
    <w:rsid w:val="008D4060"/>
    <w:rsid w:val="008D4A79"/>
    <w:rsid w:val="008E205A"/>
    <w:rsid w:val="008E2E6A"/>
    <w:rsid w:val="008E370D"/>
    <w:rsid w:val="008E3AAA"/>
    <w:rsid w:val="008E4734"/>
    <w:rsid w:val="008E5FC1"/>
    <w:rsid w:val="00902AAB"/>
    <w:rsid w:val="00905065"/>
    <w:rsid w:val="00911464"/>
    <w:rsid w:val="00913848"/>
    <w:rsid w:val="0091474F"/>
    <w:rsid w:val="009149B2"/>
    <w:rsid w:val="00922D0C"/>
    <w:rsid w:val="009249BE"/>
    <w:rsid w:val="009347E7"/>
    <w:rsid w:val="00940B87"/>
    <w:rsid w:val="009445FF"/>
    <w:rsid w:val="00945FE6"/>
    <w:rsid w:val="0094717A"/>
    <w:rsid w:val="00962481"/>
    <w:rsid w:val="00965336"/>
    <w:rsid w:val="00967B89"/>
    <w:rsid w:val="00984AF9"/>
    <w:rsid w:val="00986D8C"/>
    <w:rsid w:val="0099276C"/>
    <w:rsid w:val="0099758B"/>
    <w:rsid w:val="009A2519"/>
    <w:rsid w:val="009A4FC4"/>
    <w:rsid w:val="009B3876"/>
    <w:rsid w:val="009B3B75"/>
    <w:rsid w:val="009C588F"/>
    <w:rsid w:val="009C5A46"/>
    <w:rsid w:val="009C6391"/>
    <w:rsid w:val="009C79C0"/>
    <w:rsid w:val="009D4237"/>
    <w:rsid w:val="009D442F"/>
    <w:rsid w:val="009D7705"/>
    <w:rsid w:val="009E1E41"/>
    <w:rsid w:val="009E1FEE"/>
    <w:rsid w:val="009E4751"/>
    <w:rsid w:val="009E5AF7"/>
    <w:rsid w:val="00A0016A"/>
    <w:rsid w:val="00A01F59"/>
    <w:rsid w:val="00A02FF6"/>
    <w:rsid w:val="00A0447E"/>
    <w:rsid w:val="00A04CBF"/>
    <w:rsid w:val="00A04E48"/>
    <w:rsid w:val="00A17F58"/>
    <w:rsid w:val="00A20B7A"/>
    <w:rsid w:val="00A228E8"/>
    <w:rsid w:val="00A2335E"/>
    <w:rsid w:val="00A24D7F"/>
    <w:rsid w:val="00A31FF1"/>
    <w:rsid w:val="00A353B5"/>
    <w:rsid w:val="00A44B63"/>
    <w:rsid w:val="00A506EF"/>
    <w:rsid w:val="00A52F48"/>
    <w:rsid w:val="00A55AD1"/>
    <w:rsid w:val="00A67DAA"/>
    <w:rsid w:val="00A724FB"/>
    <w:rsid w:val="00A84FEC"/>
    <w:rsid w:val="00A90C4B"/>
    <w:rsid w:val="00A929E9"/>
    <w:rsid w:val="00AA0AB5"/>
    <w:rsid w:val="00AA1016"/>
    <w:rsid w:val="00AB1C44"/>
    <w:rsid w:val="00AB2BA7"/>
    <w:rsid w:val="00AB7275"/>
    <w:rsid w:val="00AB76AB"/>
    <w:rsid w:val="00AD4594"/>
    <w:rsid w:val="00AE6F9C"/>
    <w:rsid w:val="00AE7FD6"/>
    <w:rsid w:val="00B068A0"/>
    <w:rsid w:val="00B16096"/>
    <w:rsid w:val="00B22007"/>
    <w:rsid w:val="00B22899"/>
    <w:rsid w:val="00B25F85"/>
    <w:rsid w:val="00B3111B"/>
    <w:rsid w:val="00B4312C"/>
    <w:rsid w:val="00B47B8F"/>
    <w:rsid w:val="00B52067"/>
    <w:rsid w:val="00B61B4B"/>
    <w:rsid w:val="00B7563A"/>
    <w:rsid w:val="00B759FE"/>
    <w:rsid w:val="00B808DC"/>
    <w:rsid w:val="00B93663"/>
    <w:rsid w:val="00BA5AEB"/>
    <w:rsid w:val="00BB1955"/>
    <w:rsid w:val="00BB1C23"/>
    <w:rsid w:val="00BB2351"/>
    <w:rsid w:val="00BB7685"/>
    <w:rsid w:val="00BC311F"/>
    <w:rsid w:val="00BC71E1"/>
    <w:rsid w:val="00BC73CB"/>
    <w:rsid w:val="00BD06A4"/>
    <w:rsid w:val="00BD0AB2"/>
    <w:rsid w:val="00BD1F1E"/>
    <w:rsid w:val="00BD624F"/>
    <w:rsid w:val="00BD6659"/>
    <w:rsid w:val="00BD7DDA"/>
    <w:rsid w:val="00BE72DB"/>
    <w:rsid w:val="00BF46B1"/>
    <w:rsid w:val="00C00B52"/>
    <w:rsid w:val="00C0306D"/>
    <w:rsid w:val="00C036C3"/>
    <w:rsid w:val="00C126EE"/>
    <w:rsid w:val="00C14ED5"/>
    <w:rsid w:val="00C22152"/>
    <w:rsid w:val="00C2290E"/>
    <w:rsid w:val="00C22989"/>
    <w:rsid w:val="00C25A7E"/>
    <w:rsid w:val="00C378FD"/>
    <w:rsid w:val="00C44E3F"/>
    <w:rsid w:val="00C456D4"/>
    <w:rsid w:val="00C46EDA"/>
    <w:rsid w:val="00C60740"/>
    <w:rsid w:val="00C63A44"/>
    <w:rsid w:val="00C63E55"/>
    <w:rsid w:val="00C642C0"/>
    <w:rsid w:val="00C67CBB"/>
    <w:rsid w:val="00C7211C"/>
    <w:rsid w:val="00C73C12"/>
    <w:rsid w:val="00C762A9"/>
    <w:rsid w:val="00C76CB2"/>
    <w:rsid w:val="00C76D15"/>
    <w:rsid w:val="00C869A8"/>
    <w:rsid w:val="00C96C3D"/>
    <w:rsid w:val="00CA77C5"/>
    <w:rsid w:val="00CB4591"/>
    <w:rsid w:val="00CC1558"/>
    <w:rsid w:val="00CC680C"/>
    <w:rsid w:val="00CD6A7A"/>
    <w:rsid w:val="00CD71A8"/>
    <w:rsid w:val="00CE7329"/>
    <w:rsid w:val="00CF1BA1"/>
    <w:rsid w:val="00CF2153"/>
    <w:rsid w:val="00CF2659"/>
    <w:rsid w:val="00D02155"/>
    <w:rsid w:val="00D10105"/>
    <w:rsid w:val="00D14656"/>
    <w:rsid w:val="00D32EDD"/>
    <w:rsid w:val="00D3408E"/>
    <w:rsid w:val="00D45F3F"/>
    <w:rsid w:val="00D51844"/>
    <w:rsid w:val="00D647C8"/>
    <w:rsid w:val="00D66794"/>
    <w:rsid w:val="00D70EA7"/>
    <w:rsid w:val="00D71A36"/>
    <w:rsid w:val="00D800C0"/>
    <w:rsid w:val="00D803B5"/>
    <w:rsid w:val="00D84C4E"/>
    <w:rsid w:val="00D854A4"/>
    <w:rsid w:val="00D91795"/>
    <w:rsid w:val="00D938F4"/>
    <w:rsid w:val="00DA07DB"/>
    <w:rsid w:val="00DA2143"/>
    <w:rsid w:val="00DA5862"/>
    <w:rsid w:val="00DA7EDF"/>
    <w:rsid w:val="00DB613E"/>
    <w:rsid w:val="00DB7DAF"/>
    <w:rsid w:val="00DC5BEC"/>
    <w:rsid w:val="00DC6C07"/>
    <w:rsid w:val="00DD43CE"/>
    <w:rsid w:val="00DD4E69"/>
    <w:rsid w:val="00DD5E0F"/>
    <w:rsid w:val="00DD7711"/>
    <w:rsid w:val="00DE7E88"/>
    <w:rsid w:val="00DF2A59"/>
    <w:rsid w:val="00E050B8"/>
    <w:rsid w:val="00E122E1"/>
    <w:rsid w:val="00E127EE"/>
    <w:rsid w:val="00E137C2"/>
    <w:rsid w:val="00E17058"/>
    <w:rsid w:val="00E264B6"/>
    <w:rsid w:val="00E27C13"/>
    <w:rsid w:val="00E32062"/>
    <w:rsid w:val="00E44D7A"/>
    <w:rsid w:val="00E45707"/>
    <w:rsid w:val="00E51841"/>
    <w:rsid w:val="00E51A5A"/>
    <w:rsid w:val="00E5498E"/>
    <w:rsid w:val="00E56A8B"/>
    <w:rsid w:val="00E607EF"/>
    <w:rsid w:val="00E660D5"/>
    <w:rsid w:val="00E67B76"/>
    <w:rsid w:val="00E77ED9"/>
    <w:rsid w:val="00E854FA"/>
    <w:rsid w:val="00E93A2C"/>
    <w:rsid w:val="00E94A42"/>
    <w:rsid w:val="00EB396B"/>
    <w:rsid w:val="00EB4073"/>
    <w:rsid w:val="00EB7C4E"/>
    <w:rsid w:val="00EC008E"/>
    <w:rsid w:val="00EC45F5"/>
    <w:rsid w:val="00ED3357"/>
    <w:rsid w:val="00EE2918"/>
    <w:rsid w:val="00EF1D8D"/>
    <w:rsid w:val="00EF3DB6"/>
    <w:rsid w:val="00EF604B"/>
    <w:rsid w:val="00F011A3"/>
    <w:rsid w:val="00F012C6"/>
    <w:rsid w:val="00F06A73"/>
    <w:rsid w:val="00F10503"/>
    <w:rsid w:val="00F106E7"/>
    <w:rsid w:val="00F11014"/>
    <w:rsid w:val="00F11101"/>
    <w:rsid w:val="00F13830"/>
    <w:rsid w:val="00F13F2B"/>
    <w:rsid w:val="00F14487"/>
    <w:rsid w:val="00F14543"/>
    <w:rsid w:val="00F14656"/>
    <w:rsid w:val="00F16231"/>
    <w:rsid w:val="00F1735D"/>
    <w:rsid w:val="00F20D9C"/>
    <w:rsid w:val="00F244FF"/>
    <w:rsid w:val="00F26922"/>
    <w:rsid w:val="00F30BDC"/>
    <w:rsid w:val="00F34476"/>
    <w:rsid w:val="00F36C9D"/>
    <w:rsid w:val="00F3794E"/>
    <w:rsid w:val="00F42793"/>
    <w:rsid w:val="00F45CC0"/>
    <w:rsid w:val="00F46579"/>
    <w:rsid w:val="00F4659A"/>
    <w:rsid w:val="00F50576"/>
    <w:rsid w:val="00F5471D"/>
    <w:rsid w:val="00F54AC5"/>
    <w:rsid w:val="00F61E2D"/>
    <w:rsid w:val="00F66900"/>
    <w:rsid w:val="00F70996"/>
    <w:rsid w:val="00F70A75"/>
    <w:rsid w:val="00F71065"/>
    <w:rsid w:val="00F813F6"/>
    <w:rsid w:val="00F86679"/>
    <w:rsid w:val="00F92F73"/>
    <w:rsid w:val="00F930FA"/>
    <w:rsid w:val="00FA2EFB"/>
    <w:rsid w:val="00FB2E9C"/>
    <w:rsid w:val="00FB4AD6"/>
    <w:rsid w:val="00FB6CEB"/>
    <w:rsid w:val="00FB7EB8"/>
    <w:rsid w:val="00FC2ED9"/>
    <w:rsid w:val="00FC6B5A"/>
    <w:rsid w:val="00FD2A11"/>
    <w:rsid w:val="00FD5876"/>
    <w:rsid w:val="00FD6A69"/>
    <w:rsid w:val="00FE5524"/>
    <w:rsid w:val="00FF2B7E"/>
    <w:rsid w:val="00FF3964"/>
    <w:rsid w:val="00FF4ED8"/>
    <w:rsid w:val="22528CB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B50806"/>
  <w15:docId w15:val="{237A0D3E-5A63-43C5-B7E8-BE6ADEB1C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56C0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40FE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240FED"/>
    <w:pPr>
      <w:ind w:left="720"/>
      <w:contextualSpacing/>
    </w:pPr>
  </w:style>
  <w:style w:type="paragraph" w:styleId="Sprechblasentext">
    <w:name w:val="Balloon Text"/>
    <w:basedOn w:val="Standard"/>
    <w:link w:val="SprechblasentextZchn"/>
    <w:uiPriority w:val="99"/>
    <w:semiHidden/>
    <w:unhideWhenUsed/>
    <w:rsid w:val="00016D0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6D07"/>
    <w:rPr>
      <w:rFonts w:ascii="Tahoma" w:hAnsi="Tahoma" w:cs="Tahoma"/>
      <w:sz w:val="16"/>
      <w:szCs w:val="16"/>
    </w:rPr>
  </w:style>
  <w:style w:type="paragraph" w:styleId="Kopfzeile">
    <w:name w:val="header"/>
    <w:basedOn w:val="Standard"/>
    <w:link w:val="KopfzeileZchn"/>
    <w:uiPriority w:val="99"/>
    <w:unhideWhenUsed/>
    <w:rsid w:val="006354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354FB"/>
  </w:style>
  <w:style w:type="paragraph" w:styleId="Fuzeile">
    <w:name w:val="footer"/>
    <w:basedOn w:val="Standard"/>
    <w:link w:val="FuzeileZchn"/>
    <w:uiPriority w:val="99"/>
    <w:unhideWhenUsed/>
    <w:rsid w:val="006354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354FB"/>
  </w:style>
  <w:style w:type="paragraph" w:styleId="Beschriftung">
    <w:name w:val="caption"/>
    <w:basedOn w:val="Standard"/>
    <w:next w:val="Standard"/>
    <w:uiPriority w:val="35"/>
    <w:unhideWhenUsed/>
    <w:qFormat/>
    <w:rsid w:val="0067502D"/>
    <w:pPr>
      <w:spacing w:line="240" w:lineRule="auto"/>
    </w:pPr>
    <w:rPr>
      <w:b/>
      <w:bCs/>
      <w:color w:val="4F81BD" w:themeColor="accent1"/>
      <w:sz w:val="18"/>
      <w:szCs w:val="18"/>
    </w:rPr>
  </w:style>
  <w:style w:type="character" w:styleId="Kommentarzeichen">
    <w:name w:val="annotation reference"/>
    <w:basedOn w:val="Absatz-Standardschriftart"/>
    <w:uiPriority w:val="99"/>
    <w:semiHidden/>
    <w:unhideWhenUsed/>
    <w:rsid w:val="004F31EF"/>
    <w:rPr>
      <w:sz w:val="16"/>
      <w:szCs w:val="16"/>
    </w:rPr>
  </w:style>
  <w:style w:type="paragraph" w:styleId="Kommentartext">
    <w:name w:val="annotation text"/>
    <w:basedOn w:val="Standard"/>
    <w:link w:val="KommentartextZchn"/>
    <w:uiPriority w:val="99"/>
    <w:unhideWhenUsed/>
    <w:rsid w:val="004F31EF"/>
    <w:pPr>
      <w:spacing w:line="240" w:lineRule="auto"/>
    </w:pPr>
    <w:rPr>
      <w:sz w:val="20"/>
      <w:szCs w:val="20"/>
    </w:rPr>
  </w:style>
  <w:style w:type="character" w:customStyle="1" w:styleId="KommentartextZchn">
    <w:name w:val="Kommentartext Zchn"/>
    <w:basedOn w:val="Absatz-Standardschriftart"/>
    <w:link w:val="Kommentartext"/>
    <w:uiPriority w:val="99"/>
    <w:rsid w:val="004F31EF"/>
    <w:rPr>
      <w:sz w:val="20"/>
      <w:szCs w:val="20"/>
    </w:rPr>
  </w:style>
  <w:style w:type="paragraph" w:styleId="Kommentarthema">
    <w:name w:val="annotation subject"/>
    <w:basedOn w:val="Kommentartext"/>
    <w:next w:val="Kommentartext"/>
    <w:link w:val="KommentarthemaZchn"/>
    <w:uiPriority w:val="99"/>
    <w:semiHidden/>
    <w:unhideWhenUsed/>
    <w:rsid w:val="004F31EF"/>
    <w:rPr>
      <w:b/>
      <w:bCs/>
    </w:rPr>
  </w:style>
  <w:style w:type="character" w:customStyle="1" w:styleId="KommentarthemaZchn">
    <w:name w:val="Kommentarthema Zchn"/>
    <w:basedOn w:val="KommentartextZchn"/>
    <w:link w:val="Kommentarthema"/>
    <w:uiPriority w:val="99"/>
    <w:semiHidden/>
    <w:rsid w:val="004F31EF"/>
    <w:rPr>
      <w:b/>
      <w:bCs/>
      <w:sz w:val="20"/>
      <w:szCs w:val="20"/>
    </w:rPr>
  </w:style>
  <w:style w:type="paragraph" w:styleId="berarbeitung">
    <w:name w:val="Revision"/>
    <w:hidden/>
    <w:uiPriority w:val="99"/>
    <w:semiHidden/>
    <w:rsid w:val="001931EE"/>
    <w:pPr>
      <w:spacing w:after="0" w:line="240" w:lineRule="auto"/>
    </w:pPr>
  </w:style>
  <w:style w:type="character" w:styleId="Hyperlink">
    <w:name w:val="Hyperlink"/>
    <w:basedOn w:val="Absatz-Standardschriftart"/>
    <w:uiPriority w:val="99"/>
    <w:unhideWhenUsed/>
    <w:rsid w:val="008D2EC7"/>
    <w:rPr>
      <w:color w:val="0000FF"/>
      <w:u w:val="single"/>
    </w:rPr>
  </w:style>
  <w:style w:type="table" w:styleId="Tabellenraster">
    <w:name w:val="Table Grid"/>
    <w:basedOn w:val="NormaleTabelle"/>
    <w:uiPriority w:val="59"/>
    <w:unhideWhenUsed/>
    <w:rsid w:val="00111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tpbtestimonialauthor">
    <w:name w:val="et_pb_testimonial_author"/>
    <w:basedOn w:val="Absatz-Standardschriftart"/>
    <w:rsid w:val="00111900"/>
  </w:style>
  <w:style w:type="character" w:customStyle="1" w:styleId="etpbtestimonialposition">
    <w:name w:val="et_pb_testimonial_position"/>
    <w:basedOn w:val="Absatz-Standardschriftart"/>
    <w:rsid w:val="00111900"/>
  </w:style>
  <w:style w:type="character" w:customStyle="1" w:styleId="etpbtestimonialcompany">
    <w:name w:val="et_pb_testimonial_company"/>
    <w:basedOn w:val="Absatz-Standardschriftart"/>
    <w:rsid w:val="00111900"/>
  </w:style>
  <w:style w:type="paragraph" w:styleId="Funotentext">
    <w:name w:val="footnote text"/>
    <w:basedOn w:val="Standard"/>
    <w:link w:val="FunotentextZchn"/>
    <w:uiPriority w:val="99"/>
    <w:semiHidden/>
    <w:unhideWhenUsed/>
    <w:rsid w:val="00012DE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12DE9"/>
    <w:rPr>
      <w:sz w:val="20"/>
      <w:szCs w:val="20"/>
    </w:rPr>
  </w:style>
  <w:style w:type="character" w:styleId="Funotenzeichen">
    <w:name w:val="footnote reference"/>
    <w:basedOn w:val="Absatz-Standardschriftart"/>
    <w:uiPriority w:val="99"/>
    <w:semiHidden/>
    <w:unhideWhenUsed/>
    <w:rsid w:val="00012DE9"/>
    <w:rPr>
      <w:vertAlign w:val="superscript"/>
    </w:rPr>
  </w:style>
  <w:style w:type="character" w:styleId="BesuchterLink">
    <w:name w:val="FollowedHyperlink"/>
    <w:basedOn w:val="Absatz-Standardschriftart"/>
    <w:uiPriority w:val="99"/>
    <w:semiHidden/>
    <w:unhideWhenUsed/>
    <w:rsid w:val="00D803B5"/>
    <w:rPr>
      <w:color w:val="800080" w:themeColor="followedHyperlink"/>
      <w:u w:val="single"/>
    </w:rPr>
  </w:style>
  <w:style w:type="character" w:styleId="NichtaufgelsteErwhnung">
    <w:name w:val="Unresolved Mention"/>
    <w:basedOn w:val="Absatz-Standardschriftart"/>
    <w:uiPriority w:val="99"/>
    <w:semiHidden/>
    <w:unhideWhenUsed/>
    <w:rsid w:val="00C96C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30990">
      <w:bodyDiv w:val="1"/>
      <w:marLeft w:val="0"/>
      <w:marRight w:val="0"/>
      <w:marTop w:val="0"/>
      <w:marBottom w:val="0"/>
      <w:divBdr>
        <w:top w:val="none" w:sz="0" w:space="0" w:color="auto"/>
        <w:left w:val="none" w:sz="0" w:space="0" w:color="auto"/>
        <w:bottom w:val="none" w:sz="0" w:space="0" w:color="auto"/>
        <w:right w:val="none" w:sz="0" w:space="0" w:color="auto"/>
      </w:divBdr>
      <w:divsChild>
        <w:div w:id="1473017290">
          <w:marLeft w:val="0"/>
          <w:marRight w:val="179"/>
          <w:marTop w:val="134"/>
          <w:marBottom w:val="0"/>
          <w:divBdr>
            <w:top w:val="none" w:sz="0" w:space="0" w:color="auto"/>
            <w:left w:val="none" w:sz="0" w:space="0" w:color="auto"/>
            <w:bottom w:val="none" w:sz="0" w:space="0" w:color="auto"/>
            <w:right w:val="none" w:sz="0" w:space="0" w:color="auto"/>
          </w:divBdr>
          <w:divsChild>
            <w:div w:id="843784449">
              <w:marLeft w:val="0"/>
              <w:marRight w:val="0"/>
              <w:marTop w:val="0"/>
              <w:marBottom w:val="0"/>
              <w:divBdr>
                <w:top w:val="none" w:sz="0" w:space="0" w:color="auto"/>
                <w:left w:val="none" w:sz="0" w:space="0" w:color="auto"/>
                <w:bottom w:val="none" w:sz="0" w:space="0" w:color="auto"/>
                <w:right w:val="none" w:sz="0" w:space="0" w:color="auto"/>
              </w:divBdr>
            </w:div>
            <w:div w:id="87314773">
              <w:marLeft w:val="0"/>
              <w:marRight w:val="0"/>
              <w:marTop w:val="0"/>
              <w:marBottom w:val="0"/>
              <w:divBdr>
                <w:top w:val="none" w:sz="0" w:space="0" w:color="auto"/>
                <w:left w:val="none" w:sz="0" w:space="0" w:color="auto"/>
                <w:bottom w:val="none" w:sz="0" w:space="0" w:color="auto"/>
                <w:right w:val="none" w:sz="0" w:space="0" w:color="auto"/>
              </w:divBdr>
              <w:divsChild>
                <w:div w:id="86575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196110">
      <w:bodyDiv w:val="1"/>
      <w:marLeft w:val="0"/>
      <w:marRight w:val="0"/>
      <w:marTop w:val="0"/>
      <w:marBottom w:val="0"/>
      <w:divBdr>
        <w:top w:val="none" w:sz="0" w:space="0" w:color="auto"/>
        <w:left w:val="none" w:sz="0" w:space="0" w:color="auto"/>
        <w:bottom w:val="none" w:sz="0" w:space="0" w:color="auto"/>
        <w:right w:val="none" w:sz="0" w:space="0" w:color="auto"/>
      </w:divBdr>
    </w:div>
    <w:div w:id="642808938">
      <w:bodyDiv w:val="1"/>
      <w:marLeft w:val="0"/>
      <w:marRight w:val="0"/>
      <w:marTop w:val="0"/>
      <w:marBottom w:val="0"/>
      <w:divBdr>
        <w:top w:val="none" w:sz="0" w:space="0" w:color="auto"/>
        <w:left w:val="none" w:sz="0" w:space="0" w:color="auto"/>
        <w:bottom w:val="none" w:sz="0" w:space="0" w:color="auto"/>
        <w:right w:val="none" w:sz="0" w:space="0" w:color="auto"/>
      </w:divBdr>
    </w:div>
    <w:div w:id="786318826">
      <w:bodyDiv w:val="1"/>
      <w:marLeft w:val="0"/>
      <w:marRight w:val="0"/>
      <w:marTop w:val="0"/>
      <w:marBottom w:val="0"/>
      <w:divBdr>
        <w:top w:val="none" w:sz="0" w:space="0" w:color="auto"/>
        <w:left w:val="none" w:sz="0" w:space="0" w:color="auto"/>
        <w:bottom w:val="none" w:sz="0" w:space="0" w:color="auto"/>
        <w:right w:val="none" w:sz="0" w:space="0" w:color="auto"/>
      </w:divBdr>
    </w:div>
    <w:div w:id="1001464457">
      <w:bodyDiv w:val="1"/>
      <w:marLeft w:val="0"/>
      <w:marRight w:val="0"/>
      <w:marTop w:val="0"/>
      <w:marBottom w:val="0"/>
      <w:divBdr>
        <w:top w:val="none" w:sz="0" w:space="0" w:color="auto"/>
        <w:left w:val="none" w:sz="0" w:space="0" w:color="auto"/>
        <w:bottom w:val="none" w:sz="0" w:space="0" w:color="auto"/>
        <w:right w:val="none" w:sz="0" w:space="0" w:color="auto"/>
      </w:divBdr>
      <w:divsChild>
        <w:div w:id="1862820301">
          <w:marLeft w:val="562"/>
          <w:marRight w:val="0"/>
          <w:marTop w:val="160"/>
          <w:marBottom w:val="0"/>
          <w:divBdr>
            <w:top w:val="none" w:sz="0" w:space="0" w:color="auto"/>
            <w:left w:val="none" w:sz="0" w:space="0" w:color="auto"/>
            <w:bottom w:val="none" w:sz="0" w:space="0" w:color="auto"/>
            <w:right w:val="none" w:sz="0" w:space="0" w:color="auto"/>
          </w:divBdr>
        </w:div>
        <w:div w:id="729813962">
          <w:marLeft w:val="562"/>
          <w:marRight w:val="0"/>
          <w:marTop w:val="160"/>
          <w:marBottom w:val="0"/>
          <w:divBdr>
            <w:top w:val="none" w:sz="0" w:space="0" w:color="auto"/>
            <w:left w:val="none" w:sz="0" w:space="0" w:color="auto"/>
            <w:bottom w:val="none" w:sz="0" w:space="0" w:color="auto"/>
            <w:right w:val="none" w:sz="0" w:space="0" w:color="auto"/>
          </w:divBdr>
        </w:div>
      </w:divsChild>
    </w:div>
    <w:div w:id="1939604209">
      <w:bodyDiv w:val="1"/>
      <w:marLeft w:val="0"/>
      <w:marRight w:val="0"/>
      <w:marTop w:val="0"/>
      <w:marBottom w:val="0"/>
      <w:divBdr>
        <w:top w:val="none" w:sz="0" w:space="0" w:color="auto"/>
        <w:left w:val="none" w:sz="0" w:space="0" w:color="auto"/>
        <w:bottom w:val="none" w:sz="0" w:space="0" w:color="auto"/>
        <w:right w:val="none" w:sz="0" w:space="0" w:color="auto"/>
      </w:divBdr>
    </w:div>
    <w:div w:id="2039817397">
      <w:bodyDiv w:val="1"/>
      <w:marLeft w:val="0"/>
      <w:marRight w:val="0"/>
      <w:marTop w:val="0"/>
      <w:marBottom w:val="0"/>
      <w:divBdr>
        <w:top w:val="none" w:sz="0" w:space="0" w:color="auto"/>
        <w:left w:val="none" w:sz="0" w:space="0" w:color="auto"/>
        <w:bottom w:val="none" w:sz="0" w:space="0" w:color="auto"/>
        <w:right w:val="none" w:sz="0" w:space="0" w:color="auto"/>
      </w:divBdr>
      <w:divsChild>
        <w:div w:id="240869999">
          <w:marLeft w:val="1282"/>
          <w:marRight w:val="0"/>
          <w:marTop w:val="160"/>
          <w:marBottom w:val="0"/>
          <w:divBdr>
            <w:top w:val="none" w:sz="0" w:space="0" w:color="auto"/>
            <w:left w:val="none" w:sz="0" w:space="0" w:color="auto"/>
            <w:bottom w:val="none" w:sz="0" w:space="0" w:color="auto"/>
            <w:right w:val="none" w:sz="0" w:space="0" w:color="auto"/>
          </w:divBdr>
        </w:div>
        <w:div w:id="1396006031">
          <w:marLeft w:val="1282"/>
          <w:marRight w:val="0"/>
          <w:marTop w:val="160"/>
          <w:marBottom w:val="0"/>
          <w:divBdr>
            <w:top w:val="none" w:sz="0" w:space="0" w:color="auto"/>
            <w:left w:val="none" w:sz="0" w:space="0" w:color="auto"/>
            <w:bottom w:val="none" w:sz="0" w:space="0" w:color="auto"/>
            <w:right w:val="none" w:sz="0" w:space="0" w:color="auto"/>
          </w:divBdr>
        </w:div>
        <w:div w:id="149296806">
          <w:marLeft w:val="1282"/>
          <w:marRight w:val="0"/>
          <w:marTop w:val="1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ffectuation.at/ueber-effectuatio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s>
</file>

<file path=word/_rels/footer3.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9.png"/><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28CE9-9080-4206-BDED-FBD9DC368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3540</Words>
  <Characters>22307</Characters>
  <Application>Microsoft Office Word</Application>
  <DocSecurity>0</DocSecurity>
  <Lines>185</Lines>
  <Paragraphs>51</Paragraphs>
  <ScaleCrop>false</ScaleCrop>
  <Manager/>
  <Company/>
  <LinksUpToDate>false</LinksUpToDate>
  <CharactersWithSpaces>25796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OTB-1</dc:creator>
  <cp:keywords/>
  <dc:description/>
  <cp:lastModifiedBy>Ramon Wittwer</cp:lastModifiedBy>
  <cp:revision>6</cp:revision>
  <cp:lastPrinted>2021-07-05T11:16:00Z</cp:lastPrinted>
  <dcterms:created xsi:type="dcterms:W3CDTF">2021-11-01T18:50:00Z</dcterms:created>
  <dcterms:modified xsi:type="dcterms:W3CDTF">2022-11-14T10:48:00Z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eb5799-d0fd-4e27-b9df-61ef8d68c68c_Enabled">
    <vt:lpwstr>true</vt:lpwstr>
  </property>
  <property fmtid="{D5CDD505-2E9C-101B-9397-08002B2CF9AE}" pid="3" name="MSIP_Label_89eb5799-d0fd-4e27-b9df-61ef8d68c68c_SetDate">
    <vt:lpwstr>2021-07-02T12:22:00Z</vt:lpwstr>
  </property>
  <property fmtid="{D5CDD505-2E9C-101B-9397-08002B2CF9AE}" pid="4" name="MSIP_Label_89eb5799-d0fd-4e27-b9df-61ef8d68c68c_Method">
    <vt:lpwstr>Privileged</vt:lpwstr>
  </property>
  <property fmtid="{D5CDD505-2E9C-101B-9397-08002B2CF9AE}" pid="5" name="MSIP_Label_89eb5799-d0fd-4e27-b9df-61ef8d68c68c_Name">
    <vt:lpwstr>89eb5799-d0fd-4e27-b9df-61ef8d68c68c</vt:lpwstr>
  </property>
  <property fmtid="{D5CDD505-2E9C-101B-9397-08002B2CF9AE}" pid="6" name="MSIP_Label_89eb5799-d0fd-4e27-b9df-61ef8d68c68c_SiteId">
    <vt:lpwstr>d6a1cf8c-768e-4187-a738-b6e50c4deb4a</vt:lpwstr>
  </property>
  <property fmtid="{D5CDD505-2E9C-101B-9397-08002B2CF9AE}" pid="7" name="MSIP_Label_89eb5799-d0fd-4e27-b9df-61ef8d68c68c_ActionId">
    <vt:lpwstr>42be3bb4-c5ad-4b93-9728-88c024f02c12</vt:lpwstr>
  </property>
  <property fmtid="{D5CDD505-2E9C-101B-9397-08002B2CF9AE}" pid="8" name="MSIP_Label_89eb5799-d0fd-4e27-b9df-61ef8d68c68c_ContentBits">
    <vt:lpwstr>0</vt:lpwstr>
  </property>
</Properties>
</file>