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D72B56" w14:textId="7789955E" w:rsidR="00635DFE" w:rsidRPr="00095AED" w:rsidRDefault="009A7EAC" w:rsidP="00635DFE">
      <w:pPr>
        <w:spacing w:line="360" w:lineRule="auto"/>
        <w:jc w:val="center"/>
        <w:rPr>
          <w:rFonts w:ascii="Century Gothic" w:hAnsi="Century Gothic"/>
          <w:b/>
          <w:noProof/>
          <w:sz w:val="32"/>
          <w:szCs w:val="32"/>
          <w:lang w:val="it-CH"/>
        </w:rPr>
      </w:pPr>
      <w:bookmarkStart w:id="0" w:name="_Hlk68018432"/>
      <w:r w:rsidRPr="006C5B80">
        <w:rPr>
          <w:rFonts w:ascii="Century Gothic" w:hAnsi="Century Gothic"/>
          <w:b/>
          <w:noProof/>
          <w:sz w:val="32"/>
          <w:szCs w:val="32"/>
          <w:lang w:val="it-CH"/>
        </w:rPr>
        <w:t xml:space="preserve">Diapositive commentate per docenti </w:t>
      </w:r>
      <w:r w:rsidR="00635DFE" w:rsidRPr="00095AED">
        <w:rPr>
          <w:rFonts w:ascii="Century Gothic" w:hAnsi="Century Gothic"/>
          <w:b/>
          <w:noProof/>
          <w:sz w:val="32"/>
          <w:szCs w:val="32"/>
          <w:lang w:val="it-CH"/>
        </w:rPr>
        <w:t>– Modul</w:t>
      </w:r>
      <w:r w:rsidR="006B4235" w:rsidRPr="00095AED">
        <w:rPr>
          <w:rFonts w:ascii="Century Gothic" w:hAnsi="Century Gothic"/>
          <w:b/>
          <w:noProof/>
          <w:sz w:val="32"/>
          <w:szCs w:val="32"/>
          <w:lang w:val="it-CH"/>
        </w:rPr>
        <w:t>o</w:t>
      </w:r>
      <w:r w:rsidR="00635DFE" w:rsidRPr="00095AED">
        <w:rPr>
          <w:rFonts w:ascii="Century Gothic" w:hAnsi="Century Gothic"/>
          <w:b/>
          <w:noProof/>
          <w:sz w:val="32"/>
          <w:szCs w:val="32"/>
          <w:lang w:val="it-CH"/>
        </w:rPr>
        <w:t xml:space="preserve"> 5</w:t>
      </w:r>
    </w:p>
    <w:p w14:paraId="5743F67F" w14:textId="77777777" w:rsidR="00635DFE" w:rsidRPr="00095AED" w:rsidRDefault="00635DFE" w:rsidP="00635DFE">
      <w:pPr>
        <w:rPr>
          <w:rFonts w:ascii="Century Gothic" w:hAnsi="Century Gothic"/>
          <w:lang w:val="it-CH"/>
        </w:rPr>
      </w:pPr>
      <w:bookmarkStart w:id="1" w:name="_Toc271720289"/>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635DFE" w:rsidRPr="0083752A" w14:paraId="2E76B6AA" w14:textId="77777777" w:rsidTr="0E9EBE6F">
        <w:tc>
          <w:tcPr>
            <w:tcW w:w="4536" w:type="dxa"/>
          </w:tcPr>
          <w:p w14:paraId="4C8971A9"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C816BE">
              <w:rPr>
                <w:rFonts w:ascii="Century Gothic" w:eastAsia="Arial Unicode MS" w:hAnsi="Century Gothic"/>
                <w:noProof/>
                <w:sz w:val="22"/>
                <w:szCs w:val="22"/>
                <w:lang w:val="de-DE" w:eastAsia="de-DE"/>
              </w:rPr>
              <w:drawing>
                <wp:inline distT="0" distB="0" distL="0" distR="0" wp14:anchorId="63C5F3DF" wp14:editId="3BE82900">
                  <wp:extent cx="2734167" cy="1537969"/>
                  <wp:effectExtent l="19050" t="19050" r="9525" b="24765"/>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fik 14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0EAAC7D4" w14:textId="066E17C3" w:rsidR="00095AED" w:rsidRPr="00897BCC" w:rsidRDefault="00095AED"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Nel Modulo 5, </w:t>
            </w:r>
            <w:r w:rsidR="00DC4C4B" w:rsidRPr="00897BCC">
              <w:rPr>
                <w:rFonts w:ascii="Century Gothic" w:eastAsia="Arial Unicode MS" w:hAnsi="Century Gothic"/>
                <w:sz w:val="16"/>
                <w:szCs w:val="16"/>
                <w:lang w:val="it-IT"/>
              </w:rPr>
              <w:t>le persone in formazione</w:t>
            </w:r>
            <w:r w:rsidRPr="00897BCC">
              <w:rPr>
                <w:rFonts w:ascii="Century Gothic" w:eastAsia="Arial Unicode MS" w:hAnsi="Century Gothic"/>
                <w:sz w:val="16"/>
                <w:szCs w:val="16"/>
                <w:lang w:val="it-IT"/>
              </w:rPr>
              <w:t xml:space="preserve"> acquisiscono le prime nozioni sul tema del finanziamento delle imprese, ossia su come si può finanziare un’azienda nella sua fase di avvio. Tuttavia, ques</w:t>
            </w:r>
            <w:r w:rsidR="006C6080" w:rsidRPr="00897BCC">
              <w:rPr>
                <w:rFonts w:ascii="Century Gothic" w:eastAsia="Arial Unicode MS" w:hAnsi="Century Gothic"/>
                <w:sz w:val="16"/>
                <w:szCs w:val="16"/>
                <w:lang w:val="it-IT"/>
              </w:rPr>
              <w:t>te</w:t>
            </w:r>
            <w:r w:rsidRPr="00897BCC">
              <w:rPr>
                <w:rFonts w:ascii="Century Gothic" w:eastAsia="Arial Unicode MS" w:hAnsi="Century Gothic"/>
                <w:sz w:val="16"/>
                <w:szCs w:val="16"/>
                <w:lang w:val="it-IT"/>
              </w:rPr>
              <w:t xml:space="preserve"> sono solo le prime, esemplari </w:t>
            </w:r>
            <w:r w:rsidR="006C6080" w:rsidRPr="00897BCC">
              <w:rPr>
                <w:rFonts w:ascii="Century Gothic" w:eastAsia="Arial Unicode MS" w:hAnsi="Century Gothic"/>
                <w:sz w:val="16"/>
                <w:szCs w:val="16"/>
                <w:lang w:val="it-IT"/>
              </w:rPr>
              <w:t>informazioni rispettivamente i primi approfondimenti</w:t>
            </w:r>
            <w:r w:rsidRPr="00897BCC">
              <w:rPr>
                <w:rFonts w:ascii="Century Gothic" w:eastAsia="Arial Unicode MS" w:hAnsi="Century Gothic"/>
                <w:sz w:val="16"/>
                <w:szCs w:val="16"/>
                <w:lang w:val="it-IT"/>
              </w:rPr>
              <w:t>! Un'introduzione completa all'argomento richiederebbe troppo tempo.</w:t>
            </w:r>
          </w:p>
          <w:p w14:paraId="75C6AFA7" w14:textId="5FE15278" w:rsidR="00D9158F" w:rsidRPr="00897BCC" w:rsidRDefault="00D9158F"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La parte più importante di questo modulo è costituita da</w:t>
            </w:r>
            <w:r w:rsidR="00581F9C">
              <w:rPr>
                <w:rFonts w:ascii="Century Gothic" w:eastAsia="Arial Unicode MS" w:hAnsi="Century Gothic"/>
                <w:sz w:val="16"/>
                <w:szCs w:val="16"/>
                <w:lang w:val="it-IT"/>
              </w:rPr>
              <w:t xml:space="preserve"> calcoli</w:t>
            </w:r>
            <w:r w:rsidRPr="00897BCC">
              <w:rPr>
                <w:rFonts w:ascii="Century Gothic" w:eastAsia="Arial Unicode MS" w:hAnsi="Century Gothic"/>
                <w:sz w:val="16"/>
                <w:szCs w:val="16"/>
                <w:lang w:val="it-IT"/>
              </w:rPr>
              <w:t xml:space="preserve"> che </w:t>
            </w:r>
            <w:r w:rsidR="00DC4C4B" w:rsidRPr="00897BCC">
              <w:rPr>
                <w:rFonts w:ascii="Century Gothic" w:eastAsia="Arial Unicode MS" w:hAnsi="Century Gothic"/>
                <w:sz w:val="16"/>
                <w:szCs w:val="16"/>
                <w:lang w:val="it-IT"/>
              </w:rPr>
              <w:t>le persone in formazione</w:t>
            </w:r>
            <w:r w:rsidRPr="00897BCC">
              <w:rPr>
                <w:rFonts w:ascii="Century Gothic" w:eastAsia="Arial Unicode MS" w:hAnsi="Century Gothic"/>
                <w:sz w:val="16"/>
                <w:szCs w:val="16"/>
                <w:lang w:val="it-IT"/>
              </w:rPr>
              <w:t xml:space="preserve"> </w:t>
            </w:r>
            <w:r w:rsidR="00581F9C">
              <w:rPr>
                <w:rFonts w:ascii="Century Gothic" w:eastAsia="Arial Unicode MS" w:hAnsi="Century Gothic"/>
                <w:sz w:val="16"/>
                <w:szCs w:val="16"/>
                <w:lang w:val="it-IT"/>
              </w:rPr>
              <w:t>effettuano rispetto</w:t>
            </w:r>
            <w:r w:rsidRPr="00897BCC">
              <w:rPr>
                <w:rFonts w:ascii="Century Gothic" w:eastAsia="Arial Unicode MS" w:hAnsi="Century Gothic"/>
                <w:sz w:val="16"/>
                <w:szCs w:val="16"/>
                <w:lang w:val="it-IT"/>
              </w:rPr>
              <w:t xml:space="preserve"> </w:t>
            </w:r>
            <w:r w:rsidR="00581F9C">
              <w:rPr>
                <w:rFonts w:ascii="Century Gothic" w:eastAsia="Arial Unicode MS" w:hAnsi="Century Gothic"/>
                <w:sz w:val="16"/>
                <w:szCs w:val="16"/>
                <w:lang w:val="it-IT"/>
              </w:rPr>
              <w:t>al</w:t>
            </w:r>
            <w:r w:rsidRPr="00897BCC">
              <w:rPr>
                <w:rFonts w:ascii="Century Gothic" w:eastAsia="Arial Unicode MS" w:hAnsi="Century Gothic"/>
                <w:sz w:val="16"/>
                <w:szCs w:val="16"/>
                <w:lang w:val="it-IT"/>
              </w:rPr>
              <w:t xml:space="preserve">la loro </w:t>
            </w:r>
            <w:r w:rsidR="00DC4C4B" w:rsidRPr="00897BCC">
              <w:rPr>
                <w:rFonts w:ascii="Century Gothic" w:eastAsia="Arial Unicode MS" w:hAnsi="Century Gothic"/>
                <w:sz w:val="16"/>
                <w:szCs w:val="16"/>
                <w:lang w:val="it-IT"/>
              </w:rPr>
              <w:t>idea imprenditoriale</w:t>
            </w:r>
            <w:r w:rsidRPr="00897BCC">
              <w:rPr>
                <w:rFonts w:ascii="Century Gothic" w:eastAsia="Arial Unicode MS" w:hAnsi="Century Gothic"/>
                <w:sz w:val="16"/>
                <w:szCs w:val="16"/>
                <w:lang w:val="it-IT"/>
              </w:rPr>
              <w:t>. Dovrebbero essere in grado di valutare se con la loro idea possono effettivamente guadagnare oppure no. Dovrebbero altresì essere in grado di modificare il modello aziendale in modo che l'azienda possa essere gestita con profitto.</w:t>
            </w:r>
            <w:r w:rsidR="00F8429E" w:rsidRPr="00897BCC">
              <w:rPr>
                <w:rFonts w:ascii="Century Gothic" w:eastAsia="Arial Unicode MS" w:hAnsi="Century Gothic"/>
                <w:sz w:val="16"/>
                <w:szCs w:val="16"/>
                <w:lang w:val="it-IT"/>
              </w:rPr>
              <w:t xml:space="preserve"> Si tratta sicuramente di una presa di consapevolezza importante</w:t>
            </w:r>
            <w:r w:rsidR="00EF1059">
              <w:rPr>
                <w:rFonts w:ascii="Century Gothic" w:eastAsia="Arial Unicode MS" w:hAnsi="Century Gothic"/>
                <w:sz w:val="16"/>
                <w:szCs w:val="16"/>
                <w:lang w:val="it-IT"/>
              </w:rPr>
              <w:t>.</w:t>
            </w:r>
          </w:p>
          <w:p w14:paraId="08EE065C" w14:textId="77777777" w:rsidR="00635DFE" w:rsidRPr="00897BCC" w:rsidRDefault="00635DFE" w:rsidP="00F8429E">
            <w:pPr>
              <w:spacing w:before="120" w:after="40"/>
              <w:rPr>
                <w:rFonts w:ascii="Century Gothic" w:eastAsia="Arial Unicode MS" w:hAnsi="Century Gothic"/>
                <w:sz w:val="16"/>
                <w:szCs w:val="16"/>
                <w:lang w:val="it-IT"/>
              </w:rPr>
            </w:pPr>
          </w:p>
        </w:tc>
      </w:tr>
      <w:tr w:rsidR="00635DFE" w:rsidRPr="004A01D7" w14:paraId="3C99F025" w14:textId="77777777" w:rsidTr="0E9EBE6F">
        <w:tc>
          <w:tcPr>
            <w:tcW w:w="4536" w:type="dxa"/>
          </w:tcPr>
          <w:p w14:paraId="1B4A626D" w14:textId="77777777" w:rsidR="00635DFE" w:rsidRPr="00C816BE"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26000128" wp14:editId="5B3F6AEF">
                  <wp:extent cx="2743198" cy="1543048"/>
                  <wp:effectExtent l="19050" t="19050" r="19685" b="19685"/>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Grafik 18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0FAEB672" w14:textId="068DAF67" w:rsidR="00F8429E" w:rsidRPr="00897BCC" w:rsidRDefault="00F8429E"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Il modulo </w:t>
            </w:r>
            <w:r w:rsidRPr="00A9319B">
              <w:rPr>
                <w:rFonts w:ascii="Century Gothic" w:eastAsia="Arial Unicode MS" w:hAnsi="Century Gothic"/>
                <w:i/>
                <w:iCs/>
                <w:sz w:val="16"/>
                <w:szCs w:val="16"/>
                <w:lang w:val="it-IT"/>
              </w:rPr>
              <w:t>Finanze per imprenditori</w:t>
            </w:r>
            <w:r w:rsidR="00D34674" w:rsidRPr="00A9319B">
              <w:rPr>
                <w:rFonts w:ascii="Century Gothic" w:eastAsia="Arial Unicode MS" w:hAnsi="Century Gothic"/>
                <w:i/>
                <w:iCs/>
                <w:sz w:val="16"/>
                <w:szCs w:val="16"/>
                <w:lang w:val="it-IT"/>
              </w:rPr>
              <w:t xml:space="preserve"> e imprenditrici</w:t>
            </w:r>
            <w:r w:rsidRPr="00897BCC">
              <w:rPr>
                <w:rFonts w:ascii="Century Gothic" w:eastAsia="Arial Unicode MS" w:hAnsi="Century Gothic"/>
                <w:sz w:val="16"/>
                <w:szCs w:val="16"/>
                <w:lang w:val="it-IT"/>
              </w:rPr>
              <w:t xml:space="preserve"> è molto complesso. Per questo motivo, questa pagina riassuntiva mostra quali sono le domande principali e i relativi contenuti a cui si deve rispondere.</w:t>
            </w:r>
          </w:p>
        </w:tc>
      </w:tr>
      <w:tr w:rsidR="00635DFE" w:rsidRPr="004A01D7" w14:paraId="1BF994F0" w14:textId="77777777" w:rsidTr="0E9EBE6F">
        <w:tc>
          <w:tcPr>
            <w:tcW w:w="4536" w:type="dxa"/>
          </w:tcPr>
          <w:p w14:paraId="789E8A86"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4E4382EA" wp14:editId="44412338">
                  <wp:extent cx="2718362" cy="1529079"/>
                  <wp:effectExtent l="19050" t="19050" r="25400" b="14605"/>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18362" cy="1529079"/>
                          </a:xfrm>
                          <a:prstGeom prst="rect">
                            <a:avLst/>
                          </a:prstGeom>
                          <a:noFill/>
                          <a:ln>
                            <a:solidFill>
                              <a:schemeClr val="tx1"/>
                            </a:solidFill>
                          </a:ln>
                        </pic:spPr>
                      </pic:pic>
                    </a:graphicData>
                  </a:graphic>
                </wp:inline>
              </w:drawing>
            </w:r>
          </w:p>
        </w:tc>
        <w:tc>
          <w:tcPr>
            <w:tcW w:w="4820" w:type="dxa"/>
          </w:tcPr>
          <w:p w14:paraId="75353F59" w14:textId="4DAC6FC3" w:rsidR="00635DFE" w:rsidRPr="00897BCC" w:rsidRDefault="009205A4" w:rsidP="00D86B1E">
            <w:pPr>
              <w:spacing w:before="120" w:after="40"/>
              <w:rPr>
                <w:rFonts w:ascii="Century Gothic" w:eastAsia="Arial Unicode MS" w:hAnsi="Century Gothic"/>
                <w:b/>
                <w:sz w:val="16"/>
                <w:szCs w:val="16"/>
                <w:lang w:val="it-IT"/>
              </w:rPr>
            </w:pPr>
            <w:r w:rsidRPr="00897BCC">
              <w:rPr>
                <w:rFonts w:ascii="Century Gothic" w:eastAsia="Arial Unicode MS" w:hAnsi="Century Gothic"/>
                <w:b/>
                <w:sz w:val="16"/>
                <w:szCs w:val="16"/>
                <w:lang w:val="it-IT"/>
              </w:rPr>
              <w:t>Obiettivi d’apprendimento</w:t>
            </w:r>
          </w:p>
          <w:p w14:paraId="5E8B23D1" w14:textId="75BD3967" w:rsidR="00970298" w:rsidRPr="00897BCC" w:rsidRDefault="00DC4C4B" w:rsidP="00593042">
            <w:pPr>
              <w:pStyle w:val="Listenabsatz"/>
              <w:numPr>
                <w:ilvl w:val="0"/>
                <w:numId w:val="2"/>
              </w:numPr>
              <w:spacing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970298" w:rsidRPr="00897BCC">
              <w:rPr>
                <w:rFonts w:ascii="Century Gothic" w:eastAsia="Arial Unicode MS" w:hAnsi="Century Gothic"/>
                <w:sz w:val="16"/>
                <w:szCs w:val="16"/>
                <w:lang w:val="it-IT"/>
              </w:rPr>
              <w:t xml:space="preserve"> sono in grado di spiegare le diverse fonti di finanziamento utilizzate nelle prime fasi di una </w:t>
            </w:r>
            <w:r w:rsidR="00413CC1">
              <w:rPr>
                <w:rFonts w:ascii="Century Gothic" w:eastAsia="Arial Unicode MS" w:hAnsi="Century Gothic"/>
                <w:sz w:val="16"/>
                <w:szCs w:val="16"/>
                <w:lang w:val="it-IT"/>
              </w:rPr>
              <w:t>Startup</w:t>
            </w:r>
            <w:r w:rsidR="00970298" w:rsidRPr="00897BCC">
              <w:rPr>
                <w:rFonts w:ascii="Century Gothic" w:eastAsia="Arial Unicode MS" w:hAnsi="Century Gothic"/>
                <w:sz w:val="16"/>
                <w:szCs w:val="16"/>
                <w:lang w:val="it-IT"/>
              </w:rPr>
              <w:t>.</w:t>
            </w:r>
          </w:p>
          <w:p w14:paraId="1AE9ECCF" w14:textId="7D9C1FC3" w:rsidR="00970298" w:rsidRPr="00897BCC" w:rsidRDefault="00DC4C4B" w:rsidP="00593042">
            <w:pPr>
              <w:pStyle w:val="Listenabsatz"/>
              <w:numPr>
                <w:ilvl w:val="0"/>
                <w:numId w:val="2"/>
              </w:numPr>
              <w:spacing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970298" w:rsidRPr="00897BCC">
              <w:rPr>
                <w:rFonts w:ascii="Century Gothic" w:eastAsia="Arial Unicode MS" w:hAnsi="Century Gothic"/>
                <w:sz w:val="16"/>
                <w:szCs w:val="16"/>
                <w:lang w:val="it-IT"/>
              </w:rPr>
              <w:t xml:space="preserve"> sono in grado di spiegare le fonti di finanziamento utilizzate da </w:t>
            </w:r>
            <w:proofErr w:type="spellStart"/>
            <w:r w:rsidR="00970298" w:rsidRPr="00897BCC">
              <w:rPr>
                <w:rFonts w:ascii="Century Gothic" w:eastAsia="Arial Unicode MS" w:hAnsi="Century Gothic"/>
                <w:sz w:val="16"/>
                <w:szCs w:val="16"/>
                <w:lang w:val="it-IT"/>
              </w:rPr>
              <w:t>Mymuesli</w:t>
            </w:r>
            <w:proofErr w:type="spellEnd"/>
            <w:r w:rsidR="00970298" w:rsidRPr="00897BCC">
              <w:rPr>
                <w:rFonts w:ascii="Century Gothic" w:eastAsia="Arial Unicode MS" w:hAnsi="Century Gothic"/>
                <w:sz w:val="16"/>
                <w:szCs w:val="16"/>
                <w:lang w:val="it-IT"/>
              </w:rPr>
              <w:t xml:space="preserve"> nelle prime fasi della sua </w:t>
            </w:r>
            <w:r w:rsidR="00413CC1">
              <w:rPr>
                <w:rFonts w:ascii="Century Gothic" w:eastAsia="Arial Unicode MS" w:hAnsi="Century Gothic"/>
                <w:sz w:val="16"/>
                <w:szCs w:val="16"/>
                <w:lang w:val="it-IT"/>
              </w:rPr>
              <w:t>Startup</w:t>
            </w:r>
            <w:r w:rsidR="00970298" w:rsidRPr="00897BCC">
              <w:rPr>
                <w:rFonts w:ascii="Century Gothic" w:eastAsia="Arial Unicode MS" w:hAnsi="Century Gothic"/>
                <w:sz w:val="16"/>
                <w:szCs w:val="16"/>
                <w:lang w:val="it-IT"/>
              </w:rPr>
              <w:t xml:space="preserve">. </w:t>
            </w:r>
          </w:p>
          <w:p w14:paraId="1B2E798C" w14:textId="00C2B87E" w:rsidR="00970298" w:rsidRPr="00897BCC" w:rsidRDefault="00DC4C4B" w:rsidP="00593042">
            <w:pPr>
              <w:pStyle w:val="Listenabsatz"/>
              <w:numPr>
                <w:ilvl w:val="0"/>
                <w:numId w:val="2"/>
              </w:numPr>
              <w:spacing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970298" w:rsidRPr="00897BCC">
              <w:rPr>
                <w:rFonts w:ascii="Century Gothic" w:eastAsia="Arial Unicode MS" w:hAnsi="Century Gothic"/>
                <w:sz w:val="16"/>
                <w:szCs w:val="16"/>
                <w:lang w:val="it-IT"/>
              </w:rPr>
              <w:t xml:space="preserve"> sono in grado di spiegare il funzionamento </w:t>
            </w:r>
            <w:r w:rsidR="00056FFE">
              <w:rPr>
                <w:rFonts w:ascii="Century Gothic" w:eastAsia="Arial Unicode MS" w:hAnsi="Century Gothic"/>
                <w:sz w:val="16"/>
                <w:szCs w:val="16"/>
                <w:lang w:val="it-IT"/>
              </w:rPr>
              <w:t>e</w:t>
            </w:r>
            <w:r w:rsidR="00970298" w:rsidRPr="00897BCC">
              <w:rPr>
                <w:rFonts w:ascii="Century Gothic" w:eastAsia="Arial Unicode MS" w:hAnsi="Century Gothic"/>
                <w:sz w:val="16"/>
                <w:szCs w:val="16"/>
                <w:lang w:val="it-IT"/>
              </w:rPr>
              <w:t xml:space="preserve"> </w:t>
            </w:r>
            <w:r w:rsidR="00056FFE">
              <w:rPr>
                <w:rFonts w:ascii="Century Gothic" w:eastAsia="Arial Unicode MS" w:hAnsi="Century Gothic"/>
                <w:sz w:val="16"/>
                <w:szCs w:val="16"/>
                <w:lang w:val="it-IT"/>
              </w:rPr>
              <w:t>l'</w:t>
            </w:r>
            <w:r w:rsidR="00970298" w:rsidRPr="00897BCC">
              <w:rPr>
                <w:rFonts w:ascii="Century Gothic" w:eastAsia="Arial Unicode MS" w:hAnsi="Century Gothic"/>
                <w:sz w:val="16"/>
                <w:szCs w:val="16"/>
                <w:lang w:val="it-IT"/>
              </w:rPr>
              <w:t>utilizzo del crowdfunding per finanziare un'impresa.</w:t>
            </w:r>
          </w:p>
          <w:p w14:paraId="126085CC" w14:textId="347ED854" w:rsidR="00970298" w:rsidRPr="00897BCC" w:rsidRDefault="00970298" w:rsidP="00593042">
            <w:pPr>
              <w:pStyle w:val="Listenabsatz"/>
              <w:numPr>
                <w:ilvl w:val="0"/>
                <w:numId w:val="2"/>
              </w:numPr>
              <w:spacing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L'unità di apprendimento è molto </w:t>
            </w:r>
            <w:r w:rsidR="00593042" w:rsidRPr="00897BCC">
              <w:rPr>
                <w:rFonts w:ascii="Century Gothic" w:eastAsia="Arial Unicode MS" w:hAnsi="Century Gothic"/>
                <w:sz w:val="16"/>
                <w:szCs w:val="16"/>
                <w:lang w:val="it-IT"/>
              </w:rPr>
              <w:t>vasta</w:t>
            </w:r>
            <w:r w:rsidRPr="00897BCC">
              <w:rPr>
                <w:rFonts w:ascii="Century Gothic" w:eastAsia="Arial Unicode MS" w:hAnsi="Century Gothic"/>
                <w:sz w:val="16"/>
                <w:szCs w:val="16"/>
                <w:lang w:val="it-IT"/>
              </w:rPr>
              <w:t xml:space="preserve">, quindi, se necessario, </w:t>
            </w:r>
            <w:r w:rsidR="00593042" w:rsidRPr="00897BCC">
              <w:rPr>
                <w:rFonts w:ascii="Century Gothic" w:eastAsia="Arial Unicode MS" w:hAnsi="Century Gothic"/>
                <w:sz w:val="16"/>
                <w:szCs w:val="16"/>
                <w:lang w:val="it-IT"/>
              </w:rPr>
              <w:t>si può</w:t>
            </w:r>
            <w:r w:rsidRPr="00897BCC">
              <w:rPr>
                <w:rFonts w:ascii="Century Gothic" w:eastAsia="Arial Unicode MS" w:hAnsi="Century Gothic"/>
                <w:sz w:val="16"/>
                <w:szCs w:val="16"/>
                <w:lang w:val="it-IT"/>
              </w:rPr>
              <w:t xml:space="preserve"> </w:t>
            </w:r>
            <w:r w:rsidR="00593042" w:rsidRPr="00897BCC">
              <w:rPr>
                <w:rFonts w:ascii="Century Gothic" w:eastAsia="Arial Unicode MS" w:hAnsi="Century Gothic"/>
                <w:sz w:val="16"/>
                <w:szCs w:val="16"/>
                <w:lang w:val="it-IT"/>
              </w:rPr>
              <w:t>suddividere o</w:t>
            </w:r>
            <w:r w:rsidRPr="00897BCC">
              <w:rPr>
                <w:rFonts w:ascii="Century Gothic" w:eastAsia="Arial Unicode MS" w:hAnsi="Century Gothic"/>
                <w:sz w:val="16"/>
                <w:szCs w:val="16"/>
                <w:lang w:val="it-IT"/>
              </w:rPr>
              <w:t xml:space="preserve"> accorciare.</w:t>
            </w:r>
          </w:p>
        </w:tc>
      </w:tr>
      <w:tr w:rsidR="00635DFE" w:rsidRPr="004A01D7" w14:paraId="7E9C170A" w14:textId="77777777" w:rsidTr="0E9EBE6F">
        <w:tc>
          <w:tcPr>
            <w:tcW w:w="4536" w:type="dxa"/>
          </w:tcPr>
          <w:p w14:paraId="50D38D02"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600D2D59" wp14:editId="6376A3B1">
                  <wp:extent cx="2735578" cy="1538762"/>
                  <wp:effectExtent l="19050" t="19050" r="27305" b="23495"/>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fik 19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35578" cy="1538762"/>
                          </a:xfrm>
                          <a:prstGeom prst="rect">
                            <a:avLst/>
                          </a:prstGeom>
                          <a:noFill/>
                          <a:ln>
                            <a:solidFill>
                              <a:schemeClr val="tx1"/>
                            </a:solidFill>
                          </a:ln>
                        </pic:spPr>
                      </pic:pic>
                    </a:graphicData>
                  </a:graphic>
                </wp:inline>
              </w:drawing>
            </w:r>
          </w:p>
        </w:tc>
        <w:tc>
          <w:tcPr>
            <w:tcW w:w="4820" w:type="dxa"/>
          </w:tcPr>
          <w:p w14:paraId="0B2F6FA5" w14:textId="2D4DA277" w:rsidR="00850C09" w:rsidRPr="00897BCC" w:rsidRDefault="00850C09"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La prima questione è il finanziamento nella fase di avvio di un’azienda, cioè il periodo durante il quale un'impresa non è solitamente in grado di finanziarsi con i propri profitti.</w:t>
            </w:r>
          </w:p>
          <w:p w14:paraId="2CEA4FF8" w14:textId="220B459E" w:rsidR="000C594C" w:rsidRPr="00897BCC" w:rsidRDefault="000C594C"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Per le aziende il tema del </w:t>
            </w:r>
            <w:r w:rsidR="00D34674" w:rsidRPr="00A9319B">
              <w:rPr>
                <w:rFonts w:ascii="Century Gothic" w:eastAsia="Arial Unicode MS" w:hAnsi="Century Gothic"/>
                <w:i/>
                <w:iCs/>
                <w:sz w:val="16"/>
                <w:szCs w:val="16"/>
                <w:lang w:val="it-IT"/>
              </w:rPr>
              <w:t>F</w:t>
            </w:r>
            <w:r w:rsidRPr="00A9319B">
              <w:rPr>
                <w:rFonts w:ascii="Century Gothic" w:eastAsia="Arial Unicode MS" w:hAnsi="Century Gothic"/>
                <w:i/>
                <w:iCs/>
                <w:sz w:val="16"/>
                <w:szCs w:val="16"/>
                <w:lang w:val="it-IT"/>
              </w:rPr>
              <w:t>inanziamento delle imprese</w:t>
            </w:r>
            <w:r w:rsidRPr="00897BCC">
              <w:rPr>
                <w:rFonts w:ascii="Century Gothic" w:eastAsia="Arial Unicode MS" w:hAnsi="Century Gothic"/>
                <w:sz w:val="16"/>
                <w:szCs w:val="16"/>
                <w:lang w:val="it-IT"/>
              </w:rPr>
              <w:t xml:space="preserve"> gioca un ruolo anche in momenti successivi alla fase di avvio (per esempio quando si è in attesa di grandi investimenti e si ha bisogno di un prestito o quando la crescita aziendale deve essere finanziata dagli investitori). Per myidea.ch, tuttavia, si </w:t>
            </w:r>
            <w:r w:rsidR="00487E7A" w:rsidRPr="00897BCC">
              <w:rPr>
                <w:rFonts w:ascii="Century Gothic" w:eastAsia="Arial Unicode MS" w:hAnsi="Century Gothic"/>
                <w:sz w:val="16"/>
                <w:szCs w:val="16"/>
                <w:lang w:val="it-IT"/>
              </w:rPr>
              <w:t>tratta</w:t>
            </w:r>
            <w:r w:rsidRPr="00897BCC">
              <w:rPr>
                <w:rFonts w:ascii="Century Gothic" w:eastAsia="Arial Unicode MS" w:hAnsi="Century Gothic"/>
                <w:sz w:val="16"/>
                <w:szCs w:val="16"/>
                <w:lang w:val="it-IT"/>
              </w:rPr>
              <w:t xml:space="preserve"> </w:t>
            </w:r>
            <w:r w:rsidR="00487E7A" w:rsidRPr="00897BCC">
              <w:rPr>
                <w:rFonts w:ascii="Century Gothic" w:eastAsia="Arial Unicode MS" w:hAnsi="Century Gothic"/>
                <w:sz w:val="16"/>
                <w:szCs w:val="16"/>
                <w:lang w:val="it-IT"/>
              </w:rPr>
              <w:t>il</w:t>
            </w:r>
            <w:r w:rsidR="004601D3" w:rsidRPr="00897BCC">
              <w:rPr>
                <w:rFonts w:ascii="Century Gothic" w:eastAsia="Arial Unicode MS" w:hAnsi="Century Gothic"/>
                <w:sz w:val="16"/>
                <w:szCs w:val="16"/>
                <w:lang w:val="it-IT"/>
              </w:rPr>
              <w:t xml:space="preserve"> finanziamento </w:t>
            </w:r>
            <w:r w:rsidR="00D96161" w:rsidRPr="00897BCC">
              <w:rPr>
                <w:rFonts w:ascii="Century Gothic" w:eastAsia="Arial Unicode MS" w:hAnsi="Century Gothic"/>
                <w:sz w:val="16"/>
                <w:szCs w:val="16"/>
                <w:lang w:val="it-IT"/>
              </w:rPr>
              <w:t xml:space="preserve">solo </w:t>
            </w:r>
            <w:r w:rsidR="004601D3" w:rsidRPr="00897BCC">
              <w:rPr>
                <w:rFonts w:ascii="Century Gothic" w:eastAsia="Arial Unicode MS" w:hAnsi="Century Gothic"/>
                <w:sz w:val="16"/>
                <w:szCs w:val="16"/>
                <w:lang w:val="it-IT"/>
              </w:rPr>
              <w:t>nel</w:t>
            </w:r>
            <w:r w:rsidRPr="00897BCC">
              <w:rPr>
                <w:rFonts w:ascii="Century Gothic" w:eastAsia="Arial Unicode MS" w:hAnsi="Century Gothic"/>
                <w:sz w:val="16"/>
                <w:szCs w:val="16"/>
                <w:lang w:val="it-IT"/>
              </w:rPr>
              <w:t>la fase iniziale di un</w:t>
            </w:r>
            <w:r w:rsidR="004601D3" w:rsidRPr="00897BCC">
              <w:rPr>
                <w:rFonts w:ascii="Century Gothic" w:eastAsia="Arial Unicode MS" w:hAnsi="Century Gothic"/>
                <w:sz w:val="16"/>
                <w:szCs w:val="16"/>
                <w:lang w:val="it-IT"/>
              </w:rPr>
              <w:t>’azienda</w:t>
            </w:r>
            <w:r w:rsidRPr="00897BCC">
              <w:rPr>
                <w:rFonts w:ascii="Century Gothic" w:eastAsia="Arial Unicode MS" w:hAnsi="Century Gothic"/>
                <w:sz w:val="16"/>
                <w:szCs w:val="16"/>
                <w:lang w:val="it-IT"/>
              </w:rPr>
              <w:t>.</w:t>
            </w:r>
          </w:p>
          <w:p w14:paraId="20A2F6FE" w14:textId="77777777" w:rsidR="004601D3" w:rsidRPr="00897BCC" w:rsidRDefault="004601D3" w:rsidP="00D86B1E">
            <w:pPr>
              <w:spacing w:before="120" w:after="40"/>
              <w:rPr>
                <w:rFonts w:ascii="Century Gothic" w:eastAsia="Arial Unicode MS" w:hAnsi="Century Gothic"/>
                <w:sz w:val="16"/>
                <w:szCs w:val="16"/>
                <w:lang w:val="it-IT"/>
              </w:rPr>
            </w:pPr>
          </w:p>
          <w:p w14:paraId="3CC57812" w14:textId="3E0AA43B" w:rsidR="00635DFE" w:rsidRPr="00897BCC" w:rsidRDefault="00635DFE" w:rsidP="00D86B1E">
            <w:pPr>
              <w:spacing w:before="120" w:after="40"/>
              <w:rPr>
                <w:rFonts w:ascii="Century Gothic" w:eastAsia="Arial Unicode MS" w:hAnsi="Century Gothic"/>
                <w:sz w:val="16"/>
                <w:szCs w:val="16"/>
                <w:lang w:val="it-IT"/>
              </w:rPr>
            </w:pPr>
          </w:p>
        </w:tc>
      </w:tr>
      <w:tr w:rsidR="00635DFE" w:rsidRPr="004A01D7" w14:paraId="0888F568" w14:textId="77777777" w:rsidTr="0E9EBE6F">
        <w:tc>
          <w:tcPr>
            <w:tcW w:w="4536" w:type="dxa"/>
          </w:tcPr>
          <w:p w14:paraId="452CC5EE"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lastRenderedPageBreak/>
              <w:drawing>
                <wp:inline distT="0" distB="0" distL="0" distR="0" wp14:anchorId="104D9761" wp14:editId="21755431">
                  <wp:extent cx="2730780" cy="1536064"/>
                  <wp:effectExtent l="19050" t="19050" r="12700" b="2667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fik 20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61B2197F" w14:textId="5588CE35" w:rsidR="00295D31"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Il testo e il grafico mostrano perché il tema del finanziamento delle imprese è davvero importante. Il grafico sarà ripreso più tardi con il tema </w:t>
            </w:r>
            <w:r w:rsidRPr="0E9EBE6F">
              <w:rPr>
                <w:rFonts w:ascii="Century Gothic" w:eastAsia="Arial Unicode MS" w:hAnsi="Century Gothic"/>
                <w:i/>
                <w:iCs/>
                <w:sz w:val="16"/>
                <w:szCs w:val="16"/>
                <w:lang w:val="it-IT"/>
              </w:rPr>
              <w:t>Break-Even Point</w:t>
            </w:r>
            <w:r w:rsidRPr="0E9EBE6F">
              <w:rPr>
                <w:rFonts w:ascii="Century Gothic" w:eastAsia="Arial Unicode MS" w:hAnsi="Century Gothic"/>
                <w:sz w:val="16"/>
                <w:szCs w:val="16"/>
                <w:lang w:val="it-IT"/>
              </w:rPr>
              <w:t>.</w:t>
            </w:r>
          </w:p>
        </w:tc>
      </w:tr>
      <w:tr w:rsidR="00635DFE" w:rsidRPr="004A01D7" w14:paraId="7492DC0C" w14:textId="77777777" w:rsidTr="0E9EBE6F">
        <w:tc>
          <w:tcPr>
            <w:tcW w:w="4536" w:type="dxa"/>
          </w:tcPr>
          <w:p w14:paraId="093B4936"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eastAsia="de-DE"/>
              </w:rPr>
              <w:drawing>
                <wp:inline distT="0" distB="0" distL="0" distR="0" wp14:anchorId="41216DB3" wp14:editId="000F6FD3">
                  <wp:extent cx="2743198" cy="1543048"/>
                  <wp:effectExtent l="19050" t="19050" r="19685" b="19685"/>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fik 2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noFill/>
                          <a:ln>
                            <a:solidFill>
                              <a:schemeClr val="tx1"/>
                            </a:solidFill>
                          </a:ln>
                        </pic:spPr>
                      </pic:pic>
                    </a:graphicData>
                  </a:graphic>
                </wp:inline>
              </w:drawing>
            </w:r>
          </w:p>
        </w:tc>
        <w:tc>
          <w:tcPr>
            <w:tcW w:w="4820" w:type="dxa"/>
          </w:tcPr>
          <w:p w14:paraId="785F3685" w14:textId="43B22136" w:rsidR="003456DB" w:rsidRPr="00897BCC" w:rsidRDefault="003456DB"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Le tre diapositive seguenti elencano le principali fonti di finanziamento per le </w:t>
            </w:r>
            <w:r w:rsidR="00413CC1">
              <w:rPr>
                <w:rFonts w:ascii="Century Gothic" w:eastAsia="Arial Unicode MS" w:hAnsi="Century Gothic"/>
                <w:sz w:val="16"/>
                <w:szCs w:val="16"/>
                <w:lang w:val="it-IT"/>
              </w:rPr>
              <w:t>Startup</w:t>
            </w:r>
            <w:r w:rsidRPr="00897BCC">
              <w:rPr>
                <w:rFonts w:ascii="Century Gothic" w:eastAsia="Arial Unicode MS" w:hAnsi="Century Gothic"/>
                <w:sz w:val="16"/>
                <w:szCs w:val="16"/>
                <w:lang w:val="it-IT"/>
              </w:rPr>
              <w:t xml:space="preserve"> in fase di avvio. </w:t>
            </w:r>
          </w:p>
          <w:p w14:paraId="0498CA3B" w14:textId="69B67CB6" w:rsidR="00635DFE" w:rsidRPr="00897BCC" w:rsidRDefault="0005764D"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Come compito a casa potrebbe essere interessante se </w:t>
            </w:r>
            <w:r w:rsidR="00DC4C4B" w:rsidRPr="00897BCC">
              <w:rPr>
                <w:rFonts w:ascii="Century Gothic" w:eastAsia="Arial Unicode MS" w:hAnsi="Century Gothic"/>
                <w:sz w:val="16"/>
                <w:szCs w:val="16"/>
                <w:lang w:val="it-IT"/>
              </w:rPr>
              <w:t>le persone in formazione</w:t>
            </w:r>
            <w:r w:rsidRPr="00897BCC">
              <w:rPr>
                <w:rFonts w:ascii="Century Gothic" w:eastAsia="Arial Unicode MS" w:hAnsi="Century Gothic"/>
                <w:sz w:val="16"/>
                <w:szCs w:val="16"/>
                <w:lang w:val="it-IT"/>
              </w:rPr>
              <w:t xml:space="preserve"> chiedessero ai propri datori di lavoro come hanno finanziato la fase di avvio della loro impresa.</w:t>
            </w:r>
          </w:p>
        </w:tc>
      </w:tr>
      <w:tr w:rsidR="00635DFE" w:rsidRPr="0083752A" w14:paraId="301D4667" w14:textId="77777777" w:rsidTr="0E9EBE6F">
        <w:tc>
          <w:tcPr>
            <w:tcW w:w="4536" w:type="dxa"/>
          </w:tcPr>
          <w:p w14:paraId="4110B56A" w14:textId="77777777" w:rsidR="00635DFE" w:rsidRPr="00DA5CED" w:rsidRDefault="00635DFE" w:rsidP="00D86B1E">
            <w:pPr>
              <w:spacing w:before="200" w:after="200"/>
              <w:ind w:left="34"/>
              <w:rPr>
                <w:rFonts w:ascii="Century Gothic" w:eastAsia="Arial Unicode MS" w:hAnsi="Century Gothic"/>
                <w:noProof/>
                <w:sz w:val="22"/>
                <w:szCs w:val="22"/>
                <w:lang w:eastAsia="de-DE"/>
              </w:rPr>
            </w:pPr>
            <w:r w:rsidRPr="00DA5CED">
              <w:rPr>
                <w:rFonts w:ascii="Century Gothic" w:eastAsia="Arial Unicode MS" w:hAnsi="Century Gothic"/>
                <w:noProof/>
                <w:sz w:val="22"/>
                <w:szCs w:val="22"/>
                <w:lang w:eastAsia="de-DE"/>
              </w:rPr>
              <w:drawing>
                <wp:inline distT="0" distB="0" distL="0" distR="0" wp14:anchorId="7F3BEE4D" wp14:editId="500CB8CD">
                  <wp:extent cx="2743198" cy="1543048"/>
                  <wp:effectExtent l="19050" t="19050" r="19685" b="1968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390C837E" w14:textId="77777777" w:rsidR="00635DFE" w:rsidRPr="00897BCC" w:rsidRDefault="00635DFE" w:rsidP="00D86B1E">
            <w:pPr>
              <w:spacing w:before="120" w:after="40"/>
              <w:rPr>
                <w:rFonts w:ascii="Century Gothic" w:eastAsia="Arial Unicode MS" w:hAnsi="Century Gothic"/>
                <w:sz w:val="16"/>
                <w:szCs w:val="16"/>
                <w:lang w:val="it-IT"/>
              </w:rPr>
            </w:pPr>
          </w:p>
        </w:tc>
      </w:tr>
      <w:tr w:rsidR="00635DFE" w:rsidRPr="0083752A" w14:paraId="091A6FC5" w14:textId="77777777" w:rsidTr="0E9EBE6F">
        <w:tc>
          <w:tcPr>
            <w:tcW w:w="4536" w:type="dxa"/>
          </w:tcPr>
          <w:p w14:paraId="6E2297C9" w14:textId="77777777" w:rsidR="00635DFE" w:rsidRPr="00DA5CED" w:rsidRDefault="00635DFE" w:rsidP="00D86B1E">
            <w:pPr>
              <w:spacing w:before="200" w:after="200"/>
              <w:ind w:left="34"/>
              <w:rPr>
                <w:rFonts w:ascii="Century Gothic" w:eastAsia="Arial Unicode MS" w:hAnsi="Century Gothic"/>
                <w:noProof/>
                <w:sz w:val="22"/>
                <w:szCs w:val="22"/>
                <w:lang w:eastAsia="de-DE"/>
              </w:rPr>
            </w:pPr>
            <w:r w:rsidRPr="00DA5CED">
              <w:rPr>
                <w:rFonts w:ascii="Century Gothic" w:eastAsia="Arial Unicode MS" w:hAnsi="Century Gothic"/>
                <w:noProof/>
                <w:sz w:val="22"/>
                <w:szCs w:val="22"/>
                <w:lang w:eastAsia="de-DE"/>
              </w:rPr>
              <w:drawing>
                <wp:inline distT="0" distB="0" distL="0" distR="0" wp14:anchorId="4D071E10" wp14:editId="76311EF5">
                  <wp:extent cx="2730780" cy="1536064"/>
                  <wp:effectExtent l="19050" t="19050" r="12700" b="2667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fik 20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4025E6F7" w14:textId="77777777" w:rsidR="00635DFE" w:rsidRPr="00897BCC" w:rsidRDefault="00635DFE" w:rsidP="00D86B1E">
            <w:pPr>
              <w:spacing w:before="120" w:after="40"/>
              <w:rPr>
                <w:rFonts w:ascii="Century Gothic" w:eastAsia="Arial Unicode MS" w:hAnsi="Century Gothic"/>
                <w:sz w:val="16"/>
                <w:szCs w:val="16"/>
                <w:lang w:val="it-IT"/>
              </w:rPr>
            </w:pPr>
          </w:p>
        </w:tc>
      </w:tr>
      <w:tr w:rsidR="00635DFE" w:rsidRPr="004A01D7" w14:paraId="61C2F0CE" w14:textId="77777777" w:rsidTr="0E9EBE6F">
        <w:tc>
          <w:tcPr>
            <w:tcW w:w="4536" w:type="dxa"/>
          </w:tcPr>
          <w:p w14:paraId="563E8A78"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903F1">
              <w:rPr>
                <w:rFonts w:ascii="Century Gothic" w:eastAsia="Arial Unicode MS" w:hAnsi="Century Gothic"/>
                <w:noProof/>
                <w:sz w:val="22"/>
                <w:szCs w:val="22"/>
                <w:lang w:val="de-DE" w:eastAsia="de-DE"/>
              </w:rPr>
              <w:drawing>
                <wp:inline distT="0" distB="0" distL="0" distR="0" wp14:anchorId="4F75F878" wp14:editId="4DE558EF">
                  <wp:extent cx="2743198" cy="1543048"/>
                  <wp:effectExtent l="19050" t="19050" r="19685" b="19685"/>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Grafik 15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3852F662" w14:textId="44CD5E08" w:rsidR="00635DFE" w:rsidRPr="00897BCC" w:rsidRDefault="00995461"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L'esempio di </w:t>
            </w:r>
            <w:proofErr w:type="spellStart"/>
            <w:r w:rsidRPr="00897BCC">
              <w:rPr>
                <w:rFonts w:ascii="Century Gothic" w:eastAsia="Arial Unicode MS" w:hAnsi="Century Gothic"/>
                <w:sz w:val="16"/>
                <w:szCs w:val="16"/>
                <w:lang w:val="it-IT"/>
              </w:rPr>
              <w:t>mymuesli</w:t>
            </w:r>
            <w:proofErr w:type="spellEnd"/>
            <w:r w:rsidRPr="00897BCC">
              <w:rPr>
                <w:rFonts w:ascii="Century Gothic" w:eastAsia="Arial Unicode MS" w:hAnsi="Century Gothic"/>
                <w:sz w:val="16"/>
                <w:szCs w:val="16"/>
                <w:lang w:val="it-IT"/>
              </w:rPr>
              <w:t xml:space="preserve">, già visto e utilizzato nel Modulo 3 </w:t>
            </w:r>
            <w:r w:rsidRPr="00A9319B">
              <w:rPr>
                <w:rFonts w:ascii="Century Gothic" w:eastAsia="Arial Unicode MS" w:hAnsi="Century Gothic"/>
                <w:i/>
                <w:iCs/>
                <w:sz w:val="16"/>
                <w:szCs w:val="16"/>
                <w:lang w:val="it-IT"/>
              </w:rPr>
              <w:t>Sviluppare il modello aziendale</w:t>
            </w:r>
            <w:r w:rsidRPr="00897BCC">
              <w:rPr>
                <w:rFonts w:ascii="Century Gothic" w:eastAsia="Arial Unicode MS" w:hAnsi="Century Gothic"/>
                <w:sz w:val="16"/>
                <w:szCs w:val="16"/>
                <w:lang w:val="it-IT"/>
              </w:rPr>
              <w:t>, viene ripreso anche in questa presentazione.</w:t>
            </w:r>
          </w:p>
        </w:tc>
      </w:tr>
      <w:tr w:rsidR="00635DFE" w:rsidRPr="004A01D7" w14:paraId="56BAE213" w14:textId="77777777" w:rsidTr="0E9EBE6F">
        <w:tc>
          <w:tcPr>
            <w:tcW w:w="4536" w:type="dxa"/>
          </w:tcPr>
          <w:p w14:paraId="0E9CFB8F"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903F1">
              <w:rPr>
                <w:rFonts w:ascii="Century Gothic" w:eastAsia="Arial Unicode MS" w:hAnsi="Century Gothic"/>
                <w:noProof/>
                <w:sz w:val="22"/>
                <w:szCs w:val="22"/>
                <w:lang w:val="de-DE" w:eastAsia="de-DE"/>
              </w:rPr>
              <w:lastRenderedPageBreak/>
              <w:drawing>
                <wp:inline distT="0" distB="0" distL="0" distR="0" wp14:anchorId="0FD9C824" wp14:editId="5798CB40">
                  <wp:extent cx="2737484" cy="1539834"/>
                  <wp:effectExtent l="19050" t="19050" r="25400" b="2286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Grafik 15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08852AE7" w14:textId="193362B5" w:rsidR="00BC0752" w:rsidRPr="00897BCC" w:rsidRDefault="00BC0752" w:rsidP="00D86B1E">
            <w:pPr>
              <w:spacing w:before="120" w:after="40"/>
              <w:rPr>
                <w:rStyle w:val="jlqj4b"/>
                <w:rFonts w:ascii="Century Gothic" w:hAnsi="Century Gothic"/>
                <w:sz w:val="16"/>
                <w:szCs w:val="16"/>
                <w:lang w:val="it-IT"/>
              </w:rPr>
            </w:pPr>
            <w:r w:rsidRPr="00897BCC">
              <w:rPr>
                <w:rStyle w:val="jlqj4b"/>
                <w:rFonts w:ascii="Century Gothic" w:hAnsi="Century Gothic"/>
                <w:sz w:val="16"/>
                <w:szCs w:val="16"/>
                <w:lang w:val="it-IT"/>
              </w:rPr>
              <w:t xml:space="preserve">In primo luogo, vengono mostrate le varie fonti di finanziamento e </w:t>
            </w:r>
            <w:r w:rsidR="00723537">
              <w:rPr>
                <w:rStyle w:val="jlqj4b"/>
                <w:rFonts w:ascii="Century Gothic" w:hAnsi="Century Gothic"/>
                <w:sz w:val="16"/>
                <w:szCs w:val="16"/>
                <w:lang w:val="it-IT"/>
              </w:rPr>
              <w:t>le</w:t>
            </w:r>
            <w:r w:rsidRPr="00897BCC">
              <w:rPr>
                <w:rStyle w:val="jlqj4b"/>
                <w:rFonts w:ascii="Century Gothic" w:hAnsi="Century Gothic"/>
                <w:sz w:val="16"/>
                <w:szCs w:val="16"/>
                <w:lang w:val="it-IT"/>
              </w:rPr>
              <w:t xml:space="preserve"> </w:t>
            </w:r>
            <w:r w:rsidR="00ED0B50" w:rsidRPr="00897BCC">
              <w:rPr>
                <w:rStyle w:val="jlqj4b"/>
                <w:rFonts w:ascii="Century Gothic" w:hAnsi="Century Gothic"/>
                <w:sz w:val="16"/>
                <w:szCs w:val="16"/>
                <w:u w:val="single"/>
                <w:lang w:val="it-IT"/>
              </w:rPr>
              <w:t>principal</w:t>
            </w:r>
            <w:r w:rsidR="00723537">
              <w:rPr>
                <w:rStyle w:val="jlqj4b"/>
                <w:rFonts w:ascii="Century Gothic" w:hAnsi="Century Gothic"/>
                <w:sz w:val="16"/>
                <w:szCs w:val="16"/>
                <w:u w:val="single"/>
                <w:lang w:val="it-IT"/>
              </w:rPr>
              <w:t>i</w:t>
            </w:r>
            <w:r w:rsidR="006728AD" w:rsidRPr="00723537">
              <w:rPr>
                <w:rStyle w:val="jlqj4b"/>
                <w:rFonts w:ascii="Century Gothic" w:hAnsi="Century Gothic"/>
                <w:sz w:val="16"/>
                <w:szCs w:val="16"/>
                <w:lang w:val="it-IT"/>
              </w:rPr>
              <w:t xml:space="preserve"> </w:t>
            </w:r>
            <w:r w:rsidR="00723537">
              <w:rPr>
                <w:rStyle w:val="jlqj4b"/>
                <w:rFonts w:ascii="Century Gothic" w:hAnsi="Century Gothic"/>
                <w:sz w:val="16"/>
                <w:szCs w:val="16"/>
                <w:lang w:val="it-IT"/>
              </w:rPr>
              <w:t>spese cui fanno fronte con quel denaro</w:t>
            </w:r>
            <w:r w:rsidRPr="00897BCC">
              <w:rPr>
                <w:rStyle w:val="jlqj4b"/>
                <w:rFonts w:ascii="Century Gothic" w:hAnsi="Century Gothic"/>
                <w:sz w:val="16"/>
                <w:szCs w:val="16"/>
                <w:lang w:val="it-IT"/>
              </w:rPr>
              <w:t xml:space="preserve">. </w:t>
            </w:r>
          </w:p>
          <w:p w14:paraId="253CC483" w14:textId="7BE5271F" w:rsidR="00C86184" w:rsidRPr="00897BCC" w:rsidRDefault="00C86184" w:rsidP="00C86184">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L’entità delle cifre dimostra che </w:t>
            </w:r>
            <w:r w:rsidR="00413CC1">
              <w:rPr>
                <w:rFonts w:ascii="Century Gothic" w:eastAsia="Arial Unicode MS" w:hAnsi="Century Gothic"/>
                <w:sz w:val="16"/>
                <w:szCs w:val="16"/>
                <w:lang w:val="it-IT"/>
              </w:rPr>
              <w:t>le fondatrici e i fondatori</w:t>
            </w:r>
            <w:r w:rsidRPr="00897BCC">
              <w:rPr>
                <w:rFonts w:ascii="Century Gothic" w:eastAsia="Arial Unicode MS" w:hAnsi="Century Gothic"/>
                <w:sz w:val="16"/>
                <w:szCs w:val="16"/>
                <w:lang w:val="it-IT"/>
              </w:rPr>
              <w:t xml:space="preserve"> hanno cercato di avviare la loro azienda nel modo più </w:t>
            </w:r>
            <w:r w:rsidR="00D34674">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snello</w:t>
            </w:r>
            <w:r w:rsidR="00D34674">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 xml:space="preserve"> possibile. All'inizio, mescolavano i muesli da soli, senza dipendenti. Il macchinario che mescolava automaticamente i fiocchi di muesli è stato acquistato in un secondo tempo. Per mantenere i costi fissi più bassi possibile, nella fase iniziale di una </w:t>
            </w:r>
            <w:r w:rsidR="00413CC1">
              <w:rPr>
                <w:rFonts w:ascii="Century Gothic" w:eastAsia="Arial Unicode MS" w:hAnsi="Century Gothic"/>
                <w:sz w:val="16"/>
                <w:szCs w:val="16"/>
                <w:lang w:val="it-IT"/>
              </w:rPr>
              <w:t>Startup</w:t>
            </w:r>
            <w:r w:rsidRPr="00897BCC">
              <w:rPr>
                <w:rFonts w:ascii="Century Gothic" w:eastAsia="Arial Unicode MS" w:hAnsi="Century Gothic"/>
                <w:sz w:val="16"/>
                <w:szCs w:val="16"/>
                <w:lang w:val="it-IT"/>
              </w:rPr>
              <w:t xml:space="preserve"> è particolarmente importante rinunciare ad avere tanti macchinari.</w:t>
            </w:r>
          </w:p>
          <w:p w14:paraId="274B9654" w14:textId="77777777" w:rsidR="00C86184" w:rsidRPr="00897BCC" w:rsidRDefault="00C86184" w:rsidP="00C86184">
            <w:pPr>
              <w:spacing w:before="120" w:after="40"/>
              <w:rPr>
                <w:rFonts w:ascii="Century Gothic" w:eastAsia="Arial Unicode MS" w:hAnsi="Century Gothic"/>
                <w:sz w:val="16"/>
                <w:szCs w:val="16"/>
                <w:lang w:val="it-IT"/>
              </w:rPr>
            </w:pPr>
          </w:p>
          <w:p w14:paraId="2E323228" w14:textId="39EE9388" w:rsidR="00635DFE" w:rsidRPr="00897BCC" w:rsidRDefault="00635DFE" w:rsidP="00D86B1E">
            <w:pPr>
              <w:spacing w:before="120" w:after="40"/>
              <w:rPr>
                <w:rFonts w:ascii="Century Gothic" w:eastAsia="Arial Unicode MS" w:hAnsi="Century Gothic"/>
                <w:sz w:val="16"/>
                <w:szCs w:val="16"/>
                <w:lang w:val="it-IT"/>
              </w:rPr>
            </w:pPr>
          </w:p>
        </w:tc>
      </w:tr>
      <w:tr w:rsidR="00635DFE" w:rsidRPr="004A01D7" w14:paraId="55A52639" w14:textId="77777777" w:rsidTr="0E9EBE6F">
        <w:tc>
          <w:tcPr>
            <w:tcW w:w="4536" w:type="dxa"/>
          </w:tcPr>
          <w:p w14:paraId="5A7FDFEC"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Pr>
                <w:noProof/>
              </w:rPr>
              <w:drawing>
                <wp:inline distT="0" distB="0" distL="0" distR="0" wp14:anchorId="1512C06E" wp14:editId="4FD0FFAA">
                  <wp:extent cx="2743198" cy="1543048"/>
                  <wp:effectExtent l="19050" t="19050" r="19685" b="196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noFill/>
                          <a:ln>
                            <a:solidFill>
                              <a:schemeClr val="tx1"/>
                            </a:solidFill>
                          </a:ln>
                        </pic:spPr>
                      </pic:pic>
                    </a:graphicData>
                  </a:graphic>
                </wp:inline>
              </w:drawing>
            </w:r>
          </w:p>
        </w:tc>
        <w:tc>
          <w:tcPr>
            <w:tcW w:w="4820" w:type="dxa"/>
          </w:tcPr>
          <w:p w14:paraId="59DF9F65" w14:textId="768E8217" w:rsidR="00CF5736" w:rsidRPr="00897BCC" w:rsidRDefault="00CF5736"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Successivamente, le fonti di finanziamento vengono mostrate in or</w:t>
            </w:r>
            <w:r w:rsidR="00303521" w:rsidRPr="00897BCC">
              <w:rPr>
                <w:rFonts w:ascii="Century Gothic" w:eastAsia="Arial Unicode MS" w:hAnsi="Century Gothic"/>
                <w:sz w:val="16"/>
                <w:szCs w:val="16"/>
                <w:lang w:val="it-IT"/>
              </w:rPr>
              <w:t>d</w:t>
            </w:r>
            <w:r w:rsidRPr="00897BCC">
              <w:rPr>
                <w:rFonts w:ascii="Century Gothic" w:eastAsia="Arial Unicode MS" w:hAnsi="Century Gothic"/>
                <w:sz w:val="16"/>
                <w:szCs w:val="16"/>
                <w:lang w:val="it-IT"/>
              </w:rPr>
              <w:t xml:space="preserve">ine </w:t>
            </w:r>
            <w:r w:rsidR="00303521" w:rsidRPr="00897BCC">
              <w:rPr>
                <w:rFonts w:ascii="Century Gothic" w:eastAsia="Arial Unicode MS" w:hAnsi="Century Gothic"/>
                <w:sz w:val="16"/>
                <w:szCs w:val="16"/>
                <w:lang w:val="it-IT"/>
              </w:rPr>
              <w:t>cronologico</w:t>
            </w:r>
            <w:r w:rsidRPr="00897BCC">
              <w:rPr>
                <w:rFonts w:ascii="Century Gothic" w:eastAsia="Arial Unicode MS" w:hAnsi="Century Gothic"/>
                <w:sz w:val="16"/>
                <w:szCs w:val="16"/>
                <w:lang w:val="it-IT"/>
              </w:rPr>
              <w:t>.</w:t>
            </w:r>
          </w:p>
          <w:p w14:paraId="4DFBF44A" w14:textId="629513B7" w:rsidR="00592DB3" w:rsidRPr="00897BCC" w:rsidRDefault="00592DB3" w:rsidP="00D86B1E">
            <w:pPr>
              <w:spacing w:before="120" w:after="40"/>
              <w:rPr>
                <w:sz w:val="16"/>
                <w:szCs w:val="16"/>
                <w:lang w:val="it-IT"/>
              </w:rPr>
            </w:pPr>
            <w:r w:rsidRPr="00897BCC">
              <w:rPr>
                <w:rStyle w:val="jlqj4b"/>
                <w:rFonts w:ascii="Century Gothic" w:hAnsi="Century Gothic"/>
                <w:sz w:val="16"/>
                <w:szCs w:val="16"/>
                <w:lang w:val="it-IT"/>
              </w:rPr>
              <w:t xml:space="preserve">Nella fase iniziale tra i finanziatori figura un </w:t>
            </w:r>
            <w:r w:rsidR="00D34674">
              <w:rPr>
                <w:rStyle w:val="jlqj4b"/>
                <w:rFonts w:ascii="Century Gothic" w:hAnsi="Century Gothic"/>
                <w:sz w:val="16"/>
                <w:szCs w:val="16"/>
                <w:lang w:val="it-IT"/>
              </w:rPr>
              <w:t>«</w:t>
            </w:r>
            <w:r w:rsidRPr="00897BCC">
              <w:rPr>
                <w:rStyle w:val="jlqj4b"/>
                <w:rFonts w:ascii="Century Gothic" w:hAnsi="Century Gothic"/>
                <w:sz w:val="16"/>
                <w:szCs w:val="16"/>
                <w:lang w:val="it-IT"/>
              </w:rPr>
              <w:t xml:space="preserve">business </w:t>
            </w:r>
            <w:proofErr w:type="spellStart"/>
            <w:r w:rsidRPr="00897BCC">
              <w:rPr>
                <w:rStyle w:val="jlqj4b"/>
                <w:rFonts w:ascii="Century Gothic" w:hAnsi="Century Gothic"/>
                <w:sz w:val="16"/>
                <w:szCs w:val="16"/>
                <w:lang w:val="it-IT"/>
              </w:rPr>
              <w:t>angel</w:t>
            </w:r>
            <w:proofErr w:type="spellEnd"/>
            <w:r w:rsidR="00CD63C0">
              <w:rPr>
                <w:rStyle w:val="jlqj4b"/>
                <w:rFonts w:ascii="Century Gothic" w:hAnsi="Century Gothic"/>
                <w:sz w:val="16"/>
                <w:szCs w:val="16"/>
                <w:lang w:val="it-IT"/>
              </w:rPr>
              <w:t>»</w:t>
            </w:r>
            <w:r w:rsidRPr="00897BCC">
              <w:rPr>
                <w:rStyle w:val="jlqj4b"/>
                <w:rFonts w:ascii="Century Gothic" w:hAnsi="Century Gothic"/>
                <w:sz w:val="16"/>
                <w:szCs w:val="16"/>
                <w:lang w:val="it-IT"/>
              </w:rPr>
              <w:t>.</w:t>
            </w:r>
            <w:r w:rsidRPr="00897BCC">
              <w:rPr>
                <w:rStyle w:val="viiyi"/>
                <w:rFonts w:ascii="Century Gothic" w:hAnsi="Century Gothic"/>
                <w:sz w:val="16"/>
                <w:szCs w:val="16"/>
                <w:lang w:val="it-IT"/>
              </w:rPr>
              <w:t xml:space="preserve"> </w:t>
            </w:r>
            <w:r w:rsidR="00D34674">
              <w:rPr>
                <w:rStyle w:val="viiyi"/>
                <w:rFonts w:ascii="Century Gothic" w:hAnsi="Century Gothic"/>
                <w:sz w:val="16"/>
                <w:szCs w:val="16"/>
                <w:lang w:val="it-IT"/>
              </w:rPr>
              <w:t>«</w:t>
            </w:r>
            <w:r w:rsidRPr="00897BCC">
              <w:rPr>
                <w:rFonts w:ascii="Century Gothic" w:hAnsi="Century Gothic"/>
                <w:sz w:val="16"/>
                <w:szCs w:val="16"/>
                <w:lang w:val="it-IT"/>
              </w:rPr>
              <w:t>è un soggetto privato che apporta fondi a un'impresa nascente/startup in cambio di capitale di rischio della stessa, diventandone socio</w:t>
            </w:r>
            <w:r w:rsidR="00D34674">
              <w:rPr>
                <w:rFonts w:ascii="Century Gothic" w:hAnsi="Century Gothic"/>
                <w:sz w:val="16"/>
                <w:szCs w:val="16"/>
                <w:lang w:val="it-IT"/>
              </w:rPr>
              <w:t>»</w:t>
            </w:r>
            <w:r w:rsidRPr="00897BCC">
              <w:rPr>
                <w:rStyle w:val="Funotenzeichen"/>
                <w:rFonts w:ascii="Century Gothic" w:hAnsi="Century Gothic"/>
                <w:sz w:val="16"/>
                <w:szCs w:val="16"/>
                <w:lang w:val="it-IT"/>
              </w:rPr>
              <w:footnoteReference w:id="1"/>
            </w:r>
            <w:r w:rsidR="00AA3979" w:rsidRPr="00897BCC">
              <w:rPr>
                <w:rFonts w:ascii="Century Gothic" w:hAnsi="Century Gothic"/>
                <w:sz w:val="16"/>
                <w:szCs w:val="16"/>
                <w:lang w:val="it-IT"/>
              </w:rPr>
              <w:t>.</w:t>
            </w:r>
            <w:r w:rsidRPr="00897BCC">
              <w:rPr>
                <w:rFonts w:ascii="Century Gothic" w:hAnsi="Century Gothic"/>
                <w:sz w:val="16"/>
                <w:szCs w:val="16"/>
                <w:lang w:val="it-IT"/>
              </w:rPr>
              <w:t xml:space="preserve"> </w:t>
            </w:r>
            <w:r w:rsidRPr="00897BCC">
              <w:rPr>
                <w:rStyle w:val="jlqj4b"/>
                <w:rFonts w:ascii="Century Gothic" w:hAnsi="Century Gothic"/>
                <w:sz w:val="16"/>
                <w:szCs w:val="16"/>
                <w:lang w:val="it-IT"/>
              </w:rPr>
              <w:t xml:space="preserve">I business </w:t>
            </w:r>
            <w:proofErr w:type="spellStart"/>
            <w:r w:rsidRPr="00897BCC">
              <w:rPr>
                <w:rStyle w:val="jlqj4b"/>
                <w:rFonts w:ascii="Century Gothic" w:hAnsi="Century Gothic"/>
                <w:sz w:val="16"/>
                <w:szCs w:val="16"/>
                <w:lang w:val="it-IT"/>
              </w:rPr>
              <w:t>angel</w:t>
            </w:r>
            <w:proofErr w:type="spellEnd"/>
            <w:r w:rsidRPr="00897BCC">
              <w:rPr>
                <w:rStyle w:val="jlqj4b"/>
                <w:rFonts w:ascii="Century Gothic" w:hAnsi="Century Gothic"/>
                <w:sz w:val="16"/>
                <w:szCs w:val="16"/>
                <w:lang w:val="it-IT"/>
              </w:rPr>
              <w:t xml:space="preserve"> sono spesso persone che hanno avuto successo come </w:t>
            </w:r>
            <w:r w:rsidR="00AA3979" w:rsidRPr="00897BCC">
              <w:rPr>
                <w:rStyle w:val="jlqj4b"/>
                <w:rFonts w:ascii="Century Gothic" w:hAnsi="Century Gothic"/>
                <w:sz w:val="16"/>
                <w:szCs w:val="16"/>
                <w:lang w:val="it-IT"/>
              </w:rPr>
              <w:t>imprenditori</w:t>
            </w:r>
            <w:r w:rsidRPr="00897BCC">
              <w:rPr>
                <w:rStyle w:val="jlqj4b"/>
                <w:rFonts w:ascii="Century Gothic" w:hAnsi="Century Gothic"/>
                <w:sz w:val="16"/>
                <w:szCs w:val="16"/>
                <w:lang w:val="it-IT"/>
              </w:rPr>
              <w:t xml:space="preserve"> </w:t>
            </w:r>
            <w:r w:rsidR="00D34674">
              <w:rPr>
                <w:rStyle w:val="jlqj4b"/>
                <w:rFonts w:ascii="Century Gothic" w:hAnsi="Century Gothic"/>
                <w:sz w:val="16"/>
                <w:szCs w:val="16"/>
                <w:lang w:val="it-IT"/>
              </w:rPr>
              <w:t xml:space="preserve">o </w:t>
            </w:r>
            <w:r w:rsidR="00CD63C0">
              <w:rPr>
                <w:rStyle w:val="jlqj4b"/>
                <w:rFonts w:ascii="Century Gothic" w:hAnsi="Century Gothic"/>
                <w:sz w:val="16"/>
                <w:szCs w:val="16"/>
                <w:lang w:val="it-IT"/>
              </w:rPr>
              <w:t>imprenditrici</w:t>
            </w:r>
            <w:r w:rsidR="00D34674">
              <w:rPr>
                <w:rStyle w:val="jlqj4b"/>
                <w:rFonts w:ascii="Century Gothic" w:hAnsi="Century Gothic"/>
                <w:sz w:val="16"/>
                <w:szCs w:val="16"/>
                <w:lang w:val="it-IT"/>
              </w:rPr>
              <w:t xml:space="preserve"> </w:t>
            </w:r>
            <w:r w:rsidRPr="00897BCC">
              <w:rPr>
                <w:rStyle w:val="jlqj4b"/>
                <w:rFonts w:ascii="Century Gothic" w:hAnsi="Century Gothic"/>
                <w:sz w:val="16"/>
                <w:szCs w:val="16"/>
                <w:lang w:val="it-IT"/>
              </w:rPr>
              <w:t>e che ora vogliono finanziare e supportare</w:t>
            </w:r>
            <w:r w:rsidR="00AA3979" w:rsidRPr="00897BCC">
              <w:rPr>
                <w:rStyle w:val="jlqj4b"/>
                <w:rFonts w:ascii="Century Gothic" w:hAnsi="Century Gothic"/>
                <w:sz w:val="16"/>
                <w:szCs w:val="16"/>
                <w:lang w:val="it-IT"/>
              </w:rPr>
              <w:t xml:space="preserve"> le</w:t>
            </w:r>
            <w:r w:rsidRPr="00897BCC">
              <w:rPr>
                <w:rStyle w:val="jlqj4b"/>
                <w:rFonts w:ascii="Century Gothic" w:hAnsi="Century Gothic"/>
                <w:sz w:val="16"/>
                <w:szCs w:val="16"/>
                <w:lang w:val="it-IT"/>
              </w:rPr>
              <w:t xml:space="preserve"> startup.</w:t>
            </w:r>
            <w:r w:rsidRPr="00897BCC">
              <w:rPr>
                <w:sz w:val="16"/>
                <w:szCs w:val="16"/>
                <w:lang w:val="it-IT"/>
              </w:rPr>
              <w:t xml:space="preserve"> </w:t>
            </w:r>
          </w:p>
          <w:p w14:paraId="678ADF4B" w14:textId="25C0F0C9" w:rsidR="00635DFE" w:rsidRPr="00897BCC" w:rsidRDefault="0047033C"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Le informazioni su entrambe le diapositive sono state confermate da uno dei co-fondatori di </w:t>
            </w:r>
            <w:proofErr w:type="spellStart"/>
            <w:r w:rsidRPr="00897BCC">
              <w:rPr>
                <w:rFonts w:ascii="Century Gothic" w:eastAsia="Arial Unicode MS" w:hAnsi="Century Gothic"/>
                <w:sz w:val="16"/>
                <w:szCs w:val="16"/>
                <w:lang w:val="it-IT"/>
              </w:rPr>
              <w:t>mymuesli</w:t>
            </w:r>
            <w:proofErr w:type="spellEnd"/>
            <w:r w:rsidRPr="00897BCC">
              <w:rPr>
                <w:rFonts w:ascii="Century Gothic" w:eastAsia="Arial Unicode MS" w:hAnsi="Century Gothic"/>
                <w:sz w:val="16"/>
                <w:szCs w:val="16"/>
                <w:lang w:val="it-IT"/>
              </w:rPr>
              <w:t>.</w:t>
            </w:r>
          </w:p>
        </w:tc>
      </w:tr>
      <w:tr w:rsidR="00635DFE" w:rsidRPr="004A01D7" w14:paraId="1D34AEE1" w14:textId="77777777" w:rsidTr="0E9EBE6F">
        <w:tc>
          <w:tcPr>
            <w:tcW w:w="4536" w:type="dxa"/>
          </w:tcPr>
          <w:p w14:paraId="3BB83AB7" w14:textId="77777777" w:rsidR="00635DFE" w:rsidRDefault="00635DFE" w:rsidP="00D86B1E">
            <w:pPr>
              <w:spacing w:before="200" w:after="200"/>
              <w:ind w:left="34"/>
              <w:rPr>
                <w:noProof/>
              </w:rPr>
            </w:pPr>
            <w:r w:rsidRPr="00397623">
              <w:rPr>
                <w:noProof/>
              </w:rPr>
              <w:drawing>
                <wp:inline distT="0" distB="0" distL="0" distR="0" wp14:anchorId="6F41154D" wp14:editId="6482F1CC">
                  <wp:extent cx="2733674" cy="1537691"/>
                  <wp:effectExtent l="19050" t="19050" r="10160" b="24765"/>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Grafik 22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33674" cy="1537691"/>
                          </a:xfrm>
                          <a:prstGeom prst="rect">
                            <a:avLst/>
                          </a:prstGeom>
                          <a:noFill/>
                          <a:ln>
                            <a:solidFill>
                              <a:schemeClr val="tx1"/>
                            </a:solidFill>
                          </a:ln>
                        </pic:spPr>
                      </pic:pic>
                    </a:graphicData>
                  </a:graphic>
                </wp:inline>
              </w:drawing>
            </w:r>
          </w:p>
        </w:tc>
        <w:tc>
          <w:tcPr>
            <w:tcW w:w="4820" w:type="dxa"/>
          </w:tcPr>
          <w:p w14:paraId="25B14870" w14:textId="7BC5C80B" w:rsidR="004D732E" w:rsidRPr="00897BCC" w:rsidRDefault="004D732E"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Nella fase iniziale, </w:t>
            </w:r>
            <w:proofErr w:type="spellStart"/>
            <w:r w:rsidRPr="00897BCC">
              <w:rPr>
                <w:rFonts w:ascii="Century Gothic" w:eastAsia="Arial Unicode MS" w:hAnsi="Century Gothic"/>
                <w:sz w:val="16"/>
                <w:szCs w:val="16"/>
                <w:lang w:val="it-IT"/>
              </w:rPr>
              <w:t>Carvolution</w:t>
            </w:r>
            <w:proofErr w:type="spellEnd"/>
            <w:r w:rsidRPr="00897BCC">
              <w:rPr>
                <w:rFonts w:ascii="Century Gothic" w:eastAsia="Arial Unicode MS" w:hAnsi="Century Gothic"/>
                <w:sz w:val="16"/>
                <w:szCs w:val="16"/>
                <w:lang w:val="it-IT"/>
              </w:rPr>
              <w:t xml:space="preserve"> si è finanziata con fondi propri fondi e tramite denaro di </w:t>
            </w:r>
            <w:r w:rsidR="00736FE6">
              <w:rPr>
                <w:rFonts w:ascii="Century Gothic" w:eastAsia="Arial Unicode MS" w:hAnsi="Century Gothic"/>
                <w:sz w:val="16"/>
                <w:szCs w:val="16"/>
                <w:lang w:val="it-IT"/>
              </w:rPr>
              <w:t>B</w:t>
            </w:r>
            <w:r w:rsidRPr="00897BCC">
              <w:rPr>
                <w:rFonts w:ascii="Century Gothic" w:eastAsia="Arial Unicode MS" w:hAnsi="Century Gothic"/>
                <w:sz w:val="16"/>
                <w:szCs w:val="16"/>
                <w:lang w:val="it-IT"/>
              </w:rPr>
              <w:t xml:space="preserve">usiness </w:t>
            </w:r>
            <w:proofErr w:type="spellStart"/>
            <w:r w:rsidRPr="00897BCC">
              <w:rPr>
                <w:rFonts w:ascii="Century Gothic" w:eastAsia="Arial Unicode MS" w:hAnsi="Century Gothic"/>
                <w:sz w:val="16"/>
                <w:szCs w:val="16"/>
                <w:lang w:val="it-IT"/>
              </w:rPr>
              <w:t>angels</w:t>
            </w:r>
            <w:proofErr w:type="spellEnd"/>
            <w:r w:rsidRPr="00897BCC">
              <w:rPr>
                <w:rFonts w:ascii="Century Gothic" w:eastAsia="Arial Unicode MS" w:hAnsi="Century Gothic"/>
                <w:sz w:val="16"/>
                <w:szCs w:val="16"/>
                <w:lang w:val="it-IT"/>
              </w:rPr>
              <w:t>. Più tardi, altri investitori e partner strategici si sono uniti all'azienda.</w:t>
            </w:r>
          </w:p>
        </w:tc>
      </w:tr>
      <w:tr w:rsidR="00635DFE" w:rsidRPr="004A01D7" w14:paraId="26B40D6B" w14:textId="77777777" w:rsidTr="0E9EBE6F">
        <w:tc>
          <w:tcPr>
            <w:tcW w:w="4536" w:type="dxa"/>
          </w:tcPr>
          <w:p w14:paraId="0925BE71" w14:textId="77777777" w:rsidR="00635DFE" w:rsidRDefault="00635DFE" w:rsidP="00D86B1E">
            <w:pPr>
              <w:spacing w:before="200" w:after="200"/>
              <w:ind w:left="34"/>
              <w:rPr>
                <w:noProof/>
              </w:rPr>
            </w:pPr>
            <w:r w:rsidRPr="00E83B70">
              <w:rPr>
                <w:noProof/>
              </w:rPr>
              <w:drawing>
                <wp:inline distT="0" distB="0" distL="0" distR="0" wp14:anchorId="291FAE94" wp14:editId="56B9D8B8">
                  <wp:extent cx="2742069" cy="1542414"/>
                  <wp:effectExtent l="19050" t="19050" r="20320" b="2032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fik 12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1C1E70EC" w14:textId="0A9CB4C8" w:rsidR="00FA4C41" w:rsidRPr="00897BCC" w:rsidRDefault="00FA4C41" w:rsidP="00D86B1E">
            <w:pPr>
              <w:spacing w:before="120" w:after="40"/>
              <w:rPr>
                <w:rFonts w:ascii="Century Gothic" w:eastAsia="Arial Unicode MS" w:hAnsi="Century Gothic"/>
                <w:sz w:val="16"/>
                <w:szCs w:val="16"/>
                <w:lang w:val="it-IT"/>
              </w:rPr>
            </w:pPr>
            <w:proofErr w:type="spellStart"/>
            <w:r w:rsidRPr="00897BCC">
              <w:rPr>
                <w:rFonts w:ascii="Century Gothic" w:eastAsia="Arial Unicode MS" w:hAnsi="Century Gothic"/>
                <w:sz w:val="16"/>
                <w:szCs w:val="16"/>
                <w:lang w:val="it-IT"/>
              </w:rPr>
              <w:t>Carvolution</w:t>
            </w:r>
            <w:proofErr w:type="spellEnd"/>
            <w:r w:rsidRPr="00897BCC">
              <w:rPr>
                <w:rFonts w:ascii="Century Gothic" w:eastAsia="Arial Unicode MS" w:hAnsi="Century Gothic"/>
                <w:sz w:val="16"/>
                <w:szCs w:val="16"/>
                <w:lang w:val="it-IT"/>
              </w:rPr>
              <w:t xml:space="preserve"> non ha voluto pubblicare tutte le cifre relative </w:t>
            </w:r>
            <w:r w:rsidR="00D96161" w:rsidRPr="00897BCC">
              <w:rPr>
                <w:rFonts w:ascii="Century Gothic" w:eastAsia="Arial Unicode MS" w:hAnsi="Century Gothic"/>
                <w:sz w:val="16"/>
                <w:szCs w:val="16"/>
                <w:lang w:val="it-IT"/>
              </w:rPr>
              <w:t>ai</w:t>
            </w:r>
            <w:r w:rsidRPr="00897BCC">
              <w:rPr>
                <w:rFonts w:ascii="Century Gothic" w:eastAsia="Arial Unicode MS" w:hAnsi="Century Gothic"/>
                <w:sz w:val="16"/>
                <w:szCs w:val="16"/>
                <w:lang w:val="it-IT"/>
              </w:rPr>
              <w:t xml:space="preserve"> diversi cicli di finanziamento. Per due cicli di investimento, tuttavia, l'informazione è comunque stata resa pubblica. Questi dettagli si trovano quindi anche sulla diapositiva. Ulteriori informazioni su questi due cicli si possono trovare al link </w:t>
            </w:r>
            <w:r w:rsidR="00D34674">
              <w:rPr>
                <w:rFonts w:ascii="Century Gothic" w:eastAsia="Arial Unicode MS" w:hAnsi="Century Gothic"/>
                <w:sz w:val="16"/>
                <w:szCs w:val="16"/>
                <w:lang w:val="it-IT"/>
              </w:rPr>
              <w:t>«</w:t>
            </w:r>
            <w:r w:rsidR="003C0B44">
              <w:fldChar w:fldCharType="begin"/>
            </w:r>
            <w:r w:rsidR="003C0B44" w:rsidRPr="004A01D7">
              <w:rPr>
                <w:lang w:val="it-IT"/>
              </w:rPr>
              <w:instrText xml:space="preserve"> HYPERLINK "https://www.carvolution.com/de/magazin/medienmitteilung-21112019" </w:instrText>
            </w:r>
            <w:r w:rsidR="003C0B44">
              <w:fldChar w:fldCharType="separate"/>
            </w:r>
            <w:r w:rsidRPr="009A12BE">
              <w:rPr>
                <w:rStyle w:val="Hyperlink"/>
                <w:rFonts w:ascii="Century Gothic" w:eastAsia="Arial Unicode MS" w:hAnsi="Century Gothic"/>
                <w:sz w:val="16"/>
                <w:szCs w:val="16"/>
                <w:lang w:val="it-IT"/>
              </w:rPr>
              <w:t>Secondo ciclo di finanziamenti</w:t>
            </w:r>
            <w:r w:rsidR="003C0B44">
              <w:rPr>
                <w:rStyle w:val="Hyperlink"/>
                <w:rFonts w:ascii="Century Gothic" w:eastAsia="Arial Unicode MS" w:hAnsi="Century Gothic"/>
                <w:sz w:val="16"/>
                <w:szCs w:val="16"/>
                <w:lang w:val="it-IT"/>
              </w:rPr>
              <w:fldChar w:fldCharType="end"/>
            </w:r>
            <w:r w:rsidR="00D34674">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 xml:space="preserve"> e </w:t>
            </w:r>
            <w:r w:rsidR="00D34674">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Espansione della flotta di veicoli</w:t>
            </w:r>
            <w:r w:rsidR="00D34674">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w:t>
            </w:r>
          </w:p>
          <w:p w14:paraId="08079A38" w14:textId="5AB049CA" w:rsidR="00FA4C41" w:rsidRPr="00897BCC" w:rsidRDefault="00FA4C41" w:rsidP="00D86B1E">
            <w:pPr>
              <w:spacing w:before="120" w:after="40"/>
              <w:rPr>
                <w:rFonts w:ascii="Century Gothic" w:eastAsia="Arial Unicode MS" w:hAnsi="Century Gothic"/>
                <w:sz w:val="16"/>
                <w:szCs w:val="16"/>
                <w:lang w:val="it-IT"/>
              </w:rPr>
            </w:pPr>
          </w:p>
        </w:tc>
      </w:tr>
      <w:tr w:rsidR="00635DFE" w:rsidRPr="004A01D7" w14:paraId="33AD3604" w14:textId="77777777" w:rsidTr="0E9EBE6F">
        <w:tc>
          <w:tcPr>
            <w:tcW w:w="4536" w:type="dxa"/>
          </w:tcPr>
          <w:p w14:paraId="647388C0" w14:textId="77777777" w:rsidR="00635DFE" w:rsidRDefault="00635DFE" w:rsidP="00D86B1E">
            <w:pPr>
              <w:spacing w:before="200" w:after="200"/>
              <w:ind w:left="34"/>
              <w:rPr>
                <w:noProof/>
              </w:rPr>
            </w:pPr>
            <w:r w:rsidRPr="000E3A59">
              <w:rPr>
                <w:noProof/>
              </w:rPr>
              <w:lastRenderedPageBreak/>
              <w:drawing>
                <wp:inline distT="0" distB="0" distL="0" distR="0" wp14:anchorId="27BEE62F" wp14:editId="6C0A6D36">
                  <wp:extent cx="2731768" cy="1536620"/>
                  <wp:effectExtent l="19050" t="19050" r="12065" b="260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35AD0455" w14:textId="60C64643" w:rsidR="002158F2" w:rsidRPr="00897BCC" w:rsidRDefault="002158F2" w:rsidP="00D86B1E">
            <w:pPr>
              <w:spacing w:before="120" w:after="40"/>
              <w:rPr>
                <w:rStyle w:val="jlqj4b"/>
                <w:rFonts w:ascii="Century Gothic" w:hAnsi="Century Gothic"/>
                <w:sz w:val="16"/>
                <w:szCs w:val="16"/>
                <w:lang w:val="it-IT"/>
              </w:rPr>
            </w:pPr>
            <w:r w:rsidRPr="00897BCC">
              <w:rPr>
                <w:rFonts w:ascii="Century Gothic" w:eastAsia="Arial Unicode MS" w:hAnsi="Century Gothic"/>
                <w:sz w:val="16"/>
                <w:szCs w:val="16"/>
                <w:lang w:val="it-IT"/>
              </w:rPr>
              <w:t xml:space="preserve">Il tema del crowdfunding può essere un’opzione interessante per finanziare un'azienda. Tuttavia, se non c'è tempo, l'argomento può essere omesso o solo accennato </w:t>
            </w:r>
            <w:r w:rsidRPr="00897BCC">
              <w:rPr>
                <w:rStyle w:val="jlqj4b"/>
                <w:rFonts w:ascii="Century Gothic" w:hAnsi="Century Gothic"/>
                <w:sz w:val="16"/>
                <w:szCs w:val="16"/>
                <w:lang w:val="it-IT"/>
              </w:rPr>
              <w:t>magari utilizzando una campagna di esempio su una piattaforma di crowdfunding selezionata.</w:t>
            </w:r>
          </w:p>
          <w:p w14:paraId="0E3F01F7" w14:textId="45119FE7" w:rsidR="002158F2" w:rsidRPr="00897BCC" w:rsidRDefault="002158F2"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Nelle piattaforme di crowdfunding spesso vengono presentati progetti che offrono molte opportunità </w:t>
            </w:r>
            <w:r w:rsidR="00DC4C4B" w:rsidRPr="00897BCC">
              <w:rPr>
                <w:rFonts w:ascii="Century Gothic" w:eastAsia="Arial Unicode MS" w:hAnsi="Century Gothic"/>
                <w:sz w:val="16"/>
                <w:szCs w:val="16"/>
                <w:lang w:val="it-IT"/>
              </w:rPr>
              <w:t>alle persone in formazione</w:t>
            </w:r>
            <w:r w:rsidRPr="00897BCC">
              <w:rPr>
                <w:rFonts w:ascii="Century Gothic" w:eastAsia="Arial Unicode MS" w:hAnsi="Century Gothic"/>
                <w:sz w:val="16"/>
                <w:szCs w:val="16"/>
                <w:lang w:val="it-IT"/>
              </w:rPr>
              <w:t xml:space="preserve"> (ad esempio il finanziamento di nuovi giochi per computer, progetti innovativi di film o musica).</w:t>
            </w:r>
          </w:p>
          <w:p w14:paraId="4DC2866F" w14:textId="59F24D77" w:rsidR="00635DFE" w:rsidRPr="00897BCC" w:rsidRDefault="00635DFE" w:rsidP="00D86B1E">
            <w:pPr>
              <w:spacing w:before="120" w:after="40"/>
              <w:rPr>
                <w:rFonts w:ascii="Century Gothic" w:eastAsia="Arial Unicode MS" w:hAnsi="Century Gothic"/>
                <w:sz w:val="16"/>
                <w:szCs w:val="16"/>
                <w:lang w:val="it-IT"/>
              </w:rPr>
            </w:pPr>
          </w:p>
          <w:p w14:paraId="3AAC32DB" w14:textId="1740B1B6" w:rsidR="00635DFE" w:rsidRPr="00897BCC" w:rsidRDefault="00DA4B79" w:rsidP="00D86B1E">
            <w:pPr>
              <w:spacing w:before="120" w:after="40"/>
              <w:rPr>
                <w:rFonts w:ascii="Century Gothic" w:eastAsia="Arial Unicode MS" w:hAnsi="Century Gothic"/>
                <w:b/>
                <w:sz w:val="16"/>
                <w:szCs w:val="16"/>
                <w:lang w:val="it-IT"/>
              </w:rPr>
            </w:pPr>
            <w:r w:rsidRPr="00897BCC">
              <w:rPr>
                <w:rFonts w:ascii="Century Gothic" w:eastAsia="Arial Unicode MS" w:hAnsi="Century Gothic"/>
                <w:b/>
                <w:sz w:val="16"/>
                <w:szCs w:val="16"/>
                <w:lang w:val="it-IT"/>
              </w:rPr>
              <w:t>Obiettivi d’apprendimento</w:t>
            </w:r>
          </w:p>
          <w:p w14:paraId="7B27CFED" w14:textId="277BFBBB" w:rsidR="00635DFE" w:rsidRPr="00897BCC" w:rsidRDefault="00DC4C4B" w:rsidP="00635DFE">
            <w:pPr>
              <w:pStyle w:val="Listenabsatz"/>
              <w:numPr>
                <w:ilvl w:val="0"/>
                <w:numId w:val="3"/>
              </w:numPr>
              <w:spacing w:before="120" w:after="40"/>
              <w:ind w:left="209" w:hanging="209"/>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DA4B79" w:rsidRPr="00897BCC">
              <w:rPr>
                <w:rFonts w:ascii="Century Gothic" w:eastAsia="Arial Unicode MS" w:hAnsi="Century Gothic"/>
                <w:sz w:val="16"/>
                <w:szCs w:val="16"/>
                <w:lang w:val="it-IT"/>
              </w:rPr>
              <w:t xml:space="preserve"> sono in grado di spiegare il significato di </w:t>
            </w:r>
            <w:r w:rsidR="00635DFE" w:rsidRPr="00897BCC">
              <w:rPr>
                <w:rFonts w:ascii="Century Gothic" w:eastAsia="Arial Unicode MS" w:hAnsi="Century Gothic"/>
                <w:sz w:val="16"/>
                <w:szCs w:val="16"/>
                <w:lang w:val="it-IT"/>
              </w:rPr>
              <w:t xml:space="preserve">Crowdfunding. </w:t>
            </w:r>
          </w:p>
          <w:p w14:paraId="4160A52B" w14:textId="7B25BB23" w:rsidR="00635DFE" w:rsidRPr="00897BCC" w:rsidRDefault="00DC4C4B" w:rsidP="00635DFE">
            <w:pPr>
              <w:pStyle w:val="Listenabsatz"/>
              <w:numPr>
                <w:ilvl w:val="0"/>
                <w:numId w:val="3"/>
              </w:numPr>
              <w:spacing w:before="120" w:after="40"/>
              <w:ind w:left="209" w:hanging="209"/>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DA4B79" w:rsidRPr="00897BCC">
              <w:rPr>
                <w:rFonts w:ascii="Century Gothic" w:eastAsia="Arial Unicode MS" w:hAnsi="Century Gothic"/>
                <w:sz w:val="16"/>
                <w:szCs w:val="16"/>
                <w:lang w:val="it-IT"/>
              </w:rPr>
              <w:t xml:space="preserve"> sono in grado di spiegare le diverse forme di </w:t>
            </w:r>
            <w:r w:rsidR="006010D6">
              <w:rPr>
                <w:rFonts w:ascii="Century Gothic" w:eastAsia="Arial Unicode MS" w:hAnsi="Century Gothic"/>
                <w:sz w:val="16"/>
                <w:szCs w:val="16"/>
                <w:lang w:val="it-IT"/>
              </w:rPr>
              <w:t>c</w:t>
            </w:r>
            <w:r w:rsidR="00635DFE" w:rsidRPr="00897BCC">
              <w:rPr>
                <w:rFonts w:ascii="Century Gothic" w:eastAsia="Arial Unicode MS" w:hAnsi="Century Gothic"/>
                <w:sz w:val="16"/>
                <w:szCs w:val="16"/>
                <w:lang w:val="it-IT"/>
              </w:rPr>
              <w:t>rowdfunding.</w:t>
            </w:r>
          </w:p>
        </w:tc>
      </w:tr>
      <w:tr w:rsidR="00635DFE" w:rsidRPr="004A01D7" w14:paraId="716AA877" w14:textId="77777777" w:rsidTr="0E9EBE6F">
        <w:tc>
          <w:tcPr>
            <w:tcW w:w="4536" w:type="dxa"/>
          </w:tcPr>
          <w:p w14:paraId="16FE17AA"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9A2076">
              <w:rPr>
                <w:rFonts w:ascii="Century Gothic" w:eastAsia="Arial Unicode MS" w:hAnsi="Century Gothic"/>
                <w:noProof/>
                <w:sz w:val="22"/>
                <w:szCs w:val="22"/>
                <w:lang w:val="de-DE" w:eastAsia="de-DE"/>
              </w:rPr>
              <w:drawing>
                <wp:inline distT="0" distB="0" distL="0" distR="0" wp14:anchorId="1FC7DCA9" wp14:editId="6A8C9531">
                  <wp:extent cx="2731767" cy="1536619"/>
                  <wp:effectExtent l="19050" t="19050" r="12065" b="26035"/>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fik 22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31767" cy="1536619"/>
                          </a:xfrm>
                          <a:prstGeom prst="rect">
                            <a:avLst/>
                          </a:prstGeom>
                          <a:noFill/>
                          <a:ln>
                            <a:solidFill>
                              <a:schemeClr val="tx1"/>
                            </a:solidFill>
                          </a:ln>
                        </pic:spPr>
                      </pic:pic>
                    </a:graphicData>
                  </a:graphic>
                </wp:inline>
              </w:drawing>
            </w:r>
          </w:p>
        </w:tc>
        <w:tc>
          <w:tcPr>
            <w:tcW w:w="4820" w:type="dxa"/>
          </w:tcPr>
          <w:p w14:paraId="2CDE90ED" w14:textId="2C682FF5" w:rsidR="00635DFE" w:rsidRPr="00897BCC" w:rsidRDefault="00F01838"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Il </w:t>
            </w:r>
            <w:r w:rsidR="00567CEF">
              <w:rPr>
                <w:rFonts w:ascii="Century Gothic" w:eastAsia="Arial Unicode MS" w:hAnsi="Century Gothic"/>
                <w:sz w:val="16"/>
                <w:szCs w:val="16"/>
                <w:lang w:val="it-IT"/>
              </w:rPr>
              <w:t>c</w:t>
            </w:r>
            <w:r w:rsidRPr="00897BCC">
              <w:rPr>
                <w:rFonts w:ascii="Century Gothic" w:eastAsia="Arial Unicode MS" w:hAnsi="Century Gothic"/>
                <w:sz w:val="16"/>
                <w:szCs w:val="16"/>
                <w:lang w:val="it-IT"/>
              </w:rPr>
              <w:t xml:space="preserve">rowdfunding è un altro modo con cui </w:t>
            </w:r>
            <w:r w:rsidR="00413CC1">
              <w:rPr>
                <w:rFonts w:ascii="Century Gothic" w:eastAsia="Arial Unicode MS" w:hAnsi="Century Gothic"/>
                <w:sz w:val="16"/>
                <w:szCs w:val="16"/>
                <w:lang w:val="it-IT"/>
              </w:rPr>
              <w:t>le fondatrici e i fondatori</w:t>
            </w:r>
            <w:r w:rsidRPr="00897BCC">
              <w:rPr>
                <w:rFonts w:ascii="Century Gothic" w:eastAsia="Arial Unicode MS" w:hAnsi="Century Gothic"/>
                <w:sz w:val="16"/>
                <w:szCs w:val="16"/>
                <w:lang w:val="it-IT"/>
              </w:rPr>
              <w:t xml:space="preserve"> possono acquisire risorse finanziarie per la propria azienda.</w:t>
            </w:r>
          </w:p>
        </w:tc>
      </w:tr>
      <w:tr w:rsidR="00635DFE" w:rsidRPr="004A01D7" w14:paraId="64D0DF96" w14:textId="77777777" w:rsidTr="0E9EBE6F">
        <w:tc>
          <w:tcPr>
            <w:tcW w:w="4536" w:type="dxa"/>
          </w:tcPr>
          <w:p w14:paraId="23CDCB4D"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9A2076">
              <w:rPr>
                <w:rFonts w:ascii="Century Gothic" w:eastAsia="Arial Unicode MS" w:hAnsi="Century Gothic"/>
                <w:noProof/>
                <w:sz w:val="22"/>
                <w:szCs w:val="22"/>
                <w:lang w:val="de-DE" w:eastAsia="de-DE"/>
              </w:rPr>
              <w:drawing>
                <wp:inline distT="0" distB="0" distL="0" distR="0" wp14:anchorId="47110EF2" wp14:editId="12535F04">
                  <wp:extent cx="2731768" cy="1536620"/>
                  <wp:effectExtent l="19050" t="19050" r="12065" b="2603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69A20A09" w14:textId="49DC2AE9" w:rsidR="00153E54" w:rsidRPr="00897BCC" w:rsidRDefault="00153E54"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citazioni in fondo alla pagina mostrano che il crowdfunding è un argomento importante e che le quantità di denaro raccolte attraverso il crowdfunding continuano a crescere.</w:t>
            </w:r>
          </w:p>
          <w:p w14:paraId="1F041F64" w14:textId="1B23F3C7" w:rsidR="00153E54" w:rsidRPr="00897BCC" w:rsidRDefault="00153E54"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Ulteriori informazioni: il </w:t>
            </w:r>
            <w:r w:rsidRPr="00A9319B">
              <w:rPr>
                <w:rFonts w:ascii="Century Gothic" w:eastAsia="Arial Unicode MS" w:hAnsi="Century Gothic"/>
                <w:i/>
                <w:iCs/>
                <w:sz w:val="16"/>
                <w:szCs w:val="16"/>
                <w:lang w:val="it-IT"/>
              </w:rPr>
              <w:t>Crowdfunding Monitoring Svizzera 2020</w:t>
            </w:r>
            <w:r w:rsidRPr="00897BCC">
              <w:rPr>
                <w:rFonts w:ascii="Century Gothic" w:eastAsia="Arial Unicode MS" w:hAnsi="Century Gothic"/>
                <w:sz w:val="16"/>
                <w:szCs w:val="16"/>
                <w:lang w:val="it-IT"/>
              </w:rPr>
              <w:t xml:space="preserve"> (vedi fonte in fondo alla pagina) fornisce una buona panoramica delle attività di crowdfunding in Svizzera.</w:t>
            </w:r>
          </w:p>
          <w:p w14:paraId="1136225C" w14:textId="6A6F1064" w:rsidR="00635DFE" w:rsidRPr="00897BCC" w:rsidRDefault="00635DFE" w:rsidP="00D86B1E">
            <w:pPr>
              <w:spacing w:before="120" w:after="40"/>
              <w:rPr>
                <w:rFonts w:ascii="Century Gothic" w:eastAsia="Arial Unicode MS" w:hAnsi="Century Gothic"/>
                <w:sz w:val="16"/>
                <w:szCs w:val="16"/>
                <w:lang w:val="it-IT"/>
              </w:rPr>
            </w:pPr>
          </w:p>
        </w:tc>
      </w:tr>
      <w:tr w:rsidR="00635DFE" w:rsidRPr="004A01D7" w14:paraId="55EBE146" w14:textId="77777777" w:rsidTr="0E9EBE6F">
        <w:tc>
          <w:tcPr>
            <w:tcW w:w="4536" w:type="dxa"/>
          </w:tcPr>
          <w:p w14:paraId="3C1E783A"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80925">
              <w:rPr>
                <w:rFonts w:ascii="Century Gothic" w:eastAsia="Arial Unicode MS" w:hAnsi="Century Gothic"/>
                <w:noProof/>
                <w:sz w:val="22"/>
                <w:szCs w:val="22"/>
                <w:lang w:val="de-DE" w:eastAsia="de-DE"/>
              </w:rPr>
              <w:drawing>
                <wp:inline distT="0" distB="0" distL="0" distR="0" wp14:anchorId="1A40395A" wp14:editId="12358F3A">
                  <wp:extent cx="2722878" cy="1531619"/>
                  <wp:effectExtent l="19050" t="19050" r="20955" b="1206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69F8AC8C" w14:textId="29825E8C" w:rsidR="00EF41FE" w:rsidRPr="00897BCC" w:rsidRDefault="00EF41FE"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Il grafico su questa pagina è complesso, ma fornisce una buona panoramica delle categorie di crowdfunding esistenti. </w:t>
            </w:r>
          </w:p>
          <w:p w14:paraId="0971F53B" w14:textId="00A2560F" w:rsidR="00E157A9" w:rsidRPr="00897BCC" w:rsidRDefault="00E157A9" w:rsidP="00D86B1E">
            <w:pPr>
              <w:spacing w:before="120" w:after="40"/>
              <w:rPr>
                <w:rFonts w:ascii="Century Gothic" w:eastAsia="Arial Unicode MS" w:hAnsi="Century Gothic"/>
                <w:sz w:val="8"/>
                <w:szCs w:val="8"/>
                <w:lang w:val="it-IT"/>
              </w:rPr>
            </w:pPr>
            <w:r w:rsidRPr="00897BCC">
              <w:rPr>
                <w:rStyle w:val="jlqj4b"/>
                <w:rFonts w:ascii="Century Gothic" w:hAnsi="Century Gothic"/>
                <w:sz w:val="16"/>
                <w:szCs w:val="16"/>
                <w:lang w:val="it-IT"/>
              </w:rPr>
              <w:t xml:space="preserve">In definitiva, tutte le categorie ad eccezione del </w:t>
            </w:r>
            <w:proofErr w:type="spellStart"/>
            <w:r w:rsidRPr="00897BCC">
              <w:rPr>
                <w:rStyle w:val="jlqj4b"/>
                <w:rFonts w:ascii="Century Gothic" w:hAnsi="Century Gothic"/>
                <w:i/>
                <w:iCs/>
                <w:sz w:val="16"/>
                <w:szCs w:val="16"/>
                <w:lang w:val="it-IT"/>
              </w:rPr>
              <w:t>crowddonating</w:t>
            </w:r>
            <w:proofErr w:type="spellEnd"/>
            <w:r w:rsidRPr="00897BCC">
              <w:rPr>
                <w:rStyle w:val="jlqj4b"/>
                <w:rFonts w:ascii="Century Gothic" w:hAnsi="Century Gothic"/>
                <w:sz w:val="16"/>
                <w:szCs w:val="16"/>
                <w:lang w:val="it-IT"/>
              </w:rPr>
              <w:t xml:space="preserve"> sono importanti per le aziende.</w:t>
            </w:r>
          </w:p>
          <w:p w14:paraId="5C4B759D" w14:textId="242E1042" w:rsidR="00635DFE" w:rsidRPr="00897BCC" w:rsidRDefault="00635DFE" w:rsidP="00D86B1E">
            <w:pPr>
              <w:spacing w:before="120" w:after="40"/>
              <w:rPr>
                <w:rFonts w:ascii="Century Gothic" w:eastAsia="Arial Unicode MS" w:hAnsi="Century Gothic"/>
                <w:sz w:val="16"/>
                <w:szCs w:val="16"/>
                <w:lang w:val="it-IT"/>
              </w:rPr>
            </w:pPr>
          </w:p>
        </w:tc>
      </w:tr>
      <w:tr w:rsidR="00635DFE" w:rsidRPr="004A01D7" w14:paraId="5D7D235A" w14:textId="77777777" w:rsidTr="0E9EBE6F">
        <w:tc>
          <w:tcPr>
            <w:tcW w:w="4536" w:type="dxa"/>
          </w:tcPr>
          <w:p w14:paraId="552E2115"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647B39">
              <w:rPr>
                <w:rFonts w:ascii="Century Gothic" w:eastAsia="Arial Unicode MS" w:hAnsi="Century Gothic"/>
                <w:noProof/>
                <w:sz w:val="22"/>
                <w:szCs w:val="22"/>
                <w:lang w:val="de-DE" w:eastAsia="de-DE"/>
              </w:rPr>
              <w:lastRenderedPageBreak/>
              <w:drawing>
                <wp:inline distT="0" distB="0" distL="0" distR="0" wp14:anchorId="64A01600" wp14:editId="281453E0">
                  <wp:extent cx="2731134" cy="1536262"/>
                  <wp:effectExtent l="19050" t="19050" r="12700" b="260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65B7F69F" w14:textId="58825E5B" w:rsidR="00635DFE" w:rsidRPr="00897BCC" w:rsidRDefault="00E157A9"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La tabella mostra che esiste una varietà di piattaforme di crowdfunding.</w:t>
            </w:r>
          </w:p>
        </w:tc>
      </w:tr>
      <w:tr w:rsidR="00635DFE" w:rsidRPr="004A01D7" w14:paraId="0E2A3B40" w14:textId="77777777" w:rsidTr="0E9EBE6F">
        <w:tc>
          <w:tcPr>
            <w:tcW w:w="4536" w:type="dxa"/>
          </w:tcPr>
          <w:p w14:paraId="24C21B9F"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73AF5CC2" wp14:editId="431BF028">
                  <wp:extent cx="2731134" cy="1536262"/>
                  <wp:effectExtent l="19050" t="19050" r="12700" b="260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7A1B345C" w14:textId="77777777" w:rsidR="00464B05" w:rsidRPr="00897BCC" w:rsidRDefault="00464B05"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La piattaforma internazionale Kickstarter è probabilmente la piattaforma di crowdfunding più conosciuta al mondo. Le cifre elencate mostrano che qui sono stati investiti quasi 3,5 miliardi di dollari.</w:t>
            </w:r>
          </w:p>
          <w:p w14:paraId="226621D5" w14:textId="32CA4C9C" w:rsidR="00464B05" w:rsidRPr="00897BCC" w:rsidRDefault="00464B05"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Sulla piattaforma possono essere pubblicati anche i progetti svizzeri. In passato, per esempio, sono stati pubblicati su Kickstarter alcuni progetti che miravano a produrre orologi innovativi.</w:t>
            </w:r>
          </w:p>
          <w:p w14:paraId="1C970011" w14:textId="64FE2AEB" w:rsidR="00464B05" w:rsidRPr="00897BCC" w:rsidRDefault="00464B05"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Esempio: Patrick </w:t>
            </w:r>
            <w:proofErr w:type="spellStart"/>
            <w:r w:rsidRPr="00897BCC">
              <w:rPr>
                <w:rFonts w:ascii="Century Gothic" w:eastAsia="Arial Unicode MS" w:hAnsi="Century Gothic"/>
                <w:sz w:val="16"/>
                <w:szCs w:val="16"/>
                <w:lang w:val="it-IT"/>
              </w:rPr>
              <w:t>Homann</w:t>
            </w:r>
            <w:proofErr w:type="spellEnd"/>
            <w:r w:rsidRPr="00897BCC">
              <w:rPr>
                <w:rFonts w:ascii="Century Gothic" w:eastAsia="Arial Unicode MS" w:hAnsi="Century Gothic"/>
                <w:sz w:val="16"/>
                <w:szCs w:val="16"/>
                <w:lang w:val="it-IT"/>
              </w:rPr>
              <w:t xml:space="preserve"> nel 2017 ha venduto più di 1.230 orologi (per 768.000 CHF) via Kickstarter, gli orologi erano realizzati con rottami riciclati da razzi spaziali russi (fonte: </w:t>
            </w:r>
            <w:r w:rsidR="003C0B44">
              <w:fldChar w:fldCharType="begin"/>
            </w:r>
            <w:r w:rsidR="003C0B44" w:rsidRPr="004A01D7">
              <w:rPr>
                <w:lang w:val="it-IT"/>
              </w:rPr>
              <w:instrText xml:space="preserve"> HYPERLINK "https://bellevue.nzz.ch/uhren-schmuck/werenbach-earth-collection-die-uhr-aus-der-r</w:instrText>
            </w:r>
            <w:r w:rsidR="003C0B44" w:rsidRPr="004A01D7">
              <w:rPr>
                <w:lang w:val="it-IT"/>
              </w:rPr>
              <w:instrText xml:space="preserve">akete-ld.1332817" </w:instrText>
            </w:r>
            <w:r w:rsidR="003C0B44">
              <w:fldChar w:fldCharType="separate"/>
            </w:r>
            <w:r w:rsidRPr="00897BCC">
              <w:rPr>
                <w:rStyle w:val="Hyperlink"/>
                <w:rFonts w:ascii="Century Gothic" w:eastAsia="Arial Unicode MS" w:hAnsi="Century Gothic"/>
                <w:sz w:val="16"/>
                <w:szCs w:val="16"/>
                <w:lang w:val="it-IT"/>
              </w:rPr>
              <w:t>https://bellevue.nzz.ch/uhren-schmuck/werenbach-earth-collection-die-uhr-aus-der-rakete-ld.1332817</w:t>
            </w:r>
            <w:r w:rsidR="003C0B44">
              <w:rPr>
                <w:rStyle w:val="Hyperlink"/>
                <w:rFonts w:ascii="Century Gothic" w:eastAsia="Arial Unicode MS" w:hAnsi="Century Gothic"/>
                <w:sz w:val="16"/>
                <w:szCs w:val="16"/>
                <w:lang w:val="it-IT"/>
              </w:rPr>
              <w:fldChar w:fldCharType="end"/>
            </w:r>
            <w:r w:rsidRPr="00897BCC">
              <w:rPr>
                <w:rFonts w:ascii="Century Gothic" w:eastAsia="Arial Unicode MS" w:hAnsi="Century Gothic"/>
                <w:sz w:val="16"/>
                <w:szCs w:val="16"/>
                <w:lang w:val="it-IT"/>
              </w:rPr>
              <w:t>).</w:t>
            </w:r>
          </w:p>
          <w:p w14:paraId="61F1A3EA" w14:textId="49DEE4B4" w:rsidR="00635DFE" w:rsidRPr="00897BCC" w:rsidRDefault="00635DFE"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Kickstarter </w:t>
            </w:r>
            <w:r w:rsidR="00464B05" w:rsidRPr="00897BCC">
              <w:rPr>
                <w:rFonts w:ascii="Century Gothic" w:eastAsia="Arial Unicode MS" w:hAnsi="Century Gothic"/>
                <w:sz w:val="16"/>
                <w:szCs w:val="16"/>
                <w:lang w:val="it-IT"/>
              </w:rPr>
              <w:t>appartiene alla categoria</w:t>
            </w:r>
            <w:r w:rsidRPr="00897BCC">
              <w:rPr>
                <w:rFonts w:ascii="Century Gothic" w:eastAsia="Arial Unicode MS" w:hAnsi="Century Gothic"/>
                <w:sz w:val="16"/>
                <w:szCs w:val="16"/>
                <w:lang w:val="it-IT"/>
              </w:rPr>
              <w:t xml:space="preserve"> </w:t>
            </w:r>
            <w:proofErr w:type="spellStart"/>
            <w:r w:rsidRPr="00897BCC">
              <w:rPr>
                <w:rFonts w:ascii="Century Gothic" w:eastAsia="Arial Unicode MS" w:hAnsi="Century Gothic"/>
                <w:sz w:val="16"/>
                <w:szCs w:val="16"/>
                <w:lang w:val="it-IT"/>
              </w:rPr>
              <w:t>Crowdsupporting</w:t>
            </w:r>
            <w:proofErr w:type="spellEnd"/>
            <w:r w:rsidRPr="00897BCC">
              <w:rPr>
                <w:rFonts w:ascii="Century Gothic" w:eastAsia="Arial Unicode MS" w:hAnsi="Century Gothic"/>
                <w:sz w:val="16"/>
                <w:szCs w:val="16"/>
                <w:lang w:val="it-IT"/>
              </w:rPr>
              <w:t>.</w:t>
            </w:r>
          </w:p>
        </w:tc>
      </w:tr>
      <w:tr w:rsidR="00635DFE" w:rsidRPr="004A01D7" w14:paraId="6AF571F2" w14:textId="77777777" w:rsidTr="0E9EBE6F">
        <w:tc>
          <w:tcPr>
            <w:tcW w:w="4536" w:type="dxa"/>
          </w:tcPr>
          <w:p w14:paraId="052FC7AB"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B3428">
              <w:rPr>
                <w:rFonts w:ascii="Century Gothic" w:eastAsia="Arial Unicode MS" w:hAnsi="Century Gothic"/>
                <w:noProof/>
                <w:sz w:val="22"/>
                <w:szCs w:val="22"/>
                <w:lang w:val="de-DE" w:eastAsia="de-DE"/>
              </w:rPr>
              <w:drawing>
                <wp:inline distT="0" distB="0" distL="0" distR="0" wp14:anchorId="23D9D773" wp14:editId="1C4B8B65">
                  <wp:extent cx="2742069" cy="1542414"/>
                  <wp:effectExtent l="19050" t="19050" r="20320" b="2032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4D99FA54" w14:textId="16111060" w:rsidR="000F1EE4" w:rsidRPr="00897BCC" w:rsidRDefault="000F1EE4" w:rsidP="00D86B1E">
            <w:pPr>
              <w:spacing w:before="120" w:after="40"/>
              <w:rPr>
                <w:rFonts w:ascii="Century Gothic" w:eastAsia="Arial Unicode MS" w:hAnsi="Century Gothic"/>
                <w:sz w:val="16"/>
                <w:szCs w:val="16"/>
                <w:lang w:val="it-IT"/>
              </w:rPr>
            </w:pPr>
            <w:proofErr w:type="gramStart"/>
            <w:r w:rsidRPr="00897BCC">
              <w:rPr>
                <w:rFonts w:ascii="Century Gothic" w:eastAsia="Arial Unicode MS" w:hAnsi="Century Gothic"/>
                <w:sz w:val="16"/>
                <w:szCs w:val="16"/>
                <w:lang w:val="it-IT"/>
              </w:rPr>
              <w:t>Il video scelto,</w:t>
            </w:r>
            <w:proofErr w:type="gramEnd"/>
            <w:r w:rsidRPr="00897BCC">
              <w:rPr>
                <w:rFonts w:ascii="Century Gothic" w:eastAsia="Arial Unicode MS" w:hAnsi="Century Gothic"/>
                <w:sz w:val="16"/>
                <w:szCs w:val="16"/>
                <w:lang w:val="it-IT"/>
              </w:rPr>
              <w:t xml:space="preserve"> mostra molto bene </w:t>
            </w:r>
            <w:r w:rsidR="006E10B5" w:rsidRPr="00897BCC">
              <w:rPr>
                <w:rFonts w:ascii="Century Gothic" w:eastAsia="Arial Unicode MS" w:hAnsi="Century Gothic"/>
                <w:sz w:val="16"/>
                <w:szCs w:val="16"/>
                <w:lang w:val="it-IT"/>
              </w:rPr>
              <w:t>il problema</w:t>
            </w:r>
            <w:r w:rsidRPr="00897BCC">
              <w:rPr>
                <w:rFonts w:ascii="Century Gothic" w:eastAsia="Arial Unicode MS" w:hAnsi="Century Gothic"/>
                <w:sz w:val="16"/>
                <w:szCs w:val="16"/>
                <w:lang w:val="it-IT"/>
              </w:rPr>
              <w:t xml:space="preserve"> che deve essere risolto per il cliente.</w:t>
            </w:r>
          </w:p>
          <w:p w14:paraId="407EB1F4" w14:textId="77777777" w:rsidR="000F1EE4" w:rsidRPr="00897BCC" w:rsidRDefault="000F1EE4" w:rsidP="00D86B1E">
            <w:pPr>
              <w:spacing w:before="120" w:after="40"/>
              <w:rPr>
                <w:rFonts w:ascii="Century Gothic" w:eastAsia="Arial Unicode MS" w:hAnsi="Century Gothic"/>
                <w:sz w:val="16"/>
                <w:szCs w:val="16"/>
                <w:lang w:val="it-IT"/>
              </w:rPr>
            </w:pPr>
          </w:p>
          <w:p w14:paraId="775AA193" w14:textId="24A7B8D3" w:rsidR="00635DFE" w:rsidRPr="00897BCC" w:rsidRDefault="00D50397"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Naturalmente, si può anche scegliere di mostrare un altro video.</w:t>
            </w:r>
          </w:p>
        </w:tc>
      </w:tr>
      <w:tr w:rsidR="00635DFE" w:rsidRPr="004A01D7" w14:paraId="517A77D0" w14:textId="77777777" w:rsidTr="0E9EBE6F">
        <w:tc>
          <w:tcPr>
            <w:tcW w:w="4536" w:type="dxa"/>
          </w:tcPr>
          <w:p w14:paraId="65214055"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49EA4923" wp14:editId="4B5E3C34">
                  <wp:extent cx="2730780" cy="1536064"/>
                  <wp:effectExtent l="19050" t="19050" r="12700" b="2667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fik 20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47ADDA9D" w14:textId="44D16B9D" w:rsidR="00635DFE" w:rsidRPr="00897BCC" w:rsidRDefault="00A7304E" w:rsidP="00D86B1E">
            <w:pPr>
              <w:spacing w:before="120" w:after="40"/>
              <w:rPr>
                <w:rFonts w:ascii="Century Gothic" w:eastAsia="Arial Unicode MS" w:hAnsi="Century Gothic"/>
                <w:b/>
                <w:sz w:val="16"/>
                <w:szCs w:val="16"/>
                <w:lang w:val="it-IT"/>
              </w:rPr>
            </w:pPr>
            <w:r w:rsidRPr="00897BCC">
              <w:rPr>
                <w:rFonts w:ascii="Century Gothic" w:eastAsia="Arial Unicode MS" w:hAnsi="Century Gothic"/>
                <w:b/>
                <w:sz w:val="16"/>
                <w:szCs w:val="16"/>
                <w:lang w:val="it-IT"/>
              </w:rPr>
              <w:t>Obiettivi d’apprendimento</w:t>
            </w:r>
          </w:p>
          <w:p w14:paraId="73A89BCA" w14:textId="03D6475F" w:rsidR="00635DFE" w:rsidRPr="00897BCC" w:rsidRDefault="00DC4C4B" w:rsidP="00635DFE">
            <w:pPr>
              <w:pStyle w:val="Listenabsatz"/>
              <w:numPr>
                <w:ilvl w:val="0"/>
                <w:numId w:val="3"/>
              </w:numPr>
              <w:spacing w:before="120" w:after="40"/>
              <w:ind w:left="209" w:hanging="209"/>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017D13" w:rsidRPr="00897BCC">
              <w:rPr>
                <w:rFonts w:ascii="Century Gothic" w:eastAsia="Arial Unicode MS" w:hAnsi="Century Gothic"/>
                <w:sz w:val="16"/>
                <w:szCs w:val="16"/>
                <w:lang w:val="it-IT"/>
              </w:rPr>
              <w:t xml:space="preserve"> sono in grado di spiegare il termine</w:t>
            </w:r>
            <w:r w:rsidR="00635DFE" w:rsidRPr="00897BCC">
              <w:rPr>
                <w:rFonts w:ascii="Century Gothic" w:eastAsia="Arial Unicode MS" w:hAnsi="Century Gothic"/>
                <w:sz w:val="16"/>
                <w:szCs w:val="16"/>
                <w:lang w:val="it-IT"/>
              </w:rPr>
              <w:t xml:space="preserve"> </w:t>
            </w:r>
            <w:proofErr w:type="spellStart"/>
            <w:r w:rsidR="00635DFE" w:rsidRPr="00897BCC">
              <w:rPr>
                <w:rFonts w:ascii="Century Gothic" w:eastAsia="Arial Unicode MS" w:hAnsi="Century Gothic"/>
                <w:sz w:val="16"/>
                <w:szCs w:val="16"/>
                <w:lang w:val="it-IT"/>
              </w:rPr>
              <w:t>Bootstrapping</w:t>
            </w:r>
            <w:proofErr w:type="spellEnd"/>
            <w:r w:rsidR="00635DFE" w:rsidRPr="00897BCC">
              <w:rPr>
                <w:rFonts w:ascii="Century Gothic" w:eastAsia="Arial Unicode MS" w:hAnsi="Century Gothic"/>
                <w:sz w:val="16"/>
                <w:szCs w:val="16"/>
                <w:lang w:val="it-IT"/>
              </w:rPr>
              <w:t>.</w:t>
            </w:r>
          </w:p>
          <w:p w14:paraId="266D7DA9" w14:textId="77EC508F" w:rsidR="00635DFE" w:rsidRPr="00897BCC" w:rsidRDefault="00DC4C4B" w:rsidP="00635DFE">
            <w:pPr>
              <w:pStyle w:val="Listenabsatz"/>
              <w:numPr>
                <w:ilvl w:val="0"/>
                <w:numId w:val="3"/>
              </w:numPr>
              <w:spacing w:before="120" w:after="40"/>
              <w:ind w:left="209" w:hanging="209"/>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017D13" w:rsidRPr="00897BCC">
              <w:rPr>
                <w:rFonts w:ascii="Century Gothic" w:eastAsia="Arial Unicode MS" w:hAnsi="Century Gothic"/>
                <w:sz w:val="16"/>
                <w:szCs w:val="16"/>
                <w:lang w:val="it-IT"/>
              </w:rPr>
              <w:t xml:space="preserve"> sono in grado di applicare diverse misure di </w:t>
            </w:r>
            <w:proofErr w:type="spellStart"/>
            <w:r w:rsidR="00017D13" w:rsidRPr="00897BCC">
              <w:rPr>
                <w:rFonts w:ascii="Century Gothic" w:eastAsia="Arial Unicode MS" w:hAnsi="Century Gothic"/>
                <w:sz w:val="16"/>
                <w:szCs w:val="16"/>
                <w:lang w:val="it-IT"/>
              </w:rPr>
              <w:t>bootstrapping</w:t>
            </w:r>
            <w:proofErr w:type="spellEnd"/>
            <w:r w:rsidR="00017D13" w:rsidRPr="00897BCC">
              <w:rPr>
                <w:rFonts w:ascii="Century Gothic" w:eastAsia="Arial Unicode MS" w:hAnsi="Century Gothic"/>
                <w:sz w:val="16"/>
                <w:szCs w:val="16"/>
                <w:lang w:val="it-IT"/>
              </w:rPr>
              <w:t xml:space="preserve"> alla propria impresa.</w:t>
            </w:r>
          </w:p>
        </w:tc>
      </w:tr>
      <w:tr w:rsidR="00635DFE" w:rsidRPr="004A01D7" w14:paraId="7A4589DE" w14:textId="77777777" w:rsidTr="0E9EBE6F">
        <w:tc>
          <w:tcPr>
            <w:tcW w:w="4536" w:type="dxa"/>
          </w:tcPr>
          <w:p w14:paraId="625341F9"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1964D384" wp14:editId="037D9C4D">
                  <wp:extent cx="2735578" cy="1538762"/>
                  <wp:effectExtent l="19050" t="19050" r="27305" b="2349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fik 20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35578" cy="1538762"/>
                          </a:xfrm>
                          <a:prstGeom prst="rect">
                            <a:avLst/>
                          </a:prstGeom>
                          <a:noFill/>
                          <a:ln>
                            <a:solidFill>
                              <a:schemeClr val="tx1"/>
                            </a:solidFill>
                          </a:ln>
                        </pic:spPr>
                      </pic:pic>
                    </a:graphicData>
                  </a:graphic>
                </wp:inline>
              </w:drawing>
            </w:r>
          </w:p>
        </w:tc>
        <w:tc>
          <w:tcPr>
            <w:tcW w:w="4820" w:type="dxa"/>
          </w:tcPr>
          <w:p w14:paraId="5FB7EE77" w14:textId="2C31F8C9" w:rsidR="005878B4"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myidea.ch cerca di dare diverse risposte alla domanda su come le fondatrici e i fondatori possono costituire la loro azienda con meno risorse possibili (</w:t>
            </w:r>
            <w:proofErr w:type="spellStart"/>
            <w:r w:rsidRPr="0E9EBE6F">
              <w:rPr>
                <w:rFonts w:ascii="Century Gothic" w:eastAsia="Arial Unicode MS" w:hAnsi="Century Gothic"/>
                <w:sz w:val="16"/>
                <w:szCs w:val="16"/>
                <w:lang w:val="it-IT"/>
              </w:rPr>
              <w:t>bootstrapping</w:t>
            </w:r>
            <w:proofErr w:type="spellEnd"/>
            <w:r w:rsidRPr="0E9EBE6F">
              <w:rPr>
                <w:rFonts w:ascii="Century Gothic" w:eastAsia="Arial Unicode MS" w:hAnsi="Century Gothic"/>
                <w:sz w:val="16"/>
                <w:szCs w:val="16"/>
                <w:lang w:val="it-IT"/>
              </w:rPr>
              <w:t xml:space="preserve">, fondare </w:t>
            </w:r>
            <w:r w:rsidR="002917EC">
              <w:rPr>
                <w:rFonts w:ascii="Century Gothic" w:eastAsia="Arial Unicode MS" w:hAnsi="Century Gothic"/>
                <w:sz w:val="16"/>
                <w:szCs w:val="16"/>
                <w:lang w:val="it-IT"/>
              </w:rPr>
              <w:t xml:space="preserve">con </w:t>
            </w:r>
            <w:proofErr w:type="spellStart"/>
            <w:r w:rsidR="002917EC">
              <w:rPr>
                <w:rFonts w:ascii="Century Gothic" w:eastAsia="Arial Unicode MS" w:hAnsi="Century Gothic"/>
                <w:sz w:val="16"/>
                <w:szCs w:val="16"/>
                <w:lang w:val="it-IT"/>
              </w:rPr>
              <w:t>ternze</w:t>
            </w:r>
            <w:proofErr w:type="spellEnd"/>
            <w:r w:rsidR="002917EC">
              <w:rPr>
                <w:rFonts w:ascii="Century Gothic" w:eastAsia="Arial Unicode MS" w:hAnsi="Century Gothic"/>
                <w:sz w:val="16"/>
                <w:szCs w:val="16"/>
                <w:lang w:val="it-IT"/>
              </w:rPr>
              <w:t xml:space="preserve"> parti </w:t>
            </w:r>
            <w:r w:rsidRPr="0E9EBE6F">
              <w:rPr>
                <w:rFonts w:ascii="Century Gothic" w:eastAsia="Arial Unicode MS" w:hAnsi="Century Gothic"/>
                <w:sz w:val="16"/>
                <w:szCs w:val="16"/>
                <w:lang w:val="it-IT"/>
              </w:rPr>
              <w:t xml:space="preserve">e anche l'approccio </w:t>
            </w:r>
            <w:proofErr w:type="spellStart"/>
            <w:r w:rsidRPr="0E9EBE6F">
              <w:rPr>
                <w:rFonts w:ascii="Century Gothic" w:eastAsia="Arial Unicode MS" w:hAnsi="Century Gothic"/>
                <w:sz w:val="16"/>
                <w:szCs w:val="16"/>
                <w:lang w:val="it-IT"/>
              </w:rPr>
              <w:t>lean</w:t>
            </w:r>
            <w:proofErr w:type="spellEnd"/>
            <w:r w:rsidRPr="0E9EBE6F">
              <w:rPr>
                <w:rFonts w:ascii="Century Gothic" w:eastAsia="Arial Unicode MS" w:hAnsi="Century Gothic"/>
                <w:sz w:val="16"/>
                <w:szCs w:val="16"/>
                <w:lang w:val="it-IT"/>
              </w:rPr>
              <w:t xml:space="preserve"> Startup vanno in questa direzione).</w:t>
            </w:r>
          </w:p>
          <w:p w14:paraId="41ABF90D" w14:textId="600B0C5D" w:rsidR="005878B4" w:rsidRPr="00897BCC" w:rsidRDefault="005878B4" w:rsidP="00D86B1E">
            <w:pPr>
              <w:spacing w:before="120" w:after="40"/>
              <w:rPr>
                <w:rFonts w:ascii="Century Gothic" w:eastAsia="Arial Unicode MS" w:hAnsi="Century Gothic"/>
                <w:sz w:val="16"/>
                <w:szCs w:val="16"/>
                <w:lang w:val="it-IT"/>
              </w:rPr>
            </w:pPr>
            <w:r w:rsidRPr="00897BCC">
              <w:rPr>
                <w:rStyle w:val="jlqj4b"/>
                <w:rFonts w:ascii="Century Gothic" w:hAnsi="Century Gothic"/>
                <w:sz w:val="16"/>
                <w:szCs w:val="16"/>
                <w:lang w:val="it-IT"/>
              </w:rPr>
              <w:t xml:space="preserve">Questo obiettivo è stato consapevolmente posto così: se </w:t>
            </w:r>
            <w:r w:rsidR="00DC4C4B" w:rsidRPr="00897BCC">
              <w:rPr>
                <w:rStyle w:val="jlqj4b"/>
                <w:rFonts w:ascii="Century Gothic" w:hAnsi="Century Gothic"/>
                <w:sz w:val="16"/>
                <w:szCs w:val="16"/>
                <w:lang w:val="it-IT"/>
              </w:rPr>
              <w:t>le persone in formazione</w:t>
            </w:r>
            <w:r w:rsidRPr="00897BCC">
              <w:rPr>
                <w:rStyle w:val="jlqj4b"/>
                <w:rFonts w:ascii="Century Gothic" w:hAnsi="Century Gothic"/>
                <w:sz w:val="16"/>
                <w:szCs w:val="16"/>
                <w:lang w:val="it-IT"/>
              </w:rPr>
              <w:t xml:space="preserve"> prendono in considerazione questi principi solo in un secondo momento e l'attuazione della loro idea dovesse andare storta, almeno non sono state usate troppe risorse e non si sono accumulati debiti.</w:t>
            </w:r>
          </w:p>
          <w:p w14:paraId="1B5DD874" w14:textId="1B4B6963" w:rsidR="00635DFE" w:rsidRPr="00897BCC" w:rsidRDefault="00635DFE" w:rsidP="00D86B1E">
            <w:pPr>
              <w:spacing w:before="120" w:after="40"/>
              <w:rPr>
                <w:rFonts w:ascii="Century Gothic" w:eastAsia="Arial Unicode MS" w:hAnsi="Century Gothic"/>
                <w:b/>
                <w:sz w:val="16"/>
                <w:szCs w:val="16"/>
                <w:lang w:val="it-IT"/>
              </w:rPr>
            </w:pPr>
          </w:p>
        </w:tc>
      </w:tr>
      <w:tr w:rsidR="00635DFE" w:rsidRPr="004A01D7" w14:paraId="766D6E3D" w14:textId="77777777" w:rsidTr="0E9EBE6F">
        <w:tc>
          <w:tcPr>
            <w:tcW w:w="4536" w:type="dxa"/>
          </w:tcPr>
          <w:p w14:paraId="58C6FE89"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B3428">
              <w:rPr>
                <w:rFonts w:ascii="Century Gothic" w:eastAsia="Arial Unicode MS" w:hAnsi="Century Gothic"/>
                <w:noProof/>
                <w:sz w:val="22"/>
                <w:szCs w:val="22"/>
                <w:lang w:val="de-DE" w:eastAsia="de-DE"/>
              </w:rPr>
              <w:lastRenderedPageBreak/>
              <w:drawing>
                <wp:inline distT="0" distB="0" distL="0" distR="0" wp14:anchorId="1960F67E" wp14:editId="01A9CD1D">
                  <wp:extent cx="2733038" cy="1537334"/>
                  <wp:effectExtent l="19050" t="19050" r="10795" b="2540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33038" cy="1537334"/>
                          </a:xfrm>
                          <a:prstGeom prst="rect">
                            <a:avLst/>
                          </a:prstGeom>
                          <a:noFill/>
                          <a:ln>
                            <a:solidFill>
                              <a:schemeClr val="tx1"/>
                            </a:solidFill>
                          </a:ln>
                        </pic:spPr>
                      </pic:pic>
                    </a:graphicData>
                  </a:graphic>
                </wp:inline>
              </w:drawing>
            </w:r>
          </w:p>
        </w:tc>
        <w:tc>
          <w:tcPr>
            <w:tcW w:w="4820" w:type="dxa"/>
          </w:tcPr>
          <w:p w14:paraId="6626418C" w14:textId="15D99208" w:rsidR="005710F8"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L'approccio e il termine </w:t>
            </w:r>
            <w:proofErr w:type="spellStart"/>
            <w:r w:rsidRPr="0E9EBE6F">
              <w:rPr>
                <w:rFonts w:ascii="Century Gothic" w:eastAsia="Arial Unicode MS" w:hAnsi="Century Gothic"/>
                <w:sz w:val="16"/>
                <w:szCs w:val="16"/>
                <w:lang w:val="it-IT"/>
              </w:rPr>
              <w:t>bootstrapping</w:t>
            </w:r>
            <w:proofErr w:type="spellEnd"/>
            <w:r w:rsidRPr="0E9EBE6F">
              <w:rPr>
                <w:rFonts w:ascii="Century Gothic" w:eastAsia="Arial Unicode MS" w:hAnsi="Century Gothic"/>
                <w:sz w:val="16"/>
                <w:szCs w:val="16"/>
                <w:lang w:val="it-IT"/>
              </w:rPr>
              <w:t xml:space="preserve"> sono usati da giovani imprenditori e imprenditrici di tutto il mondo.</w:t>
            </w:r>
          </w:p>
          <w:p w14:paraId="3D2E765C" w14:textId="26D4D0E3" w:rsidR="005710F8"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Nel programma myidea.ch, l'approccio – così come quello della Lean Startup - deve essere usato per mostrare come le idee possono essere testate o lanciate limitando al massimo i mezzi impiegati.</w:t>
            </w:r>
          </w:p>
          <w:p w14:paraId="0C7EC58D" w14:textId="22A1361E" w:rsidR="00635DFE" w:rsidRPr="00897BCC" w:rsidRDefault="00635DFE" w:rsidP="00D86B1E">
            <w:pPr>
              <w:spacing w:before="120" w:after="40"/>
              <w:rPr>
                <w:rFonts w:ascii="Century Gothic" w:eastAsia="Arial Unicode MS" w:hAnsi="Century Gothic"/>
                <w:sz w:val="16"/>
                <w:szCs w:val="16"/>
                <w:lang w:val="it-IT"/>
              </w:rPr>
            </w:pPr>
          </w:p>
        </w:tc>
      </w:tr>
      <w:tr w:rsidR="00635DFE" w:rsidRPr="004A01D7" w14:paraId="4C48C736" w14:textId="77777777" w:rsidTr="0E9EBE6F">
        <w:tc>
          <w:tcPr>
            <w:tcW w:w="4536" w:type="dxa"/>
          </w:tcPr>
          <w:p w14:paraId="5F2B06F4"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3363E4CD" wp14:editId="60C86F1A">
                  <wp:extent cx="2734167" cy="1537969"/>
                  <wp:effectExtent l="19050" t="19050" r="9525" b="2476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10B6B4F5" w14:textId="2FF6727C" w:rsidR="00D906C1" w:rsidRPr="00897BCC" w:rsidRDefault="00D906C1"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Di seguito, vengono presentate quattro possibilità di impiego del </w:t>
            </w:r>
            <w:proofErr w:type="spellStart"/>
            <w:r w:rsidRPr="00897BCC">
              <w:rPr>
                <w:rFonts w:ascii="Century Gothic" w:eastAsia="Arial Unicode MS" w:hAnsi="Century Gothic"/>
                <w:sz w:val="16"/>
                <w:szCs w:val="16"/>
                <w:lang w:val="it-IT"/>
              </w:rPr>
              <w:t>bootstrapping</w:t>
            </w:r>
            <w:proofErr w:type="spellEnd"/>
            <w:r w:rsidRPr="00897BCC">
              <w:rPr>
                <w:rFonts w:ascii="Century Gothic" w:eastAsia="Arial Unicode MS" w:hAnsi="Century Gothic"/>
                <w:sz w:val="16"/>
                <w:szCs w:val="16"/>
                <w:lang w:val="it-IT"/>
              </w:rPr>
              <w:t xml:space="preserve"> nel contesto delle </w:t>
            </w:r>
            <w:r w:rsidR="00413CC1">
              <w:rPr>
                <w:rFonts w:ascii="Century Gothic" w:eastAsia="Arial Unicode MS" w:hAnsi="Century Gothic"/>
                <w:sz w:val="16"/>
                <w:szCs w:val="16"/>
                <w:lang w:val="it-IT"/>
              </w:rPr>
              <w:t>Startup</w:t>
            </w:r>
            <w:r w:rsidRPr="00897BCC">
              <w:rPr>
                <w:rFonts w:ascii="Century Gothic" w:eastAsia="Arial Unicode MS" w:hAnsi="Century Gothic"/>
                <w:sz w:val="16"/>
                <w:szCs w:val="16"/>
                <w:lang w:val="it-IT"/>
              </w:rPr>
              <w:t xml:space="preserve">. In ogni caso, si fa riferimento a un esempio che </w:t>
            </w:r>
            <w:r w:rsidR="00DC4C4B" w:rsidRPr="00897BCC">
              <w:rPr>
                <w:rFonts w:ascii="Century Gothic" w:eastAsia="Arial Unicode MS" w:hAnsi="Century Gothic"/>
                <w:sz w:val="16"/>
                <w:szCs w:val="16"/>
                <w:lang w:val="it-IT"/>
              </w:rPr>
              <w:t>le persone in formazione</w:t>
            </w:r>
            <w:r w:rsidRPr="00897BCC">
              <w:rPr>
                <w:rFonts w:ascii="Century Gothic" w:eastAsia="Arial Unicode MS" w:hAnsi="Century Gothic"/>
                <w:sz w:val="16"/>
                <w:szCs w:val="16"/>
                <w:lang w:val="it-IT"/>
              </w:rPr>
              <w:t xml:space="preserve"> conoscono già. Se alcuni esempi o casi </w:t>
            </w:r>
            <w:r w:rsidR="008B7035">
              <w:rPr>
                <w:rFonts w:ascii="Century Gothic" w:eastAsia="Arial Unicode MS" w:hAnsi="Century Gothic"/>
                <w:sz w:val="16"/>
                <w:szCs w:val="16"/>
                <w:lang w:val="it-IT"/>
              </w:rPr>
              <w:t xml:space="preserve">di studio </w:t>
            </w:r>
            <w:r w:rsidRPr="00897BCC">
              <w:rPr>
                <w:rFonts w:ascii="Century Gothic" w:eastAsia="Arial Unicode MS" w:hAnsi="Century Gothic"/>
                <w:sz w:val="16"/>
                <w:szCs w:val="16"/>
                <w:lang w:val="it-IT"/>
              </w:rPr>
              <w:t>non fossero stati utilizzati, si raccomanda di proporre altri esempi.</w:t>
            </w:r>
          </w:p>
        </w:tc>
      </w:tr>
      <w:tr w:rsidR="00635DFE" w:rsidRPr="004A01D7" w14:paraId="685FF855" w14:textId="77777777" w:rsidTr="0E9EBE6F">
        <w:tc>
          <w:tcPr>
            <w:tcW w:w="4536" w:type="dxa"/>
          </w:tcPr>
          <w:p w14:paraId="1F0F42E7"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24EAED4A" wp14:editId="35776514">
                  <wp:extent cx="2734167" cy="1537969"/>
                  <wp:effectExtent l="19050" t="19050" r="9525" b="2476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27865B0E" w14:textId="401D1960" w:rsidR="004F5F04" w:rsidRPr="00897BCC" w:rsidRDefault="004F5F04"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Naturalmente, un'azienda deve essere redditizia anche nel tempo, ossia devono essere generati dei profitti. Tuttavia, il messaggio qui è che, soprattutto nella fase iniziale, bisogna sempre fare attenzione a garantire la liquidità.</w:t>
            </w:r>
          </w:p>
        </w:tc>
      </w:tr>
      <w:tr w:rsidR="00635DFE" w:rsidRPr="0083752A" w14:paraId="6DBD5346" w14:textId="77777777" w:rsidTr="0E9EBE6F">
        <w:tc>
          <w:tcPr>
            <w:tcW w:w="4536" w:type="dxa"/>
          </w:tcPr>
          <w:p w14:paraId="44C6C353"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3F66A135" wp14:editId="45CDDA2E">
                  <wp:extent cx="2743198" cy="1543048"/>
                  <wp:effectExtent l="19050" t="19050" r="19685" b="1968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184016F4" w14:textId="77777777" w:rsidR="00635DFE" w:rsidRPr="00897BCC" w:rsidRDefault="00635DFE" w:rsidP="00D86B1E">
            <w:pPr>
              <w:spacing w:before="120" w:after="40"/>
              <w:rPr>
                <w:rFonts w:ascii="Century Gothic" w:eastAsia="Arial Unicode MS" w:hAnsi="Century Gothic"/>
                <w:sz w:val="16"/>
                <w:szCs w:val="16"/>
                <w:lang w:val="it-IT"/>
              </w:rPr>
            </w:pPr>
          </w:p>
        </w:tc>
      </w:tr>
      <w:tr w:rsidR="00635DFE" w:rsidRPr="004A01D7" w14:paraId="474A5C8E" w14:textId="77777777" w:rsidTr="0E9EBE6F">
        <w:tc>
          <w:tcPr>
            <w:tcW w:w="4536" w:type="dxa"/>
          </w:tcPr>
          <w:p w14:paraId="13308CF5"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3564F90B" wp14:editId="4BAFDE71">
                  <wp:extent cx="2734167" cy="1537969"/>
                  <wp:effectExtent l="19050" t="19050" r="9525" b="2476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489C5577" w14:textId="739C2D5F" w:rsidR="00635DFE" w:rsidRPr="00897BCC" w:rsidRDefault="00556670"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Il suggerimento #2 corrisponde quindi al principio già presentato di Lean Startup</w:t>
            </w:r>
            <w:r w:rsidR="00635DFE" w:rsidRPr="00897BCC">
              <w:rPr>
                <w:rFonts w:ascii="Century Gothic" w:eastAsia="Arial Unicode MS" w:hAnsi="Century Gothic"/>
                <w:sz w:val="16"/>
                <w:szCs w:val="16"/>
                <w:lang w:val="it-IT"/>
              </w:rPr>
              <w:t>.</w:t>
            </w:r>
          </w:p>
          <w:p w14:paraId="3EB644A5" w14:textId="239C1F83" w:rsidR="00556670" w:rsidRPr="00897BCC" w:rsidRDefault="00556670" w:rsidP="00556670">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Naturalmente, non è possibile lanciare subito tutti i prodotti o servizi sul mercato. Ad esempio, nel caso di medicamenti, veicoli o altri prodotti la cui sicurezza deve essere testata prima che vengano messi in commercio, questo non è possibile. </w:t>
            </w:r>
          </w:p>
          <w:p w14:paraId="377197B1" w14:textId="2408CF0C" w:rsidR="00487E7A" w:rsidRPr="00897BCC" w:rsidRDefault="000D6208" w:rsidP="00487E7A">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Tuttavia,</w:t>
            </w:r>
            <w:r w:rsidR="00487E7A" w:rsidRPr="00897BCC">
              <w:rPr>
                <w:rFonts w:ascii="Century Gothic" w:eastAsia="Arial Unicode MS" w:hAnsi="Century Gothic"/>
                <w:sz w:val="16"/>
                <w:szCs w:val="16"/>
                <w:lang w:val="it-IT"/>
              </w:rPr>
              <w:t xml:space="preserve"> </w:t>
            </w:r>
            <w:r w:rsidR="00DC4C4B" w:rsidRPr="00897BCC">
              <w:rPr>
                <w:rFonts w:ascii="Century Gothic" w:eastAsia="Arial Unicode MS" w:hAnsi="Century Gothic"/>
                <w:sz w:val="16"/>
                <w:szCs w:val="16"/>
                <w:lang w:val="it-IT"/>
              </w:rPr>
              <w:t>alle persone in formazione</w:t>
            </w:r>
            <w:r w:rsidR="00487E7A" w:rsidRPr="00897BCC">
              <w:rPr>
                <w:rFonts w:ascii="Century Gothic" w:eastAsia="Arial Unicode MS" w:hAnsi="Century Gothic"/>
                <w:sz w:val="16"/>
                <w:szCs w:val="16"/>
                <w:lang w:val="it-IT"/>
              </w:rPr>
              <w:t xml:space="preserve"> bisognerebbe dar la possibilità di iniziare presto e rapidamente a lavorare alla maggior parte delle idee con una versione beta.</w:t>
            </w:r>
          </w:p>
          <w:p w14:paraId="5C586C94" w14:textId="397612FD" w:rsidR="00635DFE" w:rsidRPr="00897BCC" w:rsidRDefault="00635DFE" w:rsidP="00556670">
            <w:pPr>
              <w:spacing w:before="120" w:after="40"/>
              <w:rPr>
                <w:rFonts w:ascii="Century Gothic" w:eastAsia="Arial Unicode MS" w:hAnsi="Century Gothic"/>
                <w:sz w:val="16"/>
                <w:szCs w:val="16"/>
                <w:lang w:val="it-IT"/>
              </w:rPr>
            </w:pPr>
          </w:p>
        </w:tc>
      </w:tr>
      <w:tr w:rsidR="00635DFE" w:rsidRPr="0083752A" w14:paraId="0676F927" w14:textId="77777777" w:rsidTr="0E9EBE6F">
        <w:tc>
          <w:tcPr>
            <w:tcW w:w="4536" w:type="dxa"/>
          </w:tcPr>
          <w:p w14:paraId="0ACD97EB"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lastRenderedPageBreak/>
              <w:drawing>
                <wp:inline distT="0" distB="0" distL="0" distR="0" wp14:anchorId="5505CBCF" wp14:editId="45EB5B2A">
                  <wp:extent cx="2731134" cy="1536262"/>
                  <wp:effectExtent l="19050" t="19050" r="12700" b="2603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0C49CE2B" w14:textId="77777777" w:rsidR="00635DFE" w:rsidRPr="00897BCC" w:rsidRDefault="00635DFE" w:rsidP="00D86B1E">
            <w:pPr>
              <w:spacing w:before="120" w:after="40"/>
              <w:rPr>
                <w:rFonts w:ascii="Century Gothic" w:eastAsia="Arial Unicode MS" w:hAnsi="Century Gothic"/>
                <w:sz w:val="16"/>
                <w:szCs w:val="16"/>
                <w:lang w:val="it-IT"/>
              </w:rPr>
            </w:pPr>
          </w:p>
        </w:tc>
      </w:tr>
      <w:tr w:rsidR="00635DFE" w:rsidRPr="004A01D7" w14:paraId="61C87D83" w14:textId="77777777" w:rsidTr="0E9EBE6F">
        <w:tc>
          <w:tcPr>
            <w:tcW w:w="4536" w:type="dxa"/>
          </w:tcPr>
          <w:p w14:paraId="1D41031E"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7E328CE2" wp14:editId="568D8878">
                  <wp:extent cx="2743198" cy="1543048"/>
                  <wp:effectExtent l="19050" t="19050" r="19685" b="1968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5EEA8272" w14:textId="4B2F0FE7" w:rsidR="008A4F3C" w:rsidRPr="00897BCC" w:rsidRDefault="008A4F3C"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Per molte aziende, i costi del personale costituiscono la maggior parte dei costi. Vi sono possibilità per mantenere bassi questi costi, come ad esempio lavorare con i freelance o con i liberi professionisti, che poi - a </w:t>
            </w:r>
            <w:r w:rsidR="008B7BE2" w:rsidRPr="00897BCC">
              <w:rPr>
                <w:rFonts w:ascii="Century Gothic" w:eastAsia="Arial Unicode MS" w:hAnsi="Century Gothic"/>
                <w:sz w:val="16"/>
                <w:szCs w:val="16"/>
                <w:lang w:val="it-IT"/>
              </w:rPr>
              <w:t xml:space="preserve">dipendenza </w:t>
            </w:r>
            <w:r w:rsidRPr="00897BCC">
              <w:rPr>
                <w:rFonts w:ascii="Century Gothic" w:eastAsia="Arial Unicode MS" w:hAnsi="Century Gothic"/>
                <w:sz w:val="16"/>
                <w:szCs w:val="16"/>
                <w:lang w:val="it-IT"/>
              </w:rPr>
              <w:t>degli ordini in arrivo - lavorano di più o di meno.</w:t>
            </w:r>
          </w:p>
          <w:p w14:paraId="6E1838B3" w14:textId="7F36FACB" w:rsidR="008B7BE2" w:rsidRPr="00897BCC" w:rsidRDefault="008B7BE2" w:rsidP="00D86B1E">
            <w:pPr>
              <w:spacing w:before="120" w:after="40"/>
              <w:rPr>
                <w:rFonts w:ascii="Century Gothic" w:hAnsi="Century Gothic"/>
                <w:sz w:val="16"/>
                <w:szCs w:val="16"/>
                <w:lang w:val="it-IT"/>
              </w:rPr>
            </w:pPr>
            <w:r w:rsidRPr="00897BCC">
              <w:rPr>
                <w:rStyle w:val="jlqj4b"/>
                <w:rFonts w:ascii="Century Gothic" w:hAnsi="Century Gothic"/>
                <w:sz w:val="16"/>
                <w:szCs w:val="16"/>
                <w:lang w:val="it-IT"/>
              </w:rPr>
              <w:t>La flessibilità può essere ottenuta anche pagando uno stipendio fisso piuttosto basso e aumentando invece la componente variabile della retribuzione oppure da</w:t>
            </w:r>
            <w:r w:rsidR="00D83187">
              <w:rPr>
                <w:rStyle w:val="jlqj4b"/>
                <w:rFonts w:ascii="Century Gothic" w:hAnsi="Century Gothic"/>
                <w:sz w:val="16"/>
                <w:szCs w:val="16"/>
                <w:lang w:val="it-IT"/>
              </w:rPr>
              <w:t>ndo</w:t>
            </w:r>
            <w:r w:rsidRPr="00897BCC">
              <w:rPr>
                <w:rStyle w:val="jlqj4b"/>
                <w:rFonts w:ascii="Century Gothic" w:hAnsi="Century Gothic"/>
                <w:sz w:val="16"/>
                <w:szCs w:val="16"/>
                <w:lang w:val="it-IT"/>
              </w:rPr>
              <w:t xml:space="preserve"> ai dipendenti delle quote aziendali.</w:t>
            </w:r>
            <w:r w:rsidRPr="00897BCC">
              <w:rPr>
                <w:rFonts w:ascii="Century Gothic" w:hAnsi="Century Gothic"/>
                <w:sz w:val="16"/>
                <w:szCs w:val="16"/>
                <w:lang w:val="it-IT"/>
              </w:rPr>
              <w:t xml:space="preserve"> </w:t>
            </w:r>
          </w:p>
          <w:p w14:paraId="368685D1" w14:textId="22DAFB88" w:rsidR="00635DFE" w:rsidRPr="00897BCC" w:rsidRDefault="00635DFE" w:rsidP="00D86B1E">
            <w:pPr>
              <w:spacing w:before="120" w:after="40"/>
              <w:rPr>
                <w:rFonts w:ascii="Century Gothic" w:eastAsia="Arial Unicode MS" w:hAnsi="Century Gothic"/>
                <w:sz w:val="16"/>
                <w:szCs w:val="16"/>
                <w:lang w:val="it-IT"/>
              </w:rPr>
            </w:pPr>
          </w:p>
        </w:tc>
      </w:tr>
      <w:tr w:rsidR="00635DFE" w:rsidRPr="0083752A" w14:paraId="0717ED76" w14:textId="77777777" w:rsidTr="0E9EBE6F">
        <w:tc>
          <w:tcPr>
            <w:tcW w:w="4536" w:type="dxa"/>
          </w:tcPr>
          <w:p w14:paraId="6383FB94"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49B4E461" wp14:editId="723A6B38">
                  <wp:extent cx="2743198" cy="1543048"/>
                  <wp:effectExtent l="19050" t="19050" r="19685" b="1968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595759AB" w14:textId="77777777" w:rsidR="00635DFE" w:rsidRPr="00897BCC" w:rsidRDefault="00635DFE" w:rsidP="00D86B1E">
            <w:pPr>
              <w:spacing w:before="120" w:after="40"/>
              <w:rPr>
                <w:rFonts w:ascii="Century Gothic" w:eastAsia="Arial Unicode MS" w:hAnsi="Century Gothic"/>
                <w:sz w:val="16"/>
                <w:szCs w:val="16"/>
                <w:lang w:val="it-IT"/>
              </w:rPr>
            </w:pPr>
          </w:p>
        </w:tc>
      </w:tr>
      <w:tr w:rsidR="00635DFE" w:rsidRPr="004A01D7" w14:paraId="6E69F8EE" w14:textId="77777777" w:rsidTr="0E9EBE6F">
        <w:tc>
          <w:tcPr>
            <w:tcW w:w="4536" w:type="dxa"/>
          </w:tcPr>
          <w:p w14:paraId="3BFD7067"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0A609F57" wp14:editId="437CB08A">
                  <wp:extent cx="2731134" cy="1536262"/>
                  <wp:effectExtent l="19050" t="19050" r="12700" b="2603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04CE0387" w14:textId="6874BA6C" w:rsidR="002A686C" w:rsidRPr="00897BCC" w:rsidRDefault="002A686C"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L'esempio di </w:t>
            </w:r>
            <w:proofErr w:type="spellStart"/>
            <w:r w:rsidRPr="00897BCC">
              <w:rPr>
                <w:rFonts w:ascii="Century Gothic" w:eastAsia="Arial Unicode MS" w:hAnsi="Century Gothic"/>
                <w:sz w:val="16"/>
                <w:szCs w:val="16"/>
                <w:lang w:val="it-IT"/>
              </w:rPr>
              <w:t>MyBambooBike</w:t>
            </w:r>
            <w:proofErr w:type="spellEnd"/>
            <w:r w:rsidRPr="00897BCC">
              <w:rPr>
                <w:rFonts w:ascii="Century Gothic" w:eastAsia="Arial Unicode MS" w:hAnsi="Century Gothic"/>
                <w:sz w:val="16"/>
                <w:szCs w:val="16"/>
                <w:lang w:val="it-IT"/>
              </w:rPr>
              <w:t>, che vende biciclette tramite il proprio negozio web, può essere citato anche qui come esempio. Questo esempio mostra molto bene che il margine di contribuzione per le vendite dirette è molto più alto rispetto alle vendite tramite i rivenditori (margine stimato per il rivenditore 35% del prezzo di vendita).</w:t>
            </w:r>
          </w:p>
        </w:tc>
      </w:tr>
      <w:tr w:rsidR="00635DFE" w:rsidRPr="004A01D7" w14:paraId="68B9DF4C" w14:textId="77777777" w:rsidTr="002917EC">
        <w:tc>
          <w:tcPr>
            <w:tcW w:w="4536" w:type="dxa"/>
          </w:tcPr>
          <w:p w14:paraId="727FA6B6"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624CF093" wp14:editId="4ABF02F3">
                  <wp:extent cx="2718362" cy="1529079"/>
                  <wp:effectExtent l="19050" t="19050" r="25400" b="1460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fik 20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718362" cy="1529079"/>
                          </a:xfrm>
                          <a:prstGeom prst="rect">
                            <a:avLst/>
                          </a:prstGeom>
                          <a:noFill/>
                          <a:ln>
                            <a:solidFill>
                              <a:schemeClr val="tx1"/>
                            </a:solidFill>
                          </a:ln>
                        </pic:spPr>
                      </pic:pic>
                    </a:graphicData>
                  </a:graphic>
                </wp:inline>
              </w:drawing>
            </w:r>
          </w:p>
        </w:tc>
        <w:tc>
          <w:tcPr>
            <w:tcW w:w="4820" w:type="dxa"/>
            <w:tcBorders>
              <w:bottom w:val="single" w:sz="4" w:space="0" w:color="000000"/>
            </w:tcBorders>
          </w:tcPr>
          <w:p w14:paraId="262B95D2" w14:textId="08D7B9FE" w:rsidR="00635DFE" w:rsidRPr="00897BCC" w:rsidRDefault="003B1C97" w:rsidP="00D86B1E">
            <w:pPr>
              <w:spacing w:before="120" w:after="40"/>
              <w:rPr>
                <w:rFonts w:ascii="Century Gothic" w:eastAsia="Arial Unicode MS" w:hAnsi="Century Gothic"/>
                <w:b/>
                <w:sz w:val="16"/>
                <w:szCs w:val="16"/>
                <w:lang w:val="it-IT"/>
              </w:rPr>
            </w:pPr>
            <w:r w:rsidRPr="00897BCC">
              <w:rPr>
                <w:rFonts w:ascii="Century Gothic" w:eastAsia="Arial Unicode MS" w:hAnsi="Century Gothic"/>
                <w:b/>
                <w:sz w:val="16"/>
                <w:szCs w:val="16"/>
                <w:lang w:val="it-IT"/>
              </w:rPr>
              <w:t>Obiettivi d’apprendimento</w:t>
            </w:r>
          </w:p>
          <w:p w14:paraId="0B69CF72" w14:textId="66F99D9D" w:rsidR="006A7011" w:rsidRPr="00D34674" w:rsidRDefault="0E9EBE6F" w:rsidP="006A7011">
            <w:pPr>
              <w:pStyle w:val="Listenabsatz"/>
              <w:numPr>
                <w:ilvl w:val="0"/>
                <w:numId w:val="4"/>
              </w:numPr>
              <w:spacing w:before="120" w:after="40"/>
              <w:ind w:left="209" w:hanging="209"/>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Le persone in formazione sono in grado di spiegare l'idea di base del concetto </w:t>
            </w:r>
            <w:r w:rsidRPr="002917EC">
              <w:rPr>
                <w:rFonts w:ascii="Century Gothic" w:eastAsia="Arial Unicode MS" w:hAnsi="Century Gothic"/>
                <w:i/>
                <w:iCs/>
                <w:sz w:val="16"/>
                <w:szCs w:val="16"/>
                <w:lang w:val="it-IT"/>
              </w:rPr>
              <w:t xml:space="preserve">Fondare con </w:t>
            </w:r>
            <w:r w:rsidR="002917EC">
              <w:rPr>
                <w:rFonts w:ascii="Century Gothic" w:eastAsia="Arial Unicode MS" w:hAnsi="Century Gothic"/>
                <w:i/>
                <w:iCs/>
                <w:sz w:val="16"/>
                <w:szCs w:val="16"/>
                <w:lang w:val="it-IT"/>
              </w:rPr>
              <w:t>terze parti</w:t>
            </w:r>
          </w:p>
          <w:p w14:paraId="5B3DB0F0" w14:textId="27CED6E8" w:rsidR="006A7011" w:rsidRPr="00897BCC" w:rsidRDefault="00DC4C4B" w:rsidP="006A7011">
            <w:pPr>
              <w:pStyle w:val="Listenabsatz"/>
              <w:numPr>
                <w:ilvl w:val="0"/>
                <w:numId w:val="4"/>
              </w:numPr>
              <w:spacing w:before="120" w:after="40"/>
              <w:ind w:left="209" w:hanging="209"/>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6A7011" w:rsidRPr="00897BCC">
              <w:rPr>
                <w:rFonts w:ascii="Century Gothic" w:eastAsia="Arial Unicode MS" w:hAnsi="Century Gothic"/>
                <w:sz w:val="16"/>
                <w:szCs w:val="16"/>
                <w:lang w:val="it-IT"/>
              </w:rPr>
              <w:t xml:space="preserve"> sono in gra</w:t>
            </w:r>
            <w:r w:rsidR="00D34674">
              <w:rPr>
                <w:rFonts w:ascii="Century Gothic" w:eastAsia="Arial Unicode MS" w:hAnsi="Century Gothic"/>
                <w:sz w:val="16"/>
                <w:szCs w:val="16"/>
                <w:lang w:val="it-IT"/>
              </w:rPr>
              <w:t>.</w:t>
            </w:r>
            <w:r w:rsidR="006A7011" w:rsidRPr="00897BCC">
              <w:rPr>
                <w:rFonts w:ascii="Century Gothic" w:eastAsia="Arial Unicode MS" w:hAnsi="Century Gothic"/>
                <w:sz w:val="16"/>
                <w:szCs w:val="16"/>
                <w:lang w:val="it-IT"/>
              </w:rPr>
              <w:t xml:space="preserve">do di sviluppare idee concrete su quali </w:t>
            </w:r>
            <w:r w:rsidR="00D34674">
              <w:rPr>
                <w:rFonts w:ascii="Century Gothic" w:eastAsia="Arial Unicode MS" w:hAnsi="Century Gothic"/>
                <w:sz w:val="16"/>
                <w:szCs w:val="16"/>
                <w:lang w:val="it-IT"/>
              </w:rPr>
              <w:t>«</w:t>
            </w:r>
            <w:r w:rsidR="006A7011" w:rsidRPr="00897BCC">
              <w:rPr>
                <w:rFonts w:ascii="Century Gothic" w:eastAsia="Arial Unicode MS" w:hAnsi="Century Gothic"/>
                <w:sz w:val="16"/>
                <w:szCs w:val="16"/>
                <w:lang w:val="it-IT"/>
              </w:rPr>
              <w:t>componenti</w:t>
            </w:r>
            <w:r w:rsidR="00D34674">
              <w:rPr>
                <w:rFonts w:ascii="Century Gothic" w:eastAsia="Arial Unicode MS" w:hAnsi="Century Gothic"/>
                <w:sz w:val="16"/>
                <w:szCs w:val="16"/>
                <w:lang w:val="it-IT"/>
              </w:rPr>
              <w:t>»</w:t>
            </w:r>
            <w:r w:rsidR="006A7011" w:rsidRPr="00897BCC">
              <w:rPr>
                <w:rFonts w:ascii="Century Gothic" w:eastAsia="Arial Unicode MS" w:hAnsi="Century Gothic"/>
                <w:sz w:val="16"/>
                <w:szCs w:val="16"/>
                <w:lang w:val="it-IT"/>
              </w:rPr>
              <w:t xml:space="preserve"> potrebbero usare per il proprio modello aziendale.</w:t>
            </w:r>
          </w:p>
        </w:tc>
      </w:tr>
      <w:tr w:rsidR="00635DFE" w:rsidRPr="004A01D7" w14:paraId="21CF0AA8" w14:textId="77777777" w:rsidTr="002917EC">
        <w:tc>
          <w:tcPr>
            <w:tcW w:w="4536" w:type="dxa"/>
          </w:tcPr>
          <w:p w14:paraId="3DB846F8"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lastRenderedPageBreak/>
              <w:drawing>
                <wp:inline distT="0" distB="0" distL="0" distR="0" wp14:anchorId="32106E8E" wp14:editId="7D7C0256">
                  <wp:extent cx="2730780" cy="1536064"/>
                  <wp:effectExtent l="19050" t="19050" r="12700" b="2667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Grafik 20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Borders>
              <w:bottom w:val="nil"/>
            </w:tcBorders>
          </w:tcPr>
          <w:p w14:paraId="50C0E0F5" w14:textId="32DDD859" w:rsidR="00A8564C" w:rsidRDefault="00A8564C" w:rsidP="00D86B1E">
            <w:pPr>
              <w:spacing w:before="120" w:after="40"/>
              <w:rPr>
                <w:rFonts w:ascii="Century Gothic" w:eastAsia="Arial Unicode MS" w:hAnsi="Century Gothic"/>
                <w:bCs/>
                <w:sz w:val="16"/>
                <w:szCs w:val="16"/>
                <w:lang w:val="it-IT"/>
              </w:rPr>
            </w:pPr>
            <w:r w:rsidRPr="00897BCC">
              <w:rPr>
                <w:rFonts w:ascii="Century Gothic" w:eastAsia="Arial Unicode MS" w:hAnsi="Century Gothic"/>
                <w:bCs/>
                <w:sz w:val="16"/>
                <w:szCs w:val="16"/>
                <w:lang w:val="it-IT"/>
              </w:rPr>
              <w:t xml:space="preserve">Il concetto di </w:t>
            </w:r>
            <w:r w:rsidR="001276C8">
              <w:rPr>
                <w:rFonts w:ascii="Century Gothic" w:eastAsia="Arial Unicode MS" w:hAnsi="Century Gothic"/>
                <w:bCs/>
                <w:sz w:val="16"/>
                <w:szCs w:val="16"/>
                <w:lang w:val="it-IT"/>
              </w:rPr>
              <w:t>«</w:t>
            </w:r>
            <w:proofErr w:type="spellStart"/>
            <w:r w:rsidR="001276C8" w:rsidRPr="002917EC">
              <w:rPr>
                <w:rFonts w:ascii="Century Gothic" w:eastAsia="Arial Unicode MS" w:hAnsi="Century Gothic"/>
                <w:sz w:val="16"/>
                <w:szCs w:val="16"/>
                <w:lang w:val="it-CH"/>
              </w:rPr>
              <w:t>Gründen</w:t>
            </w:r>
            <w:proofErr w:type="spellEnd"/>
            <w:r w:rsidR="001276C8" w:rsidRPr="002917EC">
              <w:rPr>
                <w:rFonts w:ascii="Century Gothic" w:eastAsia="Arial Unicode MS" w:hAnsi="Century Gothic"/>
                <w:sz w:val="16"/>
                <w:szCs w:val="16"/>
                <w:lang w:val="it-CH"/>
              </w:rPr>
              <w:t xml:space="preserve"> </w:t>
            </w:r>
            <w:proofErr w:type="spellStart"/>
            <w:r w:rsidR="001276C8" w:rsidRPr="002917EC">
              <w:rPr>
                <w:rFonts w:ascii="Century Gothic" w:eastAsia="Arial Unicode MS" w:hAnsi="Century Gothic"/>
                <w:sz w:val="16"/>
                <w:szCs w:val="16"/>
                <w:lang w:val="it-CH"/>
              </w:rPr>
              <w:t>mit</w:t>
            </w:r>
            <w:proofErr w:type="spellEnd"/>
            <w:r w:rsidR="001276C8" w:rsidRPr="002917EC">
              <w:rPr>
                <w:rFonts w:ascii="Century Gothic" w:eastAsia="Arial Unicode MS" w:hAnsi="Century Gothic"/>
                <w:sz w:val="16"/>
                <w:szCs w:val="16"/>
                <w:lang w:val="it-CH"/>
              </w:rPr>
              <w:t xml:space="preserve"> </w:t>
            </w:r>
            <w:proofErr w:type="spellStart"/>
            <w:r w:rsidR="001276C8" w:rsidRPr="002917EC">
              <w:rPr>
                <w:rFonts w:ascii="Century Gothic" w:eastAsia="Arial Unicode MS" w:hAnsi="Century Gothic"/>
                <w:sz w:val="16"/>
                <w:szCs w:val="16"/>
                <w:lang w:val="it-CH"/>
              </w:rPr>
              <w:t>Komponenten</w:t>
            </w:r>
            <w:proofErr w:type="spellEnd"/>
            <w:r w:rsidR="001276C8">
              <w:rPr>
                <w:rFonts w:ascii="Century Gothic" w:eastAsia="Arial Unicode MS" w:hAnsi="Century Gothic"/>
                <w:sz w:val="16"/>
                <w:szCs w:val="16"/>
                <w:lang w:val="it-CH"/>
              </w:rPr>
              <w:t>»</w:t>
            </w:r>
            <w:r w:rsidR="001276C8" w:rsidRPr="00897BCC">
              <w:rPr>
                <w:rFonts w:ascii="Century Gothic" w:eastAsia="Arial Unicode MS" w:hAnsi="Century Gothic"/>
                <w:bCs/>
                <w:sz w:val="16"/>
                <w:szCs w:val="16"/>
                <w:lang w:val="it-IT"/>
              </w:rPr>
              <w:t xml:space="preserve"> </w:t>
            </w:r>
            <w:r w:rsidR="001276C8">
              <w:rPr>
                <w:rFonts w:ascii="Century Gothic" w:eastAsia="Arial Unicode MS" w:hAnsi="Century Gothic"/>
                <w:bCs/>
                <w:sz w:val="16"/>
                <w:szCs w:val="16"/>
                <w:lang w:val="it-IT"/>
              </w:rPr>
              <w:t>(</w:t>
            </w:r>
            <w:r w:rsidRPr="00897BCC">
              <w:rPr>
                <w:rFonts w:ascii="Century Gothic" w:eastAsia="Arial Unicode MS" w:hAnsi="Century Gothic"/>
                <w:sz w:val="16"/>
                <w:szCs w:val="16"/>
                <w:lang w:val="it-IT"/>
              </w:rPr>
              <w:t xml:space="preserve">Fondare </w:t>
            </w:r>
            <w:r w:rsidRPr="00897BCC">
              <w:rPr>
                <w:rFonts w:ascii="Century Gothic" w:eastAsia="Arial Unicode MS" w:hAnsi="Century Gothic"/>
                <w:bCs/>
                <w:sz w:val="16"/>
                <w:szCs w:val="16"/>
                <w:lang w:val="it-IT"/>
              </w:rPr>
              <w:t xml:space="preserve">con </w:t>
            </w:r>
            <w:r w:rsidR="002917EC">
              <w:rPr>
                <w:rFonts w:ascii="Century Gothic" w:eastAsia="Arial Unicode MS" w:hAnsi="Century Gothic"/>
                <w:bCs/>
                <w:sz w:val="16"/>
                <w:szCs w:val="16"/>
                <w:lang w:val="it-IT"/>
              </w:rPr>
              <w:t>terze parti</w:t>
            </w:r>
            <w:r w:rsidR="001276C8">
              <w:rPr>
                <w:rFonts w:ascii="Century Gothic" w:eastAsia="Arial Unicode MS" w:hAnsi="Century Gothic"/>
                <w:bCs/>
                <w:sz w:val="16"/>
                <w:szCs w:val="16"/>
                <w:lang w:val="it-IT"/>
              </w:rPr>
              <w:t>)</w:t>
            </w:r>
            <w:r w:rsidRPr="00897BCC">
              <w:rPr>
                <w:rFonts w:ascii="Century Gothic" w:eastAsia="Arial Unicode MS" w:hAnsi="Century Gothic"/>
                <w:bCs/>
                <w:sz w:val="16"/>
                <w:szCs w:val="16"/>
                <w:lang w:val="it-IT"/>
              </w:rPr>
              <w:t xml:space="preserve"> è stato coniato da </w:t>
            </w:r>
            <w:proofErr w:type="spellStart"/>
            <w:r w:rsidRPr="00897BCC">
              <w:rPr>
                <w:rFonts w:ascii="Century Gothic" w:eastAsia="Arial Unicode MS" w:hAnsi="Century Gothic"/>
                <w:bCs/>
                <w:sz w:val="16"/>
                <w:szCs w:val="16"/>
                <w:lang w:val="it-IT"/>
              </w:rPr>
              <w:t>Günter</w:t>
            </w:r>
            <w:proofErr w:type="spellEnd"/>
            <w:r w:rsidRPr="00897BCC">
              <w:rPr>
                <w:rFonts w:ascii="Century Gothic" w:eastAsia="Arial Unicode MS" w:hAnsi="Century Gothic"/>
                <w:bCs/>
                <w:sz w:val="16"/>
                <w:szCs w:val="16"/>
                <w:lang w:val="it-IT"/>
              </w:rPr>
              <w:t xml:space="preserve"> </w:t>
            </w:r>
            <w:proofErr w:type="spellStart"/>
            <w:r w:rsidRPr="00897BCC">
              <w:rPr>
                <w:rFonts w:ascii="Century Gothic" w:eastAsia="Arial Unicode MS" w:hAnsi="Century Gothic"/>
                <w:bCs/>
                <w:sz w:val="16"/>
                <w:szCs w:val="16"/>
                <w:lang w:val="it-IT"/>
              </w:rPr>
              <w:t>Faltin</w:t>
            </w:r>
            <w:proofErr w:type="spellEnd"/>
            <w:r w:rsidRPr="00897BCC">
              <w:rPr>
                <w:rFonts w:ascii="Century Gothic" w:eastAsia="Arial Unicode MS" w:hAnsi="Century Gothic"/>
                <w:bCs/>
                <w:sz w:val="16"/>
                <w:szCs w:val="16"/>
                <w:lang w:val="it-IT"/>
              </w:rPr>
              <w:t xml:space="preserve">, professore emerito alla </w:t>
            </w:r>
            <w:proofErr w:type="spellStart"/>
            <w:r w:rsidRPr="00897BCC">
              <w:rPr>
                <w:rFonts w:ascii="Century Gothic" w:eastAsia="Arial Unicode MS" w:hAnsi="Century Gothic"/>
                <w:sz w:val="16"/>
                <w:szCs w:val="16"/>
                <w:lang w:val="it-IT"/>
              </w:rPr>
              <w:t>Freien</w:t>
            </w:r>
            <w:proofErr w:type="spellEnd"/>
            <w:r w:rsidRPr="00897BCC">
              <w:rPr>
                <w:rFonts w:ascii="Century Gothic" w:eastAsia="Arial Unicode MS" w:hAnsi="Century Gothic"/>
                <w:sz w:val="16"/>
                <w:szCs w:val="16"/>
                <w:lang w:val="it-IT"/>
              </w:rPr>
              <w:t xml:space="preserve"> </w:t>
            </w:r>
            <w:proofErr w:type="spellStart"/>
            <w:r w:rsidRPr="00897BCC">
              <w:rPr>
                <w:rFonts w:ascii="Century Gothic" w:eastAsia="Arial Unicode MS" w:hAnsi="Century Gothic"/>
                <w:sz w:val="16"/>
                <w:szCs w:val="16"/>
                <w:lang w:val="it-IT"/>
              </w:rPr>
              <w:t>Universität</w:t>
            </w:r>
            <w:proofErr w:type="spellEnd"/>
            <w:r w:rsidRPr="00897BCC">
              <w:rPr>
                <w:rFonts w:ascii="Century Gothic" w:eastAsia="Arial Unicode MS" w:hAnsi="Century Gothic"/>
                <w:sz w:val="16"/>
                <w:szCs w:val="16"/>
                <w:lang w:val="it-IT"/>
              </w:rPr>
              <w:t xml:space="preserve"> </w:t>
            </w:r>
            <w:r w:rsidRPr="00897BCC">
              <w:rPr>
                <w:rFonts w:ascii="Century Gothic" w:eastAsia="Arial Unicode MS" w:hAnsi="Century Gothic"/>
                <w:bCs/>
                <w:sz w:val="16"/>
                <w:szCs w:val="16"/>
                <w:lang w:val="it-IT"/>
              </w:rPr>
              <w:t xml:space="preserve">di Berlino. </w:t>
            </w:r>
            <w:r w:rsidR="009F3EBE" w:rsidRPr="00897BCC">
              <w:rPr>
                <w:rFonts w:ascii="Century Gothic" w:eastAsia="Arial Unicode MS" w:hAnsi="Century Gothic"/>
                <w:bCs/>
                <w:sz w:val="16"/>
                <w:szCs w:val="16"/>
                <w:lang w:val="it-IT"/>
              </w:rPr>
              <w:t>Trovate maggiori informazioni</w:t>
            </w:r>
            <w:r w:rsidRPr="00897BCC">
              <w:rPr>
                <w:rFonts w:ascii="Century Gothic" w:eastAsia="Arial Unicode MS" w:hAnsi="Century Gothic"/>
                <w:bCs/>
                <w:sz w:val="16"/>
                <w:szCs w:val="16"/>
                <w:lang w:val="it-IT"/>
              </w:rPr>
              <w:t xml:space="preserve"> sull'idea qui: </w:t>
            </w:r>
            <w:r w:rsidR="003C0B44">
              <w:fldChar w:fldCharType="begin"/>
            </w:r>
            <w:r w:rsidR="003C0B44" w:rsidRPr="004A01D7">
              <w:rPr>
                <w:lang w:val="it-IT"/>
              </w:rPr>
              <w:instrText xml:space="preserve"> HYPERLINK "https://www.komponentenportal.de/gruenden/" </w:instrText>
            </w:r>
            <w:r w:rsidR="003C0B44">
              <w:fldChar w:fldCharType="separate"/>
            </w:r>
            <w:r w:rsidRPr="00897BCC">
              <w:rPr>
                <w:rStyle w:val="Hyperlink"/>
                <w:rFonts w:ascii="Century Gothic" w:eastAsia="Arial Unicode MS" w:hAnsi="Century Gothic"/>
                <w:bCs/>
                <w:sz w:val="16"/>
                <w:szCs w:val="16"/>
                <w:lang w:val="it-IT"/>
              </w:rPr>
              <w:t>https://www.komponentenportal.de/gruenden/</w:t>
            </w:r>
            <w:r w:rsidR="003C0B44">
              <w:rPr>
                <w:rStyle w:val="Hyperlink"/>
                <w:rFonts w:ascii="Century Gothic" w:eastAsia="Arial Unicode MS" w:hAnsi="Century Gothic"/>
                <w:bCs/>
                <w:sz w:val="16"/>
                <w:szCs w:val="16"/>
                <w:lang w:val="it-IT"/>
              </w:rPr>
              <w:fldChar w:fldCharType="end"/>
            </w:r>
            <w:r w:rsidRPr="00897BCC">
              <w:rPr>
                <w:rFonts w:ascii="Century Gothic" w:eastAsia="Arial Unicode MS" w:hAnsi="Century Gothic"/>
                <w:bCs/>
                <w:sz w:val="16"/>
                <w:szCs w:val="16"/>
                <w:lang w:val="it-IT"/>
              </w:rPr>
              <w:t xml:space="preserve"> </w:t>
            </w:r>
          </w:p>
          <w:p w14:paraId="61876232" w14:textId="03C1A541" w:rsidR="00A04ECE" w:rsidRPr="00897BCC" w:rsidRDefault="00A04ECE" w:rsidP="0E9EBE6F">
            <w:pPr>
              <w:spacing w:before="120" w:after="40"/>
              <w:rPr>
                <w:rFonts w:ascii="Century Gothic" w:eastAsia="Arial Unicode MS" w:hAnsi="Century Gothic"/>
                <w:sz w:val="16"/>
                <w:szCs w:val="16"/>
                <w:lang w:val="it-IT"/>
              </w:rPr>
            </w:pPr>
          </w:p>
        </w:tc>
      </w:tr>
      <w:tr w:rsidR="00635DFE" w:rsidRPr="004A01D7" w14:paraId="5AFB10FD" w14:textId="77777777" w:rsidTr="002917EC">
        <w:tc>
          <w:tcPr>
            <w:tcW w:w="4536" w:type="dxa"/>
          </w:tcPr>
          <w:p w14:paraId="1ED8977D"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EF266F">
              <w:rPr>
                <w:rFonts w:ascii="Century Gothic" w:eastAsia="Arial Unicode MS" w:hAnsi="Century Gothic"/>
                <w:noProof/>
                <w:sz w:val="22"/>
                <w:szCs w:val="22"/>
                <w:lang w:val="de-DE" w:eastAsia="de-DE"/>
              </w:rPr>
              <w:drawing>
                <wp:inline distT="0" distB="0" distL="0" distR="0" wp14:anchorId="08B68B96" wp14:editId="01DB085B">
                  <wp:extent cx="2722878" cy="1531619"/>
                  <wp:effectExtent l="19050" t="19050" r="20955" b="12065"/>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Grafik 14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Borders>
              <w:top w:val="nil"/>
            </w:tcBorders>
          </w:tcPr>
          <w:p w14:paraId="57FD2F21" w14:textId="1EF382D9" w:rsidR="002F6637" w:rsidRPr="00897BCC" w:rsidRDefault="002F6637" w:rsidP="002F6637">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Si tratta dell'</w:t>
            </w:r>
            <w:r w:rsidR="00DC4C4B" w:rsidRPr="00897BCC">
              <w:rPr>
                <w:rFonts w:ascii="Century Gothic" w:eastAsia="Arial Unicode MS" w:hAnsi="Century Gothic"/>
                <w:sz w:val="16"/>
                <w:szCs w:val="16"/>
                <w:lang w:val="it-IT"/>
              </w:rPr>
              <w:t>idea imprenditoriale</w:t>
            </w:r>
            <w:r w:rsidRPr="00897BCC">
              <w:rPr>
                <w:rFonts w:ascii="Century Gothic" w:eastAsia="Arial Unicode MS" w:hAnsi="Century Gothic"/>
                <w:sz w:val="16"/>
                <w:szCs w:val="16"/>
                <w:lang w:val="it-IT"/>
              </w:rPr>
              <w:t xml:space="preserve"> che è già stata utilizzata nel caso di studio </w:t>
            </w:r>
            <w:proofErr w:type="spellStart"/>
            <w:r w:rsidRPr="00897BCC">
              <w:rPr>
                <w:rFonts w:ascii="Century Gothic" w:eastAsia="Arial Unicode MS" w:hAnsi="Century Gothic"/>
                <w:sz w:val="16"/>
                <w:szCs w:val="16"/>
                <w:lang w:val="it-IT"/>
              </w:rPr>
              <w:t>RatioDrink</w:t>
            </w:r>
            <w:proofErr w:type="spellEnd"/>
            <w:r w:rsidR="00D34674">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 xml:space="preserve"> Come promemoria, si può mostrare il video di un minuto di </w:t>
            </w:r>
            <w:proofErr w:type="spellStart"/>
            <w:r w:rsidRPr="00897BCC">
              <w:rPr>
                <w:rFonts w:ascii="Century Gothic" w:eastAsia="Arial Unicode MS" w:hAnsi="Century Gothic"/>
                <w:sz w:val="16"/>
                <w:szCs w:val="16"/>
                <w:lang w:val="it-IT"/>
              </w:rPr>
              <w:t>RatioDrink</w:t>
            </w:r>
            <w:proofErr w:type="spellEnd"/>
            <w:r w:rsidRPr="00897BCC">
              <w:rPr>
                <w:rFonts w:ascii="Century Gothic" w:eastAsia="Arial Unicode MS" w:hAnsi="Century Gothic"/>
                <w:sz w:val="16"/>
                <w:szCs w:val="16"/>
                <w:lang w:val="it-IT"/>
              </w:rPr>
              <w:t>:</w:t>
            </w:r>
          </w:p>
          <w:p w14:paraId="5932DE74" w14:textId="2705DB88" w:rsidR="002F6637" w:rsidRPr="00897BCC" w:rsidRDefault="002F6637" w:rsidP="002F6637">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https://www.youtube.com/watch?v=eFp1ciH_aMw</w:t>
            </w:r>
          </w:p>
          <w:p w14:paraId="6C2ED054" w14:textId="1DECA614" w:rsidR="00635DFE" w:rsidRPr="00897BCC" w:rsidRDefault="00635DFE" w:rsidP="00D86B1E">
            <w:pPr>
              <w:spacing w:before="120" w:after="40"/>
              <w:rPr>
                <w:rFonts w:ascii="Century Gothic" w:eastAsia="Arial Unicode MS" w:hAnsi="Century Gothic"/>
                <w:sz w:val="16"/>
                <w:szCs w:val="16"/>
                <w:lang w:val="it-IT"/>
              </w:rPr>
            </w:pPr>
          </w:p>
        </w:tc>
      </w:tr>
      <w:tr w:rsidR="00635DFE" w:rsidRPr="004A01D7" w14:paraId="47632ED0" w14:textId="77777777" w:rsidTr="0E9EBE6F">
        <w:tc>
          <w:tcPr>
            <w:tcW w:w="4536" w:type="dxa"/>
          </w:tcPr>
          <w:p w14:paraId="6CC79818"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EF266F">
              <w:rPr>
                <w:rFonts w:ascii="Century Gothic" w:eastAsia="Arial Unicode MS" w:hAnsi="Century Gothic"/>
                <w:noProof/>
                <w:sz w:val="22"/>
                <w:szCs w:val="22"/>
                <w:lang w:val="de-DE" w:eastAsia="de-DE"/>
              </w:rPr>
              <w:drawing>
                <wp:inline distT="0" distB="0" distL="0" distR="0" wp14:anchorId="7F014A20" wp14:editId="00128B88">
                  <wp:extent cx="2737484" cy="1539834"/>
                  <wp:effectExtent l="19050" t="19050" r="25400" b="2286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Grafik 14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12465D14" w14:textId="407457E9" w:rsidR="00B45445" w:rsidRPr="00897BCC" w:rsidRDefault="00B45445"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L'idea di base del concetto </w:t>
            </w:r>
            <w:r w:rsidRPr="00A9319B">
              <w:rPr>
                <w:rFonts w:ascii="Century Gothic" w:eastAsia="Arial Unicode MS" w:hAnsi="Century Gothic"/>
                <w:i/>
                <w:iCs/>
                <w:sz w:val="16"/>
                <w:szCs w:val="16"/>
                <w:lang w:val="it-IT"/>
              </w:rPr>
              <w:t>Fondare con componenti</w:t>
            </w:r>
            <w:r w:rsidRPr="00897BCC">
              <w:rPr>
                <w:rFonts w:ascii="Century Gothic" w:eastAsia="Arial Unicode MS" w:hAnsi="Century Gothic"/>
                <w:sz w:val="16"/>
                <w:szCs w:val="16"/>
                <w:lang w:val="it-IT"/>
              </w:rPr>
              <w:t xml:space="preserve"> è la seguente: invece di fare tutto da soli, dovreste - laddove possibile - lavorare insieme a fornitori di servizi professionali e specializzati. Questo evita costi fissi elevati da un lato e il pericolo di disperdersi dall'altro. Come fondatore, avete tempo per lavorare </w:t>
            </w:r>
            <w:r w:rsidRPr="00897BCC">
              <w:rPr>
                <w:rFonts w:ascii="Century Gothic" w:eastAsia="Arial Unicode MS" w:hAnsi="Century Gothic"/>
                <w:sz w:val="16"/>
                <w:szCs w:val="16"/>
                <w:u w:val="single"/>
                <w:lang w:val="it-IT"/>
              </w:rPr>
              <w:t>sull'</w:t>
            </w:r>
            <w:r w:rsidRPr="00897BCC">
              <w:rPr>
                <w:rFonts w:ascii="Century Gothic" w:eastAsia="Arial Unicode MS" w:hAnsi="Century Gothic"/>
                <w:sz w:val="16"/>
                <w:szCs w:val="16"/>
                <w:lang w:val="it-IT"/>
              </w:rPr>
              <w:t xml:space="preserve">azienda invece di lavorare solo </w:t>
            </w:r>
            <w:r w:rsidRPr="00897BCC">
              <w:rPr>
                <w:rFonts w:ascii="Century Gothic" w:eastAsia="Arial Unicode MS" w:hAnsi="Century Gothic"/>
                <w:sz w:val="16"/>
                <w:szCs w:val="16"/>
                <w:u w:val="single"/>
                <w:lang w:val="it-IT"/>
              </w:rPr>
              <w:t>nell'</w:t>
            </w:r>
            <w:r w:rsidRPr="00897BCC">
              <w:rPr>
                <w:rFonts w:ascii="Century Gothic" w:eastAsia="Arial Unicode MS" w:hAnsi="Century Gothic"/>
                <w:sz w:val="16"/>
                <w:szCs w:val="16"/>
                <w:lang w:val="it-IT"/>
              </w:rPr>
              <w:t>azienda.</w:t>
            </w:r>
          </w:p>
          <w:p w14:paraId="44EC5855" w14:textId="49BCF5F5" w:rsidR="00B45445" w:rsidRPr="00897BCC" w:rsidRDefault="00B45445" w:rsidP="00B45445">
            <w:pPr>
              <w:spacing w:before="120" w:after="40"/>
              <w:rPr>
                <w:rFonts w:ascii="Century Gothic" w:eastAsia="Arial Unicode MS" w:hAnsi="Century Gothic"/>
                <w:sz w:val="16"/>
                <w:szCs w:val="16"/>
                <w:lang w:val="it-IT" w:eastAsia="en-US"/>
              </w:rPr>
            </w:pPr>
            <w:r w:rsidRPr="00897BCC">
              <w:rPr>
                <w:rFonts w:ascii="Century Gothic" w:eastAsia="Arial Unicode MS" w:hAnsi="Century Gothic"/>
                <w:sz w:val="16"/>
                <w:szCs w:val="16"/>
                <w:lang w:val="it-IT"/>
              </w:rPr>
              <w:t xml:space="preserve">L'azienda </w:t>
            </w:r>
            <w:proofErr w:type="spellStart"/>
            <w:r w:rsidRPr="00897BCC">
              <w:rPr>
                <w:rFonts w:ascii="Century Gothic" w:eastAsia="Arial Unicode MS" w:hAnsi="Century Gothic"/>
                <w:sz w:val="16"/>
                <w:szCs w:val="16"/>
                <w:lang w:val="it-IT"/>
              </w:rPr>
              <w:t>RatioDrink</w:t>
            </w:r>
            <w:proofErr w:type="spellEnd"/>
            <w:r w:rsidRPr="00897BCC">
              <w:rPr>
                <w:rFonts w:ascii="Century Gothic" w:eastAsia="Arial Unicode MS" w:hAnsi="Century Gothic"/>
                <w:sz w:val="16"/>
                <w:szCs w:val="16"/>
                <w:lang w:val="it-IT"/>
              </w:rPr>
              <w:t xml:space="preserve"> è stata fondata a Berlino e il fondatore, Rafael </w:t>
            </w:r>
            <w:proofErr w:type="spellStart"/>
            <w:r w:rsidRPr="00897BCC">
              <w:rPr>
                <w:rFonts w:ascii="Century Gothic" w:eastAsia="Arial Unicode MS" w:hAnsi="Century Gothic"/>
                <w:sz w:val="16"/>
                <w:szCs w:val="16"/>
                <w:lang w:val="it-IT"/>
              </w:rPr>
              <w:t>Kugel</w:t>
            </w:r>
            <w:proofErr w:type="spellEnd"/>
            <w:r w:rsidRPr="00897BCC">
              <w:rPr>
                <w:rFonts w:ascii="Century Gothic" w:eastAsia="Arial Unicode MS" w:hAnsi="Century Gothic"/>
                <w:sz w:val="16"/>
                <w:szCs w:val="16"/>
                <w:lang w:val="it-IT"/>
              </w:rPr>
              <w:t>, ha trovato dei fornitori di servizi per le seguenti attività:</w:t>
            </w:r>
          </w:p>
          <w:p w14:paraId="18286CC1" w14:textId="77777777" w:rsidR="00B45445" w:rsidRPr="00897BCC" w:rsidRDefault="00B45445" w:rsidP="00BF1919">
            <w:pPr>
              <w:pStyle w:val="Listenabsatz"/>
              <w:numPr>
                <w:ilvl w:val="0"/>
                <w:numId w:val="5"/>
              </w:numPr>
              <w:spacing w:before="120"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La raccolta di mele biologiche nella regione del Lago di Costanza</w:t>
            </w:r>
          </w:p>
          <w:p w14:paraId="03158867" w14:textId="307C387B" w:rsidR="0099625A" w:rsidRPr="00897BCC" w:rsidRDefault="0099625A" w:rsidP="00BF1919">
            <w:pPr>
              <w:pStyle w:val="Listenabsatz"/>
              <w:numPr>
                <w:ilvl w:val="0"/>
                <w:numId w:val="5"/>
              </w:numPr>
              <w:spacing w:before="120"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La produzione di succo di mela concentrato e </w:t>
            </w:r>
            <w:r w:rsidR="007309BD" w:rsidRPr="00897BCC">
              <w:rPr>
                <w:rFonts w:ascii="Century Gothic" w:eastAsia="Arial Unicode MS" w:hAnsi="Century Gothic"/>
                <w:sz w:val="16"/>
                <w:szCs w:val="16"/>
                <w:lang w:val="it-IT"/>
              </w:rPr>
              <w:t>l’imbottigliamento dello stesso</w:t>
            </w:r>
            <w:r w:rsidRPr="00897BCC">
              <w:rPr>
                <w:rFonts w:ascii="Century Gothic" w:eastAsia="Arial Unicode MS" w:hAnsi="Century Gothic"/>
                <w:sz w:val="16"/>
                <w:szCs w:val="16"/>
                <w:lang w:val="it-IT"/>
              </w:rPr>
              <w:t xml:space="preserve"> in imballaggi </w:t>
            </w:r>
            <w:proofErr w:type="spellStart"/>
            <w:r w:rsidR="007309BD" w:rsidRPr="00897BCC">
              <w:rPr>
                <w:rFonts w:ascii="Century Gothic" w:eastAsia="Arial Unicode MS" w:hAnsi="Century Gothic"/>
                <w:sz w:val="16"/>
                <w:szCs w:val="16"/>
                <w:lang w:val="it-IT"/>
              </w:rPr>
              <w:t>Bag</w:t>
            </w:r>
            <w:proofErr w:type="spellEnd"/>
            <w:r w:rsidR="007309BD" w:rsidRPr="00897BCC">
              <w:rPr>
                <w:rFonts w:ascii="Century Gothic" w:eastAsia="Arial Unicode MS" w:hAnsi="Century Gothic"/>
                <w:sz w:val="16"/>
                <w:szCs w:val="16"/>
                <w:lang w:val="it-IT"/>
              </w:rPr>
              <w:t>-in-Box</w:t>
            </w:r>
          </w:p>
          <w:p w14:paraId="4BA1AD93" w14:textId="24C335A2" w:rsidR="00BF1919" w:rsidRPr="00897BCC" w:rsidRDefault="00BF1919" w:rsidP="00BF1919">
            <w:pPr>
              <w:pStyle w:val="Listenabsatz"/>
              <w:numPr>
                <w:ilvl w:val="0"/>
                <w:numId w:val="5"/>
              </w:numPr>
              <w:spacing w:before="120"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Il disbrigo del lavoro amministrativo (da parte </w:t>
            </w:r>
            <w:proofErr w:type="gramStart"/>
            <w:r w:rsidRPr="00897BCC">
              <w:rPr>
                <w:rFonts w:ascii="Century Gothic" w:eastAsia="Arial Unicode MS" w:hAnsi="Century Gothic"/>
                <w:sz w:val="16"/>
                <w:szCs w:val="16"/>
                <w:lang w:val="it-IT"/>
              </w:rPr>
              <w:t xml:space="preserve">di  </w:t>
            </w:r>
            <w:proofErr w:type="spellStart"/>
            <w:r w:rsidRPr="00897BCC">
              <w:rPr>
                <w:rFonts w:ascii="Century Gothic" w:eastAsia="Arial Unicode MS" w:hAnsi="Century Gothic"/>
                <w:sz w:val="16"/>
                <w:szCs w:val="16"/>
                <w:lang w:val="it-IT"/>
              </w:rPr>
              <w:t>Projektwerkstatt</w:t>
            </w:r>
            <w:proofErr w:type="spellEnd"/>
            <w:proofErr w:type="gramEnd"/>
            <w:r w:rsidRPr="00897BCC">
              <w:rPr>
                <w:rFonts w:ascii="Century Gothic" w:eastAsia="Arial Unicode MS" w:hAnsi="Century Gothic"/>
                <w:sz w:val="16"/>
                <w:szCs w:val="16"/>
                <w:lang w:val="it-IT"/>
              </w:rPr>
              <w:t xml:space="preserve"> Sagl)</w:t>
            </w:r>
          </w:p>
          <w:p w14:paraId="27112B40" w14:textId="73E8CFEC" w:rsidR="00BF1919" w:rsidRPr="00897BCC" w:rsidRDefault="00BF1919" w:rsidP="00BF1919">
            <w:pPr>
              <w:pStyle w:val="Listenabsatz"/>
              <w:numPr>
                <w:ilvl w:val="0"/>
                <w:numId w:val="5"/>
              </w:numPr>
              <w:spacing w:before="120" w:after="40" w:line="240" w:lineRule="auto"/>
              <w:rPr>
                <w:rFonts w:ascii="Century Gothic" w:eastAsia="Arial Unicode MS" w:hAnsi="Century Gothic"/>
                <w:sz w:val="16"/>
                <w:szCs w:val="16"/>
                <w:lang w:val="it-IT"/>
              </w:rPr>
            </w:pPr>
            <w:r w:rsidRPr="00897BCC">
              <w:rPr>
                <w:rFonts w:ascii="Century Gothic" w:eastAsia="Arial Unicode MS" w:hAnsi="Century Gothic"/>
                <w:sz w:val="16"/>
                <w:szCs w:val="16"/>
                <w:lang w:val="it-IT"/>
              </w:rPr>
              <w:t>La consegna dell</w:t>
            </w:r>
            <w:r w:rsidR="00080C43" w:rsidRPr="00897BCC">
              <w:rPr>
                <w:rFonts w:ascii="Century Gothic" w:eastAsia="Arial Unicode MS" w:hAnsi="Century Gothic"/>
                <w:sz w:val="16"/>
                <w:szCs w:val="16"/>
                <w:lang w:val="it-IT"/>
              </w:rPr>
              <w:t>e</w:t>
            </w:r>
            <w:r w:rsidRPr="00897BCC">
              <w:rPr>
                <w:rFonts w:ascii="Century Gothic" w:eastAsia="Arial Unicode MS" w:hAnsi="Century Gothic"/>
                <w:sz w:val="16"/>
                <w:szCs w:val="16"/>
                <w:lang w:val="it-IT"/>
              </w:rPr>
              <w:t xml:space="preserve"> merci (fornitore di servizi di pacchi)</w:t>
            </w:r>
          </w:p>
          <w:p w14:paraId="30D32698" w14:textId="2B3E8B7D" w:rsidR="00BF1919" w:rsidRPr="00897BCC" w:rsidRDefault="006F6438" w:rsidP="00BF1919">
            <w:pPr>
              <w:pStyle w:val="Listenabsatz"/>
              <w:numPr>
                <w:ilvl w:val="0"/>
                <w:numId w:val="5"/>
              </w:numPr>
              <w:spacing w:before="120" w:after="40" w:line="240" w:lineRule="auto"/>
              <w:rPr>
                <w:rFonts w:ascii="Century Gothic" w:eastAsia="Arial Unicode MS" w:hAnsi="Century Gothic"/>
                <w:sz w:val="16"/>
                <w:szCs w:val="16"/>
                <w:lang w:val="it-IT"/>
              </w:rPr>
            </w:pPr>
            <w:r>
              <w:rPr>
                <w:rFonts w:ascii="Century Gothic" w:eastAsia="Arial Unicode MS" w:hAnsi="Century Gothic"/>
                <w:sz w:val="16"/>
                <w:szCs w:val="16"/>
                <w:lang w:val="it-IT"/>
              </w:rPr>
              <w:t>La r</w:t>
            </w:r>
            <w:r w:rsidR="00BF1919" w:rsidRPr="00897BCC">
              <w:rPr>
                <w:rFonts w:ascii="Century Gothic" w:eastAsia="Arial Unicode MS" w:hAnsi="Century Gothic"/>
                <w:sz w:val="16"/>
                <w:szCs w:val="16"/>
                <w:lang w:val="it-IT"/>
              </w:rPr>
              <w:t xml:space="preserve">icezione delle chiamate e gestione delle e-mail per conto di </w:t>
            </w:r>
            <w:proofErr w:type="spellStart"/>
            <w:r w:rsidR="00BF1919" w:rsidRPr="00897BCC">
              <w:rPr>
                <w:rFonts w:ascii="Century Gothic" w:eastAsia="Arial Unicode MS" w:hAnsi="Century Gothic"/>
                <w:sz w:val="16"/>
                <w:szCs w:val="16"/>
                <w:lang w:val="it-IT"/>
              </w:rPr>
              <w:t>RatioDrink</w:t>
            </w:r>
            <w:proofErr w:type="spellEnd"/>
            <w:r w:rsidR="00BF1919" w:rsidRPr="00897BCC">
              <w:rPr>
                <w:rFonts w:ascii="Century Gothic" w:eastAsia="Arial Unicode MS" w:hAnsi="Century Gothic"/>
                <w:sz w:val="16"/>
                <w:szCs w:val="16"/>
                <w:lang w:val="it-IT"/>
              </w:rPr>
              <w:t xml:space="preserve"> (</w:t>
            </w:r>
            <w:proofErr w:type="spellStart"/>
            <w:r w:rsidR="00BF1919" w:rsidRPr="00897BCC">
              <w:rPr>
                <w:rFonts w:ascii="Century Gothic" w:eastAsia="Arial Unicode MS" w:hAnsi="Century Gothic"/>
                <w:sz w:val="16"/>
                <w:szCs w:val="16"/>
                <w:lang w:val="it-IT"/>
              </w:rPr>
              <w:t>ebuero</w:t>
            </w:r>
            <w:proofErr w:type="spellEnd"/>
            <w:r w:rsidR="00BF1919" w:rsidRPr="00897BCC">
              <w:rPr>
                <w:rFonts w:ascii="Century Gothic" w:eastAsia="Arial Unicode MS" w:hAnsi="Century Gothic"/>
                <w:sz w:val="16"/>
                <w:szCs w:val="16"/>
                <w:lang w:val="it-IT"/>
              </w:rPr>
              <w:t xml:space="preserve"> SA) </w:t>
            </w:r>
          </w:p>
          <w:p w14:paraId="53AF04C4" w14:textId="77777777" w:rsidR="00BF1919" w:rsidRPr="00897BCC" w:rsidRDefault="00BF1919" w:rsidP="00BF1919">
            <w:pPr>
              <w:pStyle w:val="Listenabsatz"/>
              <w:spacing w:before="120" w:after="40"/>
              <w:ind w:left="360"/>
              <w:rPr>
                <w:rFonts w:ascii="Century Gothic" w:eastAsia="Arial Unicode MS" w:hAnsi="Century Gothic"/>
                <w:sz w:val="16"/>
                <w:szCs w:val="16"/>
                <w:lang w:val="it-IT"/>
              </w:rPr>
            </w:pPr>
          </w:p>
          <w:p w14:paraId="5457CD13" w14:textId="5982EF4D" w:rsidR="00635DFE" w:rsidRPr="00897BCC" w:rsidRDefault="00BF1919" w:rsidP="00BF1919">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Nel frattempo, Rafael </w:t>
            </w:r>
            <w:proofErr w:type="spellStart"/>
            <w:r w:rsidRPr="00897BCC">
              <w:rPr>
                <w:rFonts w:ascii="Century Gothic" w:eastAsia="Arial Unicode MS" w:hAnsi="Century Gothic"/>
                <w:sz w:val="16"/>
                <w:szCs w:val="16"/>
                <w:lang w:val="it-IT"/>
              </w:rPr>
              <w:t>Kugel</w:t>
            </w:r>
            <w:proofErr w:type="spellEnd"/>
            <w:r w:rsidRPr="00897BCC">
              <w:rPr>
                <w:rFonts w:ascii="Century Gothic" w:eastAsia="Arial Unicode MS" w:hAnsi="Century Gothic"/>
                <w:sz w:val="16"/>
                <w:szCs w:val="16"/>
                <w:lang w:val="it-IT"/>
              </w:rPr>
              <w:t xml:space="preserve"> ha venduto l'azienda e si sta dedicando a nuovi progetti imprenditoriali</w:t>
            </w:r>
            <w:r w:rsidR="00635DFE" w:rsidRPr="00897BCC">
              <w:rPr>
                <w:rFonts w:ascii="Century Gothic" w:eastAsia="Arial Unicode MS" w:hAnsi="Century Gothic"/>
                <w:sz w:val="16"/>
                <w:szCs w:val="16"/>
                <w:lang w:val="it-IT"/>
              </w:rPr>
              <w:t>.</w:t>
            </w:r>
          </w:p>
        </w:tc>
      </w:tr>
      <w:tr w:rsidR="00635DFE" w:rsidRPr="0083752A" w14:paraId="221517D7" w14:textId="77777777" w:rsidTr="0E9EBE6F">
        <w:tc>
          <w:tcPr>
            <w:tcW w:w="4536" w:type="dxa"/>
          </w:tcPr>
          <w:p w14:paraId="4307C465"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6B3388">
              <w:rPr>
                <w:rFonts w:ascii="Century Gothic" w:eastAsia="Arial Unicode MS" w:hAnsi="Century Gothic"/>
                <w:noProof/>
                <w:sz w:val="22"/>
                <w:szCs w:val="22"/>
                <w:lang w:val="de-DE" w:eastAsia="de-DE"/>
              </w:rPr>
              <w:drawing>
                <wp:inline distT="0" distB="0" distL="0" distR="0" wp14:anchorId="77CEDFB9" wp14:editId="539B33CD">
                  <wp:extent cx="2731768" cy="1536620"/>
                  <wp:effectExtent l="19050" t="19050" r="12065" b="260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60544B89" w14:textId="22F4558A" w:rsidR="00E800DE" w:rsidRPr="00897BCC" w:rsidRDefault="0E9EBE6F" w:rsidP="00E800DE">
            <w:pPr>
              <w:spacing w:before="120" w:after="40"/>
              <w:rPr>
                <w:rFonts w:ascii="Century Gothic" w:eastAsia="Arial Unicode MS" w:hAnsi="Century Gothic"/>
                <w:sz w:val="16"/>
                <w:szCs w:val="16"/>
                <w:lang w:val="it-IT" w:eastAsia="en-US"/>
              </w:rPr>
            </w:pPr>
            <w:r w:rsidRPr="0E9EBE6F">
              <w:rPr>
                <w:rFonts w:ascii="Century Gothic" w:eastAsia="Arial Unicode MS" w:hAnsi="Century Gothic"/>
                <w:sz w:val="16"/>
                <w:szCs w:val="16"/>
                <w:lang w:val="it-IT"/>
              </w:rPr>
              <w:t>Gli elementi classici che possono essere annoverati fra i «</w:t>
            </w:r>
            <w:r w:rsidR="002917EC">
              <w:rPr>
                <w:rFonts w:ascii="Century Gothic" w:eastAsia="Arial Unicode MS" w:hAnsi="Century Gothic"/>
                <w:sz w:val="16"/>
                <w:szCs w:val="16"/>
                <w:lang w:val="it-IT"/>
              </w:rPr>
              <w:t>terze parti</w:t>
            </w:r>
            <w:r w:rsidRPr="0E9EBE6F">
              <w:rPr>
                <w:rFonts w:ascii="Century Gothic" w:eastAsia="Arial Unicode MS" w:hAnsi="Century Gothic"/>
                <w:sz w:val="16"/>
                <w:szCs w:val="16"/>
                <w:lang w:val="it-IT"/>
              </w:rPr>
              <w:t>» sono:</w:t>
            </w:r>
          </w:p>
          <w:p w14:paraId="4106C681" w14:textId="77777777" w:rsidR="00E800DE" w:rsidRPr="00897BCC" w:rsidRDefault="00E800DE" w:rsidP="00E800DE">
            <w:pPr>
              <w:pStyle w:val="Listenabsatz"/>
              <w:spacing w:before="120" w:after="40"/>
              <w:ind w:left="360"/>
              <w:rPr>
                <w:rFonts w:ascii="Century Gothic" w:eastAsia="Arial Unicode MS" w:hAnsi="Century Gothic"/>
                <w:sz w:val="16"/>
                <w:szCs w:val="16"/>
                <w:lang w:val="it-IT"/>
              </w:rPr>
            </w:pPr>
          </w:p>
          <w:p w14:paraId="3EE32153" w14:textId="2EA55AE9" w:rsidR="00E800DE" w:rsidRPr="00897BCC" w:rsidRDefault="001104D2" w:rsidP="00E800DE">
            <w:pPr>
              <w:pStyle w:val="Listenabsatz"/>
              <w:numPr>
                <w:ilvl w:val="0"/>
                <w:numId w:val="5"/>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w:t>
            </w:r>
            <w:r w:rsidR="00E800DE" w:rsidRPr="00897BCC">
              <w:rPr>
                <w:rFonts w:ascii="Century Gothic" w:eastAsia="Arial Unicode MS" w:hAnsi="Century Gothic"/>
                <w:sz w:val="16"/>
                <w:szCs w:val="16"/>
                <w:lang w:val="it-IT"/>
              </w:rPr>
              <w:t>avoro amministrativo come la contabilità</w:t>
            </w:r>
          </w:p>
          <w:p w14:paraId="2A82360F" w14:textId="3B838876" w:rsidR="00E800DE" w:rsidRPr="00897BCC" w:rsidRDefault="006E63DE" w:rsidP="00E800DE">
            <w:pPr>
              <w:pStyle w:val="Listenabsatz"/>
              <w:numPr>
                <w:ilvl w:val="0"/>
                <w:numId w:val="5"/>
              </w:numPr>
              <w:spacing w:before="120" w:after="40"/>
              <w:rPr>
                <w:rFonts w:ascii="Century Gothic" w:eastAsia="Arial Unicode MS" w:hAnsi="Century Gothic"/>
                <w:sz w:val="16"/>
                <w:szCs w:val="16"/>
                <w:lang w:val="it-IT"/>
              </w:rPr>
            </w:pPr>
            <w:r>
              <w:rPr>
                <w:rFonts w:ascii="Century Gothic" w:eastAsia="Arial Unicode MS" w:hAnsi="Century Gothic"/>
                <w:sz w:val="16"/>
                <w:szCs w:val="16"/>
                <w:lang w:val="it-IT"/>
              </w:rPr>
              <w:t>R</w:t>
            </w:r>
            <w:r w:rsidR="001104D2" w:rsidRPr="00897BCC">
              <w:rPr>
                <w:rFonts w:ascii="Century Gothic" w:eastAsia="Arial Unicode MS" w:hAnsi="Century Gothic"/>
                <w:sz w:val="16"/>
                <w:szCs w:val="16"/>
                <w:lang w:val="it-IT"/>
              </w:rPr>
              <w:t>icezione del</w:t>
            </w:r>
            <w:r w:rsidR="00E800DE" w:rsidRPr="00897BCC">
              <w:rPr>
                <w:rFonts w:ascii="Century Gothic" w:eastAsia="Arial Unicode MS" w:hAnsi="Century Gothic"/>
                <w:sz w:val="16"/>
                <w:szCs w:val="16"/>
                <w:lang w:val="it-IT"/>
              </w:rPr>
              <w:t xml:space="preserve">le chiamate o </w:t>
            </w:r>
            <w:r w:rsidR="001104D2" w:rsidRPr="00897BCC">
              <w:rPr>
                <w:rFonts w:ascii="Century Gothic" w:eastAsia="Arial Unicode MS" w:hAnsi="Century Gothic"/>
                <w:sz w:val="16"/>
                <w:szCs w:val="16"/>
                <w:lang w:val="it-IT"/>
              </w:rPr>
              <w:t>elaborazione del</w:t>
            </w:r>
            <w:r w:rsidR="00E800DE" w:rsidRPr="00897BCC">
              <w:rPr>
                <w:rFonts w:ascii="Century Gothic" w:eastAsia="Arial Unicode MS" w:hAnsi="Century Gothic"/>
                <w:sz w:val="16"/>
                <w:szCs w:val="16"/>
                <w:lang w:val="it-IT"/>
              </w:rPr>
              <w:t>la posta attraverso un</w:t>
            </w:r>
            <w:r w:rsidR="001104D2" w:rsidRPr="00897BCC">
              <w:rPr>
                <w:rFonts w:ascii="Century Gothic" w:eastAsia="Arial Unicode MS" w:hAnsi="Century Gothic"/>
                <w:sz w:val="16"/>
                <w:szCs w:val="16"/>
                <w:lang w:val="it-IT"/>
              </w:rPr>
              <w:t>o specifico</w:t>
            </w:r>
            <w:r w:rsidR="00E800DE" w:rsidRPr="00897BCC">
              <w:rPr>
                <w:rFonts w:ascii="Century Gothic" w:eastAsia="Arial Unicode MS" w:hAnsi="Century Gothic"/>
                <w:sz w:val="16"/>
                <w:szCs w:val="16"/>
                <w:lang w:val="it-IT"/>
              </w:rPr>
              <w:t xml:space="preserve"> servizio d'ufficio</w:t>
            </w:r>
          </w:p>
          <w:p w14:paraId="6060AD2C" w14:textId="493BA1B8" w:rsidR="00E800DE" w:rsidRPr="00897BCC" w:rsidRDefault="00E800DE" w:rsidP="00E800DE">
            <w:pPr>
              <w:pStyle w:val="Listenabsatz"/>
              <w:numPr>
                <w:ilvl w:val="0"/>
                <w:numId w:val="5"/>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Produzione di un prodotto secondo le </w:t>
            </w:r>
            <w:r w:rsidR="001104D2" w:rsidRPr="00897BCC">
              <w:rPr>
                <w:rFonts w:ascii="Century Gothic" w:eastAsia="Arial Unicode MS" w:hAnsi="Century Gothic"/>
                <w:sz w:val="16"/>
                <w:szCs w:val="16"/>
                <w:lang w:val="it-IT"/>
              </w:rPr>
              <w:t>indicazioni</w:t>
            </w:r>
            <w:r w:rsidR="00FD73B0" w:rsidRPr="00897BCC">
              <w:rPr>
                <w:rFonts w:ascii="Century Gothic" w:eastAsia="Arial Unicode MS" w:hAnsi="Century Gothic"/>
                <w:sz w:val="16"/>
                <w:szCs w:val="16"/>
                <w:lang w:val="it-IT"/>
              </w:rPr>
              <w:t xml:space="preserve"> </w:t>
            </w:r>
            <w:r w:rsidR="00413CC1">
              <w:rPr>
                <w:rFonts w:ascii="Century Gothic" w:eastAsia="Arial Unicode MS" w:hAnsi="Century Gothic"/>
                <w:sz w:val="16"/>
                <w:szCs w:val="16"/>
                <w:lang w:val="it-IT"/>
              </w:rPr>
              <w:t>e</w:t>
            </w:r>
            <w:r w:rsidR="00413CC1" w:rsidRPr="00897BCC">
              <w:rPr>
                <w:rFonts w:ascii="Century Gothic" w:eastAsia="Arial Unicode MS" w:hAnsi="Century Gothic"/>
                <w:sz w:val="16"/>
                <w:szCs w:val="16"/>
                <w:lang w:val="it-IT"/>
              </w:rPr>
              <w:t xml:space="preserve"> </w:t>
            </w:r>
            <w:r w:rsidR="00FD73B0" w:rsidRPr="00897BCC">
              <w:rPr>
                <w:rFonts w:ascii="Century Gothic" w:eastAsia="Arial Unicode MS" w:hAnsi="Century Gothic"/>
                <w:sz w:val="16"/>
                <w:szCs w:val="16"/>
                <w:lang w:val="it-IT"/>
              </w:rPr>
              <w:t>direttive</w:t>
            </w:r>
            <w:r w:rsidRPr="00897BCC">
              <w:rPr>
                <w:rFonts w:ascii="Century Gothic" w:eastAsia="Arial Unicode MS" w:hAnsi="Century Gothic"/>
                <w:sz w:val="16"/>
                <w:szCs w:val="16"/>
                <w:lang w:val="it-IT"/>
              </w:rPr>
              <w:t xml:space="preserve"> de</w:t>
            </w:r>
            <w:r w:rsidR="00413CC1">
              <w:rPr>
                <w:rFonts w:ascii="Century Gothic" w:eastAsia="Arial Unicode MS" w:hAnsi="Century Gothic"/>
                <w:sz w:val="16"/>
                <w:szCs w:val="16"/>
                <w:lang w:val="it-IT"/>
              </w:rPr>
              <w:t>lle fondatrici e dei fondatori</w:t>
            </w:r>
          </w:p>
          <w:p w14:paraId="10157423" w14:textId="73E38A3D" w:rsidR="00635DFE" w:rsidRPr="00897BCC" w:rsidRDefault="00E800DE" w:rsidP="00E800DE">
            <w:pPr>
              <w:pStyle w:val="Listenabsatz"/>
              <w:numPr>
                <w:ilvl w:val="0"/>
                <w:numId w:val="5"/>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Servizi di logistica</w:t>
            </w:r>
          </w:p>
        </w:tc>
      </w:tr>
      <w:tr w:rsidR="00635DFE" w:rsidRPr="004A01D7" w14:paraId="660BD0CA" w14:textId="77777777" w:rsidTr="0E9EBE6F">
        <w:tc>
          <w:tcPr>
            <w:tcW w:w="4536" w:type="dxa"/>
          </w:tcPr>
          <w:p w14:paraId="1E4064A1"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lastRenderedPageBreak/>
              <w:drawing>
                <wp:inline distT="0" distB="0" distL="0" distR="0" wp14:anchorId="309363B9" wp14:editId="37600C24">
                  <wp:extent cx="2730780" cy="1536064"/>
                  <wp:effectExtent l="19050" t="19050" r="12700" b="2667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 208"/>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27613FF1" w14:textId="76853DD3" w:rsidR="00635DFE" w:rsidRPr="00897BCC" w:rsidRDefault="003B1C97" w:rsidP="00D86B1E">
            <w:pPr>
              <w:spacing w:before="120" w:after="40"/>
              <w:rPr>
                <w:rFonts w:ascii="Century Gothic" w:eastAsia="Arial Unicode MS" w:hAnsi="Century Gothic"/>
                <w:b/>
                <w:sz w:val="16"/>
                <w:szCs w:val="16"/>
                <w:lang w:val="it-IT"/>
              </w:rPr>
            </w:pPr>
            <w:r w:rsidRPr="00897BCC">
              <w:rPr>
                <w:rFonts w:ascii="Century Gothic" w:eastAsia="Arial Unicode MS" w:hAnsi="Century Gothic"/>
                <w:b/>
                <w:sz w:val="16"/>
                <w:szCs w:val="16"/>
                <w:lang w:val="it-IT"/>
              </w:rPr>
              <w:t>Obiettivi d’apprendimento</w:t>
            </w:r>
          </w:p>
          <w:p w14:paraId="324214EC" w14:textId="6696FB31" w:rsidR="007225BE" w:rsidRPr="00897BCC" w:rsidRDefault="00DC4C4B" w:rsidP="007225BE">
            <w:pPr>
              <w:pStyle w:val="Listenabsatz"/>
              <w:numPr>
                <w:ilvl w:val="0"/>
                <w:numId w:val="3"/>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7225BE" w:rsidRPr="00897BCC">
              <w:rPr>
                <w:rFonts w:ascii="Century Gothic" w:eastAsia="Arial Unicode MS" w:hAnsi="Century Gothic"/>
                <w:sz w:val="16"/>
                <w:szCs w:val="16"/>
                <w:lang w:val="it-IT"/>
              </w:rPr>
              <w:t xml:space="preserve"> sono in grado di distinguere i costi variabili e quelli fissi.</w:t>
            </w:r>
          </w:p>
          <w:p w14:paraId="2C29609A" w14:textId="3E2770E0" w:rsidR="007225BE" w:rsidRPr="00897BCC" w:rsidRDefault="00DC4C4B" w:rsidP="007225BE">
            <w:pPr>
              <w:pStyle w:val="Listenabsatz"/>
              <w:numPr>
                <w:ilvl w:val="0"/>
                <w:numId w:val="3"/>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7225BE" w:rsidRPr="00897BCC">
              <w:rPr>
                <w:rFonts w:ascii="Century Gothic" w:eastAsia="Arial Unicode MS" w:hAnsi="Century Gothic"/>
                <w:sz w:val="16"/>
                <w:szCs w:val="16"/>
                <w:lang w:val="it-IT"/>
              </w:rPr>
              <w:t xml:space="preserve"> sono in grado di fornire esempi di come i costi fissi possono essere tenuti bassi.</w:t>
            </w:r>
          </w:p>
          <w:p w14:paraId="4A6BB6A2" w14:textId="568120EC" w:rsidR="007225BE" w:rsidRPr="00897BCC" w:rsidRDefault="00DC4C4B" w:rsidP="007225BE">
            <w:pPr>
              <w:pStyle w:val="Listenabsatz"/>
              <w:numPr>
                <w:ilvl w:val="0"/>
                <w:numId w:val="3"/>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7225BE" w:rsidRPr="00897BCC">
              <w:rPr>
                <w:rFonts w:ascii="Century Gothic" w:eastAsia="Arial Unicode MS" w:hAnsi="Century Gothic"/>
                <w:sz w:val="16"/>
                <w:szCs w:val="16"/>
                <w:lang w:val="it-IT"/>
              </w:rPr>
              <w:t xml:space="preserve"> sono in grado di spiegare perché è vantaggioso mantenere bassi i costi fissi. </w:t>
            </w:r>
          </w:p>
          <w:p w14:paraId="214A31A8" w14:textId="4670B5F1" w:rsidR="007225BE" w:rsidRPr="00897BCC" w:rsidRDefault="00DC4C4B" w:rsidP="007225BE">
            <w:pPr>
              <w:pStyle w:val="Listenabsatz"/>
              <w:numPr>
                <w:ilvl w:val="0"/>
                <w:numId w:val="3"/>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7225BE" w:rsidRPr="00897BCC">
              <w:rPr>
                <w:rFonts w:ascii="Century Gothic" w:eastAsia="Arial Unicode MS" w:hAnsi="Century Gothic"/>
                <w:sz w:val="16"/>
                <w:szCs w:val="16"/>
                <w:lang w:val="it-IT"/>
              </w:rPr>
              <w:t xml:space="preserve"> sono in grado di dimostrare che molte attività possono essere svolte da partner professionali per aumentare la flessibilità finanziaria e temporale di un'impresa. </w:t>
            </w:r>
          </w:p>
          <w:p w14:paraId="365FB47A" w14:textId="4F7248B7" w:rsidR="007225BE" w:rsidRPr="00897BCC" w:rsidRDefault="00DC4C4B" w:rsidP="007225BE">
            <w:pPr>
              <w:pStyle w:val="Listenabsatz"/>
              <w:numPr>
                <w:ilvl w:val="0"/>
                <w:numId w:val="3"/>
              </w:num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7225BE" w:rsidRPr="00897BCC">
              <w:rPr>
                <w:rFonts w:ascii="Century Gothic" w:eastAsia="Arial Unicode MS" w:hAnsi="Century Gothic"/>
                <w:sz w:val="16"/>
                <w:szCs w:val="16"/>
                <w:lang w:val="it-IT"/>
              </w:rPr>
              <w:t xml:space="preserve"> sono in grado di calcolare il prezzo di un prodotto o servizio.</w:t>
            </w:r>
          </w:p>
          <w:p w14:paraId="0C5CFABD" w14:textId="7B0100D8" w:rsidR="00635DFE" w:rsidRPr="00897BCC" w:rsidRDefault="00635DFE" w:rsidP="007225BE">
            <w:pPr>
              <w:spacing w:before="120" w:after="40"/>
              <w:rPr>
                <w:rFonts w:ascii="Century Gothic" w:eastAsia="Arial Unicode MS" w:hAnsi="Century Gothic"/>
                <w:sz w:val="16"/>
                <w:szCs w:val="16"/>
                <w:lang w:val="it-IT"/>
              </w:rPr>
            </w:pPr>
          </w:p>
        </w:tc>
      </w:tr>
      <w:tr w:rsidR="00635DFE" w:rsidRPr="004A01D7" w14:paraId="4467BE9F" w14:textId="77777777" w:rsidTr="0E9EBE6F">
        <w:tc>
          <w:tcPr>
            <w:tcW w:w="4536" w:type="dxa"/>
          </w:tcPr>
          <w:p w14:paraId="6E55D50F"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4B998C22" wp14:editId="7D1EDCFB">
                  <wp:extent cx="2735578" cy="1538762"/>
                  <wp:effectExtent l="19050" t="19050" r="27305" b="23495"/>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fik 209"/>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735578" cy="1538762"/>
                          </a:xfrm>
                          <a:prstGeom prst="rect">
                            <a:avLst/>
                          </a:prstGeom>
                          <a:noFill/>
                          <a:ln>
                            <a:solidFill>
                              <a:schemeClr val="tx1"/>
                            </a:solidFill>
                          </a:ln>
                        </pic:spPr>
                      </pic:pic>
                    </a:graphicData>
                  </a:graphic>
                </wp:inline>
              </w:drawing>
            </w:r>
          </w:p>
        </w:tc>
        <w:tc>
          <w:tcPr>
            <w:tcW w:w="4820" w:type="dxa"/>
          </w:tcPr>
          <w:p w14:paraId="6DDB8E11" w14:textId="06B12E96" w:rsidR="00635DFE" w:rsidRPr="00897BCC" w:rsidRDefault="003B1C97" w:rsidP="00D86B1E">
            <w:pPr>
              <w:spacing w:before="120" w:after="40"/>
              <w:rPr>
                <w:rFonts w:ascii="Century Gothic" w:eastAsia="Arial Unicode MS" w:hAnsi="Century Gothic"/>
                <w:b/>
                <w:sz w:val="16"/>
                <w:szCs w:val="16"/>
                <w:lang w:val="it-IT"/>
              </w:rPr>
            </w:pPr>
            <w:r w:rsidRPr="00897BCC">
              <w:rPr>
                <w:rFonts w:ascii="Century Gothic" w:eastAsia="Arial Unicode MS" w:hAnsi="Century Gothic"/>
                <w:b/>
                <w:sz w:val="16"/>
                <w:szCs w:val="16"/>
                <w:lang w:val="it-IT"/>
              </w:rPr>
              <w:t>Obiettivi d’apprendimento</w:t>
            </w:r>
          </w:p>
          <w:p w14:paraId="2FE544EB" w14:textId="12824D8D" w:rsidR="00293DCA" w:rsidRPr="00897BCC" w:rsidRDefault="0E9EBE6F" w:rsidP="00AC0310">
            <w:pPr>
              <w:pStyle w:val="Listenabsatz"/>
              <w:numPr>
                <w:ilvl w:val="0"/>
                <w:numId w:val="3"/>
              </w:numPr>
              <w:spacing w:before="120" w:after="40" w:line="240" w:lineRule="auto"/>
              <w:rPr>
                <w:rFonts w:ascii="Century Gothic" w:eastAsia="Arial Unicode MS" w:hAnsi="Century Gothic"/>
                <w:sz w:val="16"/>
                <w:szCs w:val="16"/>
                <w:lang w:val="it-IT"/>
              </w:rPr>
            </w:pPr>
            <w:r w:rsidRPr="0E9EBE6F">
              <w:rPr>
                <w:rFonts w:ascii="Century Gothic" w:eastAsia="Arial Unicode MS" w:hAnsi="Century Gothic"/>
                <w:sz w:val="16"/>
                <w:szCs w:val="16"/>
                <w:lang w:val="it-IT"/>
              </w:rPr>
              <w:t>Le persone in formazione sono in grado di eseguire un calcolo del margine di contribuzione e un calcolo del break-even point</w:t>
            </w:r>
          </w:p>
          <w:p w14:paraId="0991C0F1" w14:textId="57E56F86" w:rsidR="00293DCA" w:rsidRPr="00897BCC" w:rsidRDefault="0E9EBE6F" w:rsidP="00AC0310">
            <w:pPr>
              <w:pStyle w:val="Listenabsatz"/>
              <w:numPr>
                <w:ilvl w:val="0"/>
                <w:numId w:val="3"/>
              </w:numPr>
              <w:spacing w:before="120" w:after="40" w:line="240" w:lineRule="auto"/>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Le persone in formazione sono in grado di spiegare come sono arrivate al calcolo del margine di contribuzione e del break-even-point. </w:t>
            </w:r>
          </w:p>
          <w:p w14:paraId="0AFA6E57" w14:textId="16D332FC" w:rsidR="00635DFE" w:rsidRPr="00897BCC" w:rsidRDefault="0E9EBE6F" w:rsidP="00AC0310">
            <w:pPr>
              <w:pStyle w:val="Listenabsatz"/>
              <w:numPr>
                <w:ilvl w:val="0"/>
                <w:numId w:val="3"/>
              </w:numPr>
              <w:spacing w:before="120" w:after="40" w:line="240" w:lineRule="auto"/>
              <w:rPr>
                <w:rFonts w:ascii="Century Gothic" w:eastAsia="Arial Unicode MS" w:hAnsi="Century Gothic"/>
                <w:sz w:val="16"/>
                <w:szCs w:val="16"/>
                <w:lang w:val="it-IT"/>
              </w:rPr>
            </w:pPr>
            <w:r w:rsidRPr="0E9EBE6F">
              <w:rPr>
                <w:rFonts w:ascii="Century Gothic" w:eastAsia="Arial Unicode MS" w:hAnsi="Century Gothic"/>
                <w:sz w:val="16"/>
                <w:szCs w:val="16"/>
                <w:lang w:val="it-IT"/>
              </w:rPr>
              <w:t>Le persone in formazione sono in grado di fornire una panoramica dei costi fissi più comuni e spiegare perché il prezzo di un prodotto o servizio non deve coprire solo i costi variabili, ma anche una parte dei costi fissi.</w:t>
            </w:r>
          </w:p>
        </w:tc>
      </w:tr>
      <w:tr w:rsidR="00635DFE" w:rsidRPr="004A01D7" w14:paraId="4253623D" w14:textId="77777777" w:rsidTr="0E9EBE6F">
        <w:tc>
          <w:tcPr>
            <w:tcW w:w="4536" w:type="dxa"/>
          </w:tcPr>
          <w:p w14:paraId="5B08AA62"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443F78B1" wp14:editId="27290719">
                  <wp:extent cx="2730780" cy="1536064"/>
                  <wp:effectExtent l="19050" t="19050" r="12700" b="26670"/>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fik 210"/>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767D5C85" w14:textId="2BE5D977" w:rsidR="004B69CD"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I calcoli che seguiranno non sono facili. Ma possono essere utili: molti studenti sperimenteranno un grande stupore perché si renderanno conto che probabilmente non genereranno mai un profitto con il loro modello di business e che alla fine dovranno adattarlo.</w:t>
            </w:r>
          </w:p>
        </w:tc>
      </w:tr>
      <w:tr w:rsidR="00635DFE" w:rsidRPr="004A01D7" w14:paraId="74CFE81A" w14:textId="77777777" w:rsidTr="0E9EBE6F">
        <w:tc>
          <w:tcPr>
            <w:tcW w:w="4536" w:type="dxa"/>
          </w:tcPr>
          <w:p w14:paraId="13EC84D2"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49AE7304" wp14:editId="23E4C310">
                  <wp:extent cx="2730780" cy="1536064"/>
                  <wp:effectExtent l="19050" t="19050" r="12700" b="2667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fik 211"/>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4A851588" w14:textId="02471614" w:rsidR="00087AFF" w:rsidRPr="00897BCC" w:rsidRDefault="00087AFF"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considerazioni preliminari più importanti sono riassunte in questa diapositiva.</w:t>
            </w:r>
          </w:p>
          <w:p w14:paraId="5F6CEAC1" w14:textId="2BD46966" w:rsidR="00CA7417"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Importante: I seguenti calcoli del margine di contribuzione e del break-even-point ovviamente non sono gli unici calcoli che una Startup dovrebbe eseguire. Un piano finanziario comprende </w:t>
            </w:r>
            <w:r w:rsidRPr="0E9EBE6F">
              <w:rPr>
                <w:rFonts w:ascii="Century Gothic" w:eastAsia="Arial Unicode MS" w:hAnsi="Century Gothic"/>
                <w:sz w:val="16"/>
                <w:szCs w:val="16"/>
                <w:u w:val="dotted"/>
                <w:lang w:val="it-IT"/>
              </w:rPr>
              <w:t>naturalmente anche</w:t>
            </w:r>
            <w:r w:rsidRPr="0E9EBE6F">
              <w:rPr>
                <w:rFonts w:ascii="Century Gothic" w:eastAsia="Arial Unicode MS" w:hAnsi="Century Gothic"/>
                <w:sz w:val="16"/>
                <w:szCs w:val="16"/>
                <w:lang w:val="it-IT"/>
              </w:rPr>
              <w:t xml:space="preserve"> un conto economico previsionale, un piano di fabbisogno di capitale, un piano di liquidità e così via. </w:t>
            </w:r>
          </w:p>
          <w:p w14:paraId="720E66BC" w14:textId="599CA410" w:rsidR="002F1A37"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Tuttavia, i calcoli basati sull'unità sono molto utili per la miglior comprensione </w:t>
            </w:r>
            <w:proofErr w:type="gramStart"/>
            <w:r w:rsidRPr="0E9EBE6F">
              <w:rPr>
                <w:rFonts w:ascii="Century Gothic" w:eastAsia="Arial Unicode MS" w:hAnsi="Century Gothic"/>
                <w:sz w:val="16"/>
                <w:szCs w:val="16"/>
                <w:lang w:val="it-IT"/>
              </w:rPr>
              <w:t>del il</w:t>
            </w:r>
            <w:proofErr w:type="gramEnd"/>
            <w:r w:rsidRPr="0E9EBE6F">
              <w:rPr>
                <w:rFonts w:ascii="Century Gothic" w:eastAsia="Arial Unicode MS" w:hAnsi="Century Gothic"/>
                <w:sz w:val="16"/>
                <w:szCs w:val="16"/>
                <w:lang w:val="it-IT"/>
              </w:rPr>
              <w:t xml:space="preserve"> meccanismo del loro modello dei ricavi, nonché per farsi un’idea del progetto e capire se sia o meno realistico.</w:t>
            </w:r>
          </w:p>
          <w:p w14:paraId="0C3BFFC5" w14:textId="7C7F036A" w:rsidR="00635DFE" w:rsidRPr="00897BCC" w:rsidRDefault="00635DFE" w:rsidP="00D86B1E">
            <w:pPr>
              <w:spacing w:before="120" w:after="40"/>
              <w:rPr>
                <w:rFonts w:ascii="Century Gothic" w:eastAsia="Arial Unicode MS" w:hAnsi="Century Gothic"/>
                <w:b/>
                <w:sz w:val="16"/>
                <w:szCs w:val="16"/>
                <w:lang w:val="it-IT"/>
              </w:rPr>
            </w:pPr>
          </w:p>
        </w:tc>
      </w:tr>
      <w:tr w:rsidR="00635DFE" w:rsidRPr="004A01D7" w14:paraId="0D792368" w14:textId="77777777" w:rsidTr="0E9EBE6F">
        <w:tc>
          <w:tcPr>
            <w:tcW w:w="4536" w:type="dxa"/>
          </w:tcPr>
          <w:p w14:paraId="67082ED8"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2647B">
              <w:rPr>
                <w:rFonts w:ascii="Century Gothic" w:eastAsia="Arial Unicode MS" w:hAnsi="Century Gothic"/>
                <w:noProof/>
                <w:sz w:val="22"/>
                <w:szCs w:val="22"/>
                <w:lang w:val="de-DE" w:eastAsia="de-DE"/>
              </w:rPr>
              <w:lastRenderedPageBreak/>
              <w:drawing>
                <wp:inline distT="0" distB="0" distL="0" distR="0" wp14:anchorId="62FCDD9C" wp14:editId="3F003FFC">
                  <wp:extent cx="2736424" cy="1539239"/>
                  <wp:effectExtent l="19050" t="19050" r="26035" b="2349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736424" cy="1539239"/>
                          </a:xfrm>
                          <a:prstGeom prst="rect">
                            <a:avLst/>
                          </a:prstGeom>
                          <a:noFill/>
                          <a:ln>
                            <a:solidFill>
                              <a:schemeClr val="tx1"/>
                            </a:solidFill>
                          </a:ln>
                        </pic:spPr>
                      </pic:pic>
                    </a:graphicData>
                  </a:graphic>
                </wp:inline>
              </w:drawing>
            </w:r>
          </w:p>
        </w:tc>
        <w:tc>
          <w:tcPr>
            <w:tcW w:w="4820" w:type="dxa"/>
          </w:tcPr>
          <w:p w14:paraId="24F485B2" w14:textId="73B347E2" w:rsidR="007B57D7"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Eseguire i calcoli è complesso e richiede diversi passaggi. Il modulo è strutturato in modo tale che i calcoli vengono svolti passo dopo passo.</w:t>
            </w:r>
          </w:p>
          <w:p w14:paraId="0224799A" w14:textId="5D4E2613" w:rsidR="007B57D7"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In primo luogo, viene spiegato il passo, poi eseguito utilizzando </w:t>
            </w:r>
            <w:proofErr w:type="spellStart"/>
            <w:r w:rsidRPr="0E9EBE6F">
              <w:rPr>
                <w:rFonts w:ascii="Century Gothic" w:eastAsia="Arial Unicode MS" w:hAnsi="Century Gothic"/>
                <w:sz w:val="16"/>
                <w:szCs w:val="16"/>
                <w:lang w:val="it-IT"/>
              </w:rPr>
              <w:t>MyBambooBike</w:t>
            </w:r>
            <w:proofErr w:type="spellEnd"/>
            <w:r w:rsidRPr="0E9EBE6F">
              <w:rPr>
                <w:rFonts w:ascii="Century Gothic" w:eastAsia="Arial Unicode MS" w:hAnsi="Century Gothic"/>
                <w:sz w:val="16"/>
                <w:szCs w:val="16"/>
                <w:lang w:val="it-IT"/>
              </w:rPr>
              <w:t xml:space="preserve"> come esempio. </w:t>
            </w:r>
          </w:p>
          <w:p w14:paraId="61B3E0E5" w14:textId="129E452A" w:rsidR="00CD12BE"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In seguito, le persone in formazione compiono il passo per il loro prodotto/servizio. Possono inserire i loro risultati nel foglio di calcolo Excel fornito.</w:t>
            </w:r>
          </w:p>
          <w:p w14:paraId="47DD3CFA" w14:textId="76594358" w:rsidR="00635DFE" w:rsidRPr="00897BCC" w:rsidRDefault="00635DFE" w:rsidP="00D86B1E">
            <w:pPr>
              <w:spacing w:before="120" w:after="40"/>
              <w:rPr>
                <w:rFonts w:ascii="Century Gothic" w:eastAsia="Arial Unicode MS" w:hAnsi="Century Gothic"/>
                <w:sz w:val="16"/>
                <w:szCs w:val="16"/>
                <w:lang w:val="it-IT"/>
              </w:rPr>
            </w:pPr>
          </w:p>
        </w:tc>
      </w:tr>
      <w:tr w:rsidR="00635DFE" w:rsidRPr="004A01D7" w14:paraId="6C0E0539" w14:textId="77777777" w:rsidTr="0E9EBE6F">
        <w:tc>
          <w:tcPr>
            <w:tcW w:w="4536" w:type="dxa"/>
          </w:tcPr>
          <w:p w14:paraId="7B50056C"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E54FA">
              <w:rPr>
                <w:rFonts w:ascii="Century Gothic" w:eastAsia="Arial Unicode MS" w:hAnsi="Century Gothic"/>
                <w:noProof/>
                <w:sz w:val="22"/>
                <w:szCs w:val="22"/>
                <w:lang w:val="de-DE" w:eastAsia="de-DE"/>
              </w:rPr>
              <w:drawing>
                <wp:inline distT="0" distB="0" distL="0" distR="0" wp14:anchorId="26667E6C" wp14:editId="24144393">
                  <wp:extent cx="2731768" cy="1536620"/>
                  <wp:effectExtent l="19050" t="19050" r="12065" b="2603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47ED0CBA" w14:textId="0EDC2641" w:rsidR="00B61946" w:rsidRPr="00897BCC" w:rsidRDefault="0E9EBE6F" w:rsidP="00B61946">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Non è sempre facile determinare l'unità rilevante o «Unit», per la quale è necessario fare i calcoli riportati nella diapositiva 45. Per facilitare il compito, sempre nella stessa diapositiva ci sono anche degli esempi. Se necessario </w:t>
            </w:r>
            <w:proofErr w:type="gramStart"/>
            <w:r w:rsidRPr="0E9EBE6F">
              <w:rPr>
                <w:rFonts w:ascii="Century Gothic" w:eastAsia="Arial Unicode MS" w:hAnsi="Century Gothic"/>
                <w:sz w:val="16"/>
                <w:szCs w:val="16"/>
                <w:lang w:val="it-IT"/>
              </w:rPr>
              <w:t>ogni team</w:t>
            </w:r>
            <w:proofErr w:type="gramEnd"/>
            <w:r w:rsidRPr="0E9EBE6F">
              <w:rPr>
                <w:rFonts w:ascii="Century Gothic" w:eastAsia="Arial Unicode MS" w:hAnsi="Century Gothic"/>
                <w:sz w:val="16"/>
                <w:szCs w:val="16"/>
                <w:lang w:val="it-IT"/>
              </w:rPr>
              <w:t xml:space="preserve"> può discutere con la classe per determinare l’unità rilevante.  </w:t>
            </w:r>
          </w:p>
        </w:tc>
      </w:tr>
      <w:tr w:rsidR="00635DFE" w:rsidRPr="004A01D7" w14:paraId="3C5AC2AC" w14:textId="77777777" w:rsidTr="0E9EBE6F">
        <w:tc>
          <w:tcPr>
            <w:tcW w:w="4536" w:type="dxa"/>
          </w:tcPr>
          <w:p w14:paraId="70EB4AC0"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E54FA">
              <w:rPr>
                <w:rFonts w:ascii="Century Gothic" w:eastAsia="Arial Unicode MS" w:hAnsi="Century Gothic"/>
                <w:noProof/>
                <w:sz w:val="22"/>
                <w:szCs w:val="22"/>
                <w:lang w:val="de-DE" w:eastAsia="de-DE"/>
              </w:rPr>
              <w:drawing>
                <wp:inline distT="0" distB="0" distL="0" distR="0" wp14:anchorId="14FB59E6" wp14:editId="65E169BC">
                  <wp:extent cx="2731768" cy="1536620"/>
                  <wp:effectExtent l="19050" t="19050" r="12065" b="260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0D9F8916" w14:textId="5CDDE29D" w:rsidR="00D65500" w:rsidRPr="00897BCC" w:rsidRDefault="00D65500" w:rsidP="00D86B1E">
            <w:pPr>
              <w:spacing w:before="120" w:after="40"/>
              <w:rPr>
                <w:rFonts w:ascii="Century Gothic" w:eastAsia="Arial Unicode MS" w:hAnsi="Century Gothic"/>
                <w:sz w:val="16"/>
                <w:szCs w:val="16"/>
                <w:lang w:val="it-IT"/>
              </w:rPr>
            </w:pPr>
            <w:proofErr w:type="spellStart"/>
            <w:r w:rsidRPr="00897BCC">
              <w:rPr>
                <w:rFonts w:ascii="Century Gothic" w:eastAsia="Arial Unicode MS" w:hAnsi="Century Gothic"/>
                <w:sz w:val="16"/>
                <w:szCs w:val="16"/>
                <w:lang w:val="it-IT"/>
              </w:rPr>
              <w:t>MyBambooBike</w:t>
            </w:r>
            <w:proofErr w:type="spellEnd"/>
            <w:r w:rsidRPr="00897BCC">
              <w:rPr>
                <w:rFonts w:ascii="Century Gothic" w:eastAsia="Arial Unicode MS" w:hAnsi="Century Gothic"/>
                <w:sz w:val="16"/>
                <w:szCs w:val="16"/>
                <w:lang w:val="it-IT"/>
              </w:rPr>
              <w:t xml:space="preserve"> vende le biciclette da un lato direttamente tramite un negozio online e dall'altro tramite rivenditori selezionati.</w:t>
            </w:r>
          </w:p>
        </w:tc>
      </w:tr>
      <w:tr w:rsidR="00635DFE" w:rsidRPr="004A01D7" w14:paraId="2D314D15" w14:textId="77777777" w:rsidTr="0E9EBE6F">
        <w:tc>
          <w:tcPr>
            <w:tcW w:w="4536" w:type="dxa"/>
          </w:tcPr>
          <w:p w14:paraId="00EB0460"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E54FA">
              <w:rPr>
                <w:rFonts w:ascii="Century Gothic" w:eastAsia="Arial Unicode MS" w:hAnsi="Century Gothic"/>
                <w:noProof/>
                <w:sz w:val="22"/>
                <w:szCs w:val="22"/>
                <w:lang w:val="de-DE" w:eastAsia="de-DE"/>
              </w:rPr>
              <w:drawing>
                <wp:inline distT="0" distB="0" distL="0" distR="0" wp14:anchorId="6F948290" wp14:editId="520410DD">
                  <wp:extent cx="2731768" cy="1536620"/>
                  <wp:effectExtent l="19050" t="19050" r="12065" b="2603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531379B7" w14:textId="24AA209A" w:rsidR="00635DFE"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Quando si considerano i costi variabili, si può fare riferimento al caso di studio </w:t>
            </w:r>
            <w:proofErr w:type="spellStart"/>
            <w:r w:rsidRPr="0E9EBE6F">
              <w:rPr>
                <w:rFonts w:ascii="Century Gothic" w:eastAsia="Arial Unicode MS" w:hAnsi="Century Gothic"/>
                <w:sz w:val="16"/>
                <w:szCs w:val="16"/>
                <w:lang w:val="it-IT"/>
              </w:rPr>
              <w:t>RatioDrink</w:t>
            </w:r>
            <w:proofErr w:type="spellEnd"/>
            <w:r w:rsidRPr="0E9EBE6F">
              <w:rPr>
                <w:rFonts w:ascii="Century Gothic" w:eastAsia="Arial Unicode MS" w:hAnsi="Century Gothic"/>
                <w:sz w:val="16"/>
                <w:szCs w:val="16"/>
                <w:lang w:val="it-IT"/>
              </w:rPr>
              <w:t xml:space="preserve">, se è stato trattato. Nel caso di </w:t>
            </w:r>
            <w:proofErr w:type="spellStart"/>
            <w:r w:rsidRPr="0E9EBE6F">
              <w:rPr>
                <w:rFonts w:ascii="Century Gothic" w:eastAsia="Arial Unicode MS" w:hAnsi="Century Gothic"/>
                <w:sz w:val="16"/>
                <w:szCs w:val="16"/>
                <w:lang w:val="it-IT"/>
              </w:rPr>
              <w:t>RatioDrink</w:t>
            </w:r>
            <w:proofErr w:type="spellEnd"/>
            <w:r w:rsidRPr="0E9EBE6F">
              <w:rPr>
                <w:rFonts w:ascii="Century Gothic" w:eastAsia="Arial Unicode MS" w:hAnsi="Century Gothic"/>
                <w:sz w:val="16"/>
                <w:szCs w:val="16"/>
                <w:lang w:val="it-IT"/>
              </w:rPr>
              <w:t>, infatti, parte del compito era distinguere tra costi fissi e variabili.</w:t>
            </w:r>
          </w:p>
        </w:tc>
      </w:tr>
      <w:tr w:rsidR="00635DFE" w:rsidRPr="004A01D7" w14:paraId="33270C1F" w14:textId="77777777" w:rsidTr="0E9EBE6F">
        <w:tc>
          <w:tcPr>
            <w:tcW w:w="4536" w:type="dxa"/>
          </w:tcPr>
          <w:p w14:paraId="5766D746"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BD7DDA">
              <w:rPr>
                <w:rFonts w:ascii="Century Gothic" w:eastAsia="Arial Unicode MS" w:hAnsi="Century Gothic"/>
                <w:noProof/>
                <w:sz w:val="22"/>
                <w:szCs w:val="22"/>
                <w:lang w:val="de-DE" w:eastAsia="de-DE"/>
              </w:rPr>
              <w:drawing>
                <wp:inline distT="0" distB="0" distL="0" distR="0" wp14:anchorId="54B86115" wp14:editId="263E5B23">
                  <wp:extent cx="2742069" cy="1542414"/>
                  <wp:effectExtent l="19050" t="19050" r="20320" b="203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7AE9575C" w14:textId="233C730E" w:rsidR="00C00000"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Le informazioni dettagliate per il calcolo dei costi variabili - così come i calcoli seguenti - sono elencati nel foglio Excel «</w:t>
            </w:r>
            <w:proofErr w:type="spellStart"/>
            <w:r w:rsidRPr="0E9EBE6F">
              <w:rPr>
                <w:rFonts w:ascii="Century Gothic" w:eastAsia="Arial Unicode MS" w:hAnsi="Century Gothic"/>
                <w:sz w:val="16"/>
                <w:szCs w:val="16"/>
                <w:lang w:val="it-IT"/>
              </w:rPr>
              <w:t>MyBambooBike</w:t>
            </w:r>
            <w:proofErr w:type="spellEnd"/>
            <w:r w:rsidRPr="0E9EBE6F">
              <w:rPr>
                <w:rFonts w:ascii="Century Gothic" w:eastAsia="Arial Unicode MS" w:hAnsi="Century Gothic"/>
                <w:sz w:val="16"/>
                <w:szCs w:val="16"/>
                <w:lang w:val="it-IT"/>
              </w:rPr>
              <w:t xml:space="preserve"> – Margine di contribuzione e Break-Even Point».</w:t>
            </w:r>
          </w:p>
          <w:p w14:paraId="60CCFD87" w14:textId="52BD1037" w:rsidR="00635DFE" w:rsidRPr="00897BCC" w:rsidRDefault="0E9EBE6F" w:rsidP="00C34794">
            <w:pPr>
              <w:spacing w:before="120" w:after="40"/>
              <w:rPr>
                <w:rFonts w:ascii="Century Gothic" w:eastAsia="Arial Unicode MS" w:hAnsi="Century Gothic"/>
                <w:sz w:val="16"/>
                <w:szCs w:val="16"/>
                <w:lang w:val="it-IT"/>
              </w:rPr>
            </w:pPr>
            <w:r w:rsidRPr="0E9EBE6F">
              <w:rPr>
                <w:rStyle w:val="jlqj4b"/>
                <w:rFonts w:ascii="Century Gothic" w:hAnsi="Century Gothic"/>
                <w:sz w:val="16"/>
                <w:szCs w:val="16"/>
                <w:lang w:val="it-IT"/>
              </w:rPr>
              <w:t xml:space="preserve">Per </w:t>
            </w:r>
            <w:proofErr w:type="spellStart"/>
            <w:r w:rsidRPr="0E9EBE6F">
              <w:rPr>
                <w:rStyle w:val="jlqj4b"/>
                <w:rFonts w:ascii="Century Gothic" w:hAnsi="Century Gothic"/>
                <w:sz w:val="16"/>
                <w:szCs w:val="16"/>
                <w:lang w:val="it-IT"/>
              </w:rPr>
              <w:t>MyBambooBike</w:t>
            </w:r>
            <w:proofErr w:type="spellEnd"/>
            <w:r w:rsidRPr="0E9EBE6F">
              <w:rPr>
                <w:rStyle w:val="jlqj4b"/>
                <w:rFonts w:ascii="Century Gothic" w:hAnsi="Century Gothic"/>
                <w:sz w:val="16"/>
                <w:szCs w:val="16"/>
                <w:lang w:val="it-IT"/>
              </w:rPr>
              <w:t xml:space="preserve">, è stata fatta una distinzione tra i costi variabili per le vendite online rispetto alle vendite tramite rivenditori (le vendite sono avvenute attraverso due canali differenti). I costi risultano essere molto diversi a causa del margine del negoziante. Se anche le persone in formazione utilizzano diversi canali di vendita, o pianificano diversi tipi di produzione o di lavorazione, anche i costi variabili risultano estremamente fluttuanti. A questo proposito è opportuno eseguire i calcoli per i diversi scenari possibili. </w:t>
            </w:r>
          </w:p>
        </w:tc>
      </w:tr>
      <w:tr w:rsidR="00635DFE" w:rsidRPr="004A01D7" w14:paraId="5BF23A42" w14:textId="77777777" w:rsidTr="0E9EBE6F">
        <w:tc>
          <w:tcPr>
            <w:tcW w:w="4536" w:type="dxa"/>
          </w:tcPr>
          <w:p w14:paraId="7C08C033"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BD7DDA">
              <w:rPr>
                <w:rFonts w:ascii="Century Gothic" w:eastAsia="Arial Unicode MS" w:hAnsi="Century Gothic"/>
                <w:noProof/>
                <w:sz w:val="22"/>
                <w:szCs w:val="22"/>
                <w:lang w:val="de-DE" w:eastAsia="de-DE"/>
              </w:rPr>
              <w:lastRenderedPageBreak/>
              <w:drawing>
                <wp:inline distT="0" distB="0" distL="0" distR="0" wp14:anchorId="55FB18CE" wp14:editId="7FB7FC68">
                  <wp:extent cx="2731768" cy="1536620"/>
                  <wp:effectExtent l="19050" t="19050" r="12065" b="260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4D1909A2" w14:textId="7A9F364B" w:rsidR="00667765"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Le persone in formazione probabilmente non saranno in grado di identificare accuratamente tutti i costi variabili. Ma non è necessaria un’eccessiva precisione, l'obiettivo piuttosto è che le persone in formazione identifichino gli elementi più importanti e facciano stime plausibili in base alle loro capacità.</w:t>
            </w:r>
          </w:p>
          <w:p w14:paraId="2651098D" w14:textId="2EB447EF" w:rsidR="006D2D66"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Nel migliore dei casi, le persone in formazione possono esaminare con un esperto del ramo l’intero margine di contribuzione e le loro considerazioni sul break-even point per renderli plausibili.</w:t>
            </w:r>
          </w:p>
          <w:p w14:paraId="1832479E" w14:textId="364D773F" w:rsidR="00635DFE" w:rsidRPr="00897BCC" w:rsidRDefault="00635DFE" w:rsidP="00D86B1E">
            <w:pPr>
              <w:spacing w:before="120" w:after="40"/>
              <w:rPr>
                <w:rFonts w:ascii="Century Gothic" w:eastAsia="Arial Unicode MS" w:hAnsi="Century Gothic"/>
                <w:sz w:val="16"/>
                <w:szCs w:val="16"/>
                <w:lang w:val="it-IT"/>
              </w:rPr>
            </w:pPr>
          </w:p>
        </w:tc>
      </w:tr>
      <w:tr w:rsidR="00635DFE" w:rsidRPr="004A01D7" w14:paraId="0555A74B" w14:textId="77777777" w:rsidTr="0E9EBE6F">
        <w:tc>
          <w:tcPr>
            <w:tcW w:w="4536" w:type="dxa"/>
          </w:tcPr>
          <w:p w14:paraId="76B1E937"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0D00D0">
              <w:rPr>
                <w:rFonts w:ascii="Century Gothic" w:eastAsia="Arial Unicode MS" w:hAnsi="Century Gothic"/>
                <w:noProof/>
                <w:sz w:val="22"/>
                <w:szCs w:val="22"/>
                <w:lang w:val="de-DE" w:eastAsia="de-DE"/>
              </w:rPr>
              <w:drawing>
                <wp:inline distT="0" distB="0" distL="0" distR="0" wp14:anchorId="425BCCD7" wp14:editId="5416A827">
                  <wp:extent cx="2731768" cy="1536620"/>
                  <wp:effectExtent l="19050" t="19050" r="12065" b="2603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332822B1" w14:textId="043B5D84" w:rsidR="00482BC5"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Quando si determinano i prezzi, le persone in formazione spesso fanno l'errore di considerare solo quello che costa produrre il prodotto o fornire il servizio. Tuttavia, è essenziale considerare la disponibilità della clientela a pagare quel prezzo per quel prodotto o servizio. Questo dipende da come i clienti valutano il valore del prodotto o servizio, anche in confronto ad altre offerte.</w:t>
            </w:r>
          </w:p>
          <w:p w14:paraId="770B3DFA" w14:textId="0BF8AE29" w:rsidR="00635DFE"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Importante: anche lo status associato a un prodotto o servizio può avere un impatto sulla disponibilità a pagare delle clienti e dei clienti.</w:t>
            </w:r>
          </w:p>
        </w:tc>
      </w:tr>
      <w:tr w:rsidR="00635DFE" w:rsidRPr="004A01D7" w14:paraId="054FF865" w14:textId="77777777" w:rsidTr="0E9EBE6F">
        <w:tc>
          <w:tcPr>
            <w:tcW w:w="4536" w:type="dxa"/>
          </w:tcPr>
          <w:p w14:paraId="41FFAB4F"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F405F0">
              <w:rPr>
                <w:rFonts w:ascii="Century Gothic" w:eastAsia="Arial Unicode MS" w:hAnsi="Century Gothic"/>
                <w:noProof/>
                <w:sz w:val="22"/>
                <w:szCs w:val="22"/>
                <w:lang w:val="de-DE" w:eastAsia="de-DE"/>
              </w:rPr>
              <w:drawing>
                <wp:inline distT="0" distB="0" distL="0" distR="0" wp14:anchorId="3C6CA99E" wp14:editId="4E4F5952">
                  <wp:extent cx="2737484" cy="1539834"/>
                  <wp:effectExtent l="19050" t="19050" r="25400" b="2286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67FD3F59" w14:textId="4F09ADC1" w:rsidR="00AE6E57" w:rsidRPr="00897BCC" w:rsidRDefault="00AE6E57" w:rsidP="00AE6E57">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Per l'elaborazione dell'esempio </w:t>
            </w:r>
            <w:proofErr w:type="spellStart"/>
            <w:r w:rsidRPr="00897BCC">
              <w:rPr>
                <w:rFonts w:ascii="Century Gothic" w:eastAsia="Arial Unicode MS" w:hAnsi="Century Gothic"/>
                <w:sz w:val="16"/>
                <w:szCs w:val="16"/>
                <w:lang w:val="it-IT"/>
              </w:rPr>
              <w:t>MyBambooBike</w:t>
            </w:r>
            <w:proofErr w:type="spellEnd"/>
            <w:r w:rsidRPr="00897BCC">
              <w:rPr>
                <w:rFonts w:ascii="Century Gothic" w:eastAsia="Arial Unicode MS" w:hAnsi="Century Gothic"/>
                <w:sz w:val="16"/>
                <w:szCs w:val="16"/>
                <w:lang w:val="it-IT"/>
              </w:rPr>
              <w:t xml:space="preserve"> abbiamo lavorato a stretto contatto con </w:t>
            </w:r>
            <w:proofErr w:type="spellStart"/>
            <w:r w:rsidRPr="00897BCC">
              <w:rPr>
                <w:rFonts w:ascii="Century Gothic" w:eastAsia="Arial Unicode MS" w:hAnsi="Century Gothic"/>
                <w:sz w:val="16"/>
                <w:szCs w:val="16"/>
                <w:lang w:val="it-IT"/>
              </w:rPr>
              <w:t>Drehmoment</w:t>
            </w:r>
            <w:proofErr w:type="spellEnd"/>
            <w:r w:rsidRPr="00897BCC">
              <w:rPr>
                <w:rFonts w:ascii="Century Gothic" w:eastAsia="Arial Unicode MS" w:hAnsi="Century Gothic"/>
                <w:sz w:val="16"/>
                <w:szCs w:val="16"/>
                <w:lang w:val="it-IT"/>
              </w:rPr>
              <w:t xml:space="preserve"> Bikes. Qui potete trovare i prezzi delle biciclette: </w:t>
            </w:r>
            <w:r w:rsidR="003C0B44">
              <w:fldChar w:fldCharType="begin"/>
            </w:r>
            <w:r w:rsidR="003C0B44" w:rsidRPr="004A01D7">
              <w:rPr>
                <w:lang w:val="it-IT"/>
              </w:rPr>
              <w:instrText xml:space="preserve"> HYPERLINK "https://www.drehmoment-bikes.ch/collections/bikes" </w:instrText>
            </w:r>
            <w:r w:rsidR="003C0B44">
              <w:fldChar w:fldCharType="separate"/>
            </w:r>
            <w:r w:rsidRPr="00897BCC">
              <w:rPr>
                <w:rStyle w:val="Hyperlink"/>
                <w:rFonts w:ascii="Century Gothic" w:eastAsia="Arial Unicode MS" w:hAnsi="Century Gothic"/>
                <w:sz w:val="16"/>
                <w:szCs w:val="16"/>
                <w:lang w:val="it-IT"/>
              </w:rPr>
              <w:t>https://www.drehmoment-bikes.ch/collections/bikes</w:t>
            </w:r>
            <w:r w:rsidR="003C0B44">
              <w:rPr>
                <w:rStyle w:val="Hyperlink"/>
                <w:rFonts w:ascii="Century Gothic" w:eastAsia="Arial Unicode MS" w:hAnsi="Century Gothic"/>
                <w:sz w:val="16"/>
                <w:szCs w:val="16"/>
                <w:lang w:val="it-IT"/>
              </w:rPr>
              <w:fldChar w:fldCharType="end"/>
            </w:r>
            <w:r w:rsidRPr="00897BCC">
              <w:rPr>
                <w:rFonts w:ascii="Century Gothic" w:eastAsia="Arial Unicode MS" w:hAnsi="Century Gothic"/>
                <w:sz w:val="16"/>
                <w:szCs w:val="16"/>
                <w:lang w:val="it-IT"/>
              </w:rPr>
              <w:t>.</w:t>
            </w:r>
          </w:p>
          <w:p w14:paraId="6FF65C54" w14:textId="77777777" w:rsidR="00AE6E57" w:rsidRPr="00897BCC" w:rsidRDefault="00AE6E57" w:rsidP="00AE6E57">
            <w:pPr>
              <w:spacing w:before="120" w:after="40"/>
              <w:rPr>
                <w:rFonts w:ascii="Century Gothic" w:eastAsia="Arial Unicode MS" w:hAnsi="Century Gothic"/>
                <w:sz w:val="16"/>
                <w:szCs w:val="16"/>
                <w:lang w:val="it-IT"/>
              </w:rPr>
            </w:pPr>
          </w:p>
          <w:p w14:paraId="42BA6F63" w14:textId="10E5DD23" w:rsidR="00AE6E57" w:rsidRPr="00897BCC" w:rsidRDefault="0E9EBE6F" w:rsidP="00AE6E57">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Un prezzo medio di vendita di 3'000 CHF sembra dunque abbastanza realistico e plausibile per una bicicletta del genere.</w:t>
            </w:r>
          </w:p>
        </w:tc>
      </w:tr>
      <w:tr w:rsidR="00635DFE" w:rsidRPr="00041006" w14:paraId="2048AD71" w14:textId="77777777" w:rsidTr="0E9EBE6F">
        <w:tc>
          <w:tcPr>
            <w:tcW w:w="4536" w:type="dxa"/>
          </w:tcPr>
          <w:p w14:paraId="67F8DC7B"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E93A55">
              <w:rPr>
                <w:rFonts w:ascii="Century Gothic" w:eastAsia="Arial Unicode MS" w:hAnsi="Century Gothic"/>
                <w:noProof/>
                <w:sz w:val="22"/>
                <w:szCs w:val="22"/>
                <w:lang w:val="de-DE" w:eastAsia="de-DE"/>
              </w:rPr>
              <w:drawing>
                <wp:inline distT="0" distB="0" distL="0" distR="0" wp14:anchorId="2141B6F3" wp14:editId="28C7CFA6">
                  <wp:extent cx="2742069" cy="1542414"/>
                  <wp:effectExtent l="19050" t="19050" r="20320" b="2032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01C14319" w14:textId="44E90EFC" w:rsidR="00AE6E57" w:rsidRDefault="0E9EBE6F" w:rsidP="00D86B1E">
            <w:pPr>
              <w:spacing w:before="120" w:after="40"/>
              <w:rPr>
                <w:rStyle w:val="jlqj4b"/>
                <w:rFonts w:ascii="Century Gothic" w:hAnsi="Century Gothic"/>
                <w:sz w:val="16"/>
                <w:szCs w:val="16"/>
                <w:lang w:val="it-IT"/>
              </w:rPr>
            </w:pPr>
            <w:r w:rsidRPr="0E9EBE6F">
              <w:rPr>
                <w:rStyle w:val="jlqj4b"/>
                <w:rFonts w:ascii="Century Gothic" w:hAnsi="Century Gothic"/>
                <w:sz w:val="16"/>
                <w:szCs w:val="16"/>
                <w:lang w:val="it-IT"/>
              </w:rPr>
              <w:t>Con la supposizione relativa al prezzo, come con tutte le altre supposizioni che devono essere fatte, è importante che le persone in formazione prima la facciano rapidamente - anche se questa viene fatta di punto in bianco - e poi pensino a come possono renderla plausibile.</w:t>
            </w:r>
          </w:p>
          <w:p w14:paraId="3BF0C30C" w14:textId="75828AD3" w:rsidR="00041006" w:rsidRPr="00C54292" w:rsidRDefault="0E9EBE6F" w:rsidP="00D86B1E">
            <w:pPr>
              <w:spacing w:before="120" w:after="40"/>
              <w:rPr>
                <w:rStyle w:val="jlqj4b"/>
              </w:rPr>
            </w:pPr>
            <w:r w:rsidRPr="0E9EBE6F">
              <w:rPr>
                <w:rStyle w:val="jlqj4b"/>
                <w:rFonts w:ascii="Century Gothic" w:hAnsi="Century Gothic"/>
                <w:sz w:val="16"/>
                <w:szCs w:val="16"/>
                <w:lang w:val="it-IT"/>
              </w:rPr>
              <w:t>È importante che le ipotesi di prezzo, come tutte le altre ipotesi del programma, siano fatte rapidamente. Si penserà in seguito a come renderle plausibili.</w:t>
            </w:r>
          </w:p>
          <w:p w14:paraId="512F57D0" w14:textId="72850655" w:rsidR="00AE6E57" w:rsidRPr="00897BCC" w:rsidRDefault="00AE6E57" w:rsidP="00D86B1E">
            <w:pPr>
              <w:spacing w:before="120" w:after="40"/>
              <w:rPr>
                <w:rFonts w:ascii="Century Gothic" w:eastAsia="Arial Unicode MS" w:hAnsi="Century Gothic"/>
                <w:sz w:val="16"/>
                <w:szCs w:val="16"/>
                <w:lang w:val="it-IT"/>
              </w:rPr>
            </w:pPr>
          </w:p>
        </w:tc>
      </w:tr>
      <w:tr w:rsidR="00635DFE" w:rsidRPr="004A01D7" w14:paraId="7BAC58E4" w14:textId="77777777" w:rsidTr="0E9EBE6F">
        <w:tc>
          <w:tcPr>
            <w:tcW w:w="4536" w:type="dxa"/>
          </w:tcPr>
          <w:p w14:paraId="1F328A97"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E93A55">
              <w:rPr>
                <w:rFonts w:ascii="Century Gothic" w:eastAsia="Arial Unicode MS" w:hAnsi="Century Gothic"/>
                <w:noProof/>
                <w:sz w:val="22"/>
                <w:szCs w:val="22"/>
                <w:lang w:val="de-DE" w:eastAsia="de-DE"/>
              </w:rPr>
              <w:drawing>
                <wp:inline distT="0" distB="0" distL="0" distR="0" wp14:anchorId="34F99699" wp14:editId="0AE69851">
                  <wp:extent cx="2731768" cy="1536620"/>
                  <wp:effectExtent l="19050" t="19050" r="12065" b="2603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70FB81B8" w14:textId="2D54EDB2" w:rsidR="006C315D"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Un buon esercizio è quello di incoraggiare le persone in formazione a fare diverse supposizioni relative al prezzo e analizzare l'impatto che questo ha sul margine di contribuzione.</w:t>
            </w:r>
          </w:p>
        </w:tc>
      </w:tr>
      <w:tr w:rsidR="00635DFE" w:rsidRPr="004A01D7" w14:paraId="436BB0D5" w14:textId="77777777" w:rsidTr="0E9EBE6F">
        <w:tc>
          <w:tcPr>
            <w:tcW w:w="4536" w:type="dxa"/>
          </w:tcPr>
          <w:p w14:paraId="1DDB1625"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E93A55">
              <w:rPr>
                <w:rFonts w:ascii="Century Gothic" w:eastAsia="Arial Unicode MS" w:hAnsi="Century Gothic"/>
                <w:noProof/>
                <w:sz w:val="22"/>
                <w:szCs w:val="22"/>
                <w:lang w:val="de-DE" w:eastAsia="de-DE"/>
              </w:rPr>
              <w:lastRenderedPageBreak/>
              <w:drawing>
                <wp:inline distT="0" distB="0" distL="0" distR="0" wp14:anchorId="0C3E5334" wp14:editId="572D71E0">
                  <wp:extent cx="2731768" cy="1536620"/>
                  <wp:effectExtent l="19050" t="19050" r="12065" b="2603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78ED51E5" w14:textId="3F9DAC81" w:rsidR="006C315D" w:rsidRPr="00897BCC" w:rsidRDefault="006C315D"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L'esempio di </w:t>
            </w:r>
            <w:proofErr w:type="spellStart"/>
            <w:r w:rsidRPr="00897BCC">
              <w:rPr>
                <w:rFonts w:ascii="Century Gothic" w:eastAsia="Arial Unicode MS" w:hAnsi="Century Gothic"/>
                <w:sz w:val="16"/>
                <w:szCs w:val="16"/>
                <w:lang w:val="it-IT"/>
              </w:rPr>
              <w:t>MyBambooBike</w:t>
            </w:r>
            <w:proofErr w:type="spellEnd"/>
            <w:r w:rsidRPr="00897BCC">
              <w:rPr>
                <w:rFonts w:ascii="Century Gothic" w:eastAsia="Arial Unicode MS" w:hAnsi="Century Gothic"/>
                <w:sz w:val="16"/>
                <w:szCs w:val="16"/>
                <w:lang w:val="it-IT"/>
              </w:rPr>
              <w:t xml:space="preserve"> mostra chiaramente l'influenza che il canale di </w:t>
            </w:r>
            <w:r w:rsidR="004C736D" w:rsidRPr="00897BCC">
              <w:rPr>
                <w:rFonts w:ascii="Century Gothic" w:eastAsia="Arial Unicode MS" w:hAnsi="Century Gothic"/>
                <w:sz w:val="16"/>
                <w:szCs w:val="16"/>
                <w:lang w:val="it-IT"/>
              </w:rPr>
              <w:t>vendita</w:t>
            </w:r>
            <w:r w:rsidRPr="00897BCC">
              <w:rPr>
                <w:rFonts w:ascii="Century Gothic" w:eastAsia="Arial Unicode MS" w:hAnsi="Century Gothic"/>
                <w:sz w:val="16"/>
                <w:szCs w:val="16"/>
                <w:lang w:val="it-IT"/>
              </w:rPr>
              <w:t xml:space="preserve"> ha sul margine di contribuzione: Il margine di contribuzione è circa il doppio quando la </w:t>
            </w:r>
            <w:r w:rsidR="004C736D" w:rsidRPr="00897BCC">
              <w:rPr>
                <w:rFonts w:ascii="Century Gothic" w:eastAsia="Arial Unicode MS" w:hAnsi="Century Gothic"/>
                <w:sz w:val="16"/>
                <w:szCs w:val="16"/>
                <w:lang w:val="it-IT"/>
              </w:rPr>
              <w:t>bicicletta</w:t>
            </w:r>
            <w:r w:rsidRPr="00897BCC">
              <w:rPr>
                <w:rFonts w:ascii="Century Gothic" w:eastAsia="Arial Unicode MS" w:hAnsi="Century Gothic"/>
                <w:sz w:val="16"/>
                <w:szCs w:val="16"/>
                <w:lang w:val="it-IT"/>
              </w:rPr>
              <w:t xml:space="preserve"> viene venduta </w:t>
            </w:r>
            <w:r w:rsidR="004C736D" w:rsidRPr="00897BCC">
              <w:rPr>
                <w:rFonts w:ascii="Century Gothic" w:eastAsia="Arial Unicode MS" w:hAnsi="Century Gothic"/>
                <w:sz w:val="16"/>
                <w:szCs w:val="16"/>
                <w:lang w:val="it-IT"/>
              </w:rPr>
              <w:t>tramite</w:t>
            </w:r>
            <w:r w:rsidRPr="00897BCC">
              <w:rPr>
                <w:rFonts w:ascii="Century Gothic" w:eastAsia="Arial Unicode MS" w:hAnsi="Century Gothic"/>
                <w:sz w:val="16"/>
                <w:szCs w:val="16"/>
                <w:lang w:val="it-IT"/>
              </w:rPr>
              <w:t xml:space="preserve"> il negozio online. Tuttavia, anche quando si vende tramite </w:t>
            </w:r>
            <w:r w:rsidR="004C736D" w:rsidRPr="00897BCC">
              <w:rPr>
                <w:rFonts w:ascii="Century Gothic" w:eastAsia="Arial Unicode MS" w:hAnsi="Century Gothic"/>
                <w:sz w:val="16"/>
                <w:szCs w:val="16"/>
                <w:lang w:val="it-IT"/>
              </w:rPr>
              <w:t>rivenditori</w:t>
            </w:r>
            <w:r w:rsidRPr="00897BCC">
              <w:rPr>
                <w:rFonts w:ascii="Century Gothic" w:eastAsia="Arial Unicode MS" w:hAnsi="Century Gothic"/>
                <w:sz w:val="16"/>
                <w:szCs w:val="16"/>
                <w:lang w:val="it-IT"/>
              </w:rPr>
              <w:t xml:space="preserve">, ogni </w:t>
            </w:r>
            <w:r w:rsidR="004C736D" w:rsidRPr="00897BCC">
              <w:rPr>
                <w:rFonts w:ascii="Century Gothic" w:eastAsia="Arial Unicode MS" w:hAnsi="Century Gothic"/>
                <w:sz w:val="16"/>
                <w:szCs w:val="16"/>
                <w:lang w:val="it-IT"/>
              </w:rPr>
              <w:t>bicicletta</w:t>
            </w:r>
            <w:r w:rsidRPr="00897BCC">
              <w:rPr>
                <w:rFonts w:ascii="Century Gothic" w:eastAsia="Arial Unicode MS" w:hAnsi="Century Gothic"/>
                <w:sz w:val="16"/>
                <w:szCs w:val="16"/>
                <w:lang w:val="it-IT"/>
              </w:rPr>
              <w:t xml:space="preserve"> contribuisce </w:t>
            </w:r>
            <w:r w:rsidR="004C736D" w:rsidRPr="00897BCC">
              <w:rPr>
                <w:rFonts w:ascii="Century Gothic" w:eastAsia="Arial Unicode MS" w:hAnsi="Century Gothic"/>
                <w:sz w:val="16"/>
                <w:szCs w:val="16"/>
                <w:lang w:val="it-IT"/>
              </w:rPr>
              <w:t>alla copertura dei</w:t>
            </w:r>
            <w:r w:rsidRPr="00897BCC">
              <w:rPr>
                <w:rFonts w:ascii="Century Gothic" w:eastAsia="Arial Unicode MS" w:hAnsi="Century Gothic"/>
                <w:sz w:val="16"/>
                <w:szCs w:val="16"/>
                <w:lang w:val="it-IT"/>
              </w:rPr>
              <w:t xml:space="preserve"> costi fissi.</w:t>
            </w:r>
          </w:p>
        </w:tc>
      </w:tr>
      <w:tr w:rsidR="00635DFE" w:rsidRPr="004A01D7" w14:paraId="52E5BCC5" w14:textId="77777777" w:rsidTr="0E9EBE6F">
        <w:tc>
          <w:tcPr>
            <w:tcW w:w="4536" w:type="dxa"/>
          </w:tcPr>
          <w:p w14:paraId="156BB1ED"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B926A1">
              <w:rPr>
                <w:rFonts w:ascii="Century Gothic" w:eastAsia="Arial Unicode MS" w:hAnsi="Century Gothic"/>
                <w:noProof/>
                <w:sz w:val="22"/>
                <w:szCs w:val="22"/>
                <w:lang w:val="de-DE" w:eastAsia="de-DE"/>
              </w:rPr>
              <w:drawing>
                <wp:inline distT="0" distB="0" distL="0" distR="0" wp14:anchorId="09D2D4AF" wp14:editId="7FDD7E3B">
                  <wp:extent cx="2733038" cy="1537334"/>
                  <wp:effectExtent l="19050" t="19050" r="10795" b="2540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fik 95"/>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733038" cy="1537334"/>
                          </a:xfrm>
                          <a:prstGeom prst="rect">
                            <a:avLst/>
                          </a:prstGeom>
                          <a:noFill/>
                          <a:ln>
                            <a:solidFill>
                              <a:schemeClr val="tx1"/>
                            </a:solidFill>
                          </a:ln>
                        </pic:spPr>
                      </pic:pic>
                    </a:graphicData>
                  </a:graphic>
                </wp:inline>
              </w:drawing>
            </w:r>
          </w:p>
        </w:tc>
        <w:tc>
          <w:tcPr>
            <w:tcW w:w="4820" w:type="dxa"/>
          </w:tcPr>
          <w:p w14:paraId="440DB250" w14:textId="0884B83D" w:rsidR="001C28D6" w:rsidRPr="00897BCC" w:rsidRDefault="001C28D6"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Anche se </w:t>
            </w:r>
            <w:r w:rsidR="00DC4C4B" w:rsidRPr="00897BCC">
              <w:rPr>
                <w:rFonts w:ascii="Century Gothic" w:eastAsia="Arial Unicode MS" w:hAnsi="Century Gothic"/>
                <w:sz w:val="16"/>
                <w:szCs w:val="16"/>
                <w:lang w:val="it-IT"/>
              </w:rPr>
              <w:t>le persone in formazione</w:t>
            </w:r>
            <w:r w:rsidRPr="00897BCC">
              <w:rPr>
                <w:rFonts w:ascii="Century Gothic" w:eastAsia="Arial Unicode MS" w:hAnsi="Century Gothic"/>
                <w:sz w:val="16"/>
                <w:szCs w:val="16"/>
                <w:lang w:val="it-IT"/>
              </w:rPr>
              <w:t xml:space="preserve"> eseguono i calcoli per diverse varianti (del canale di vendita, della produzione, ecc.), l'obiettivo, anche in questo caso, non è quello di determinare tutti i costi fino all'ultimo centesimo, bensì di identificare le variabili più importanti che influenzano i fattori di costo.</w:t>
            </w:r>
          </w:p>
          <w:p w14:paraId="04DDFAA8" w14:textId="27048F9E" w:rsidR="00635DFE" w:rsidRPr="00897BCC" w:rsidRDefault="00DC4C4B"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Le persone in formazione</w:t>
            </w:r>
            <w:r w:rsidR="001C28D6" w:rsidRPr="00897BCC">
              <w:rPr>
                <w:rFonts w:ascii="Century Gothic" w:eastAsia="Arial Unicode MS" w:hAnsi="Century Gothic"/>
                <w:sz w:val="16"/>
                <w:szCs w:val="16"/>
                <w:lang w:val="it-IT"/>
              </w:rPr>
              <w:t xml:space="preserve"> possono quindi giungere alla conclusione che possono generare un margine di contribuzione positivo solo se delocalizzano la produzione in un altro paese o se si affidano a una strategia di prezzi elevati.</w:t>
            </w:r>
          </w:p>
        </w:tc>
      </w:tr>
      <w:tr w:rsidR="00635DFE" w:rsidRPr="004A01D7" w14:paraId="602F7D89" w14:textId="77777777" w:rsidTr="0E9EBE6F">
        <w:tc>
          <w:tcPr>
            <w:tcW w:w="4536" w:type="dxa"/>
          </w:tcPr>
          <w:p w14:paraId="5287C52E"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6A69E6">
              <w:rPr>
                <w:rFonts w:ascii="Century Gothic" w:eastAsia="Arial Unicode MS" w:hAnsi="Century Gothic"/>
                <w:noProof/>
                <w:sz w:val="22"/>
                <w:szCs w:val="22"/>
                <w:lang w:val="de-DE" w:eastAsia="de-DE"/>
              </w:rPr>
              <w:drawing>
                <wp:inline distT="0" distB="0" distL="0" distR="0" wp14:anchorId="4B97ECED" wp14:editId="1AFDDE35">
                  <wp:extent cx="2742069" cy="1542414"/>
                  <wp:effectExtent l="19050" t="19050" r="20320" b="2032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0B041E32" w14:textId="11CC0785" w:rsidR="00DE7A7C" w:rsidRPr="00897BCC" w:rsidRDefault="0029597B"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Ci</w:t>
            </w:r>
            <w:r w:rsidR="00DE7A7C" w:rsidRPr="00897BCC">
              <w:rPr>
                <w:rFonts w:ascii="Century Gothic" w:eastAsia="Arial Unicode MS" w:hAnsi="Century Gothic"/>
                <w:sz w:val="16"/>
                <w:szCs w:val="16"/>
                <w:lang w:val="it-IT"/>
              </w:rPr>
              <w:t xml:space="preserve"> sono una varietà di costi fissi che un'azienda deve sostenere. I più importanti sono stati elencati </w:t>
            </w:r>
            <w:r w:rsidRPr="00897BCC">
              <w:rPr>
                <w:rFonts w:ascii="Century Gothic" w:eastAsia="Arial Unicode MS" w:hAnsi="Century Gothic"/>
                <w:sz w:val="16"/>
                <w:szCs w:val="16"/>
                <w:lang w:val="it-IT"/>
              </w:rPr>
              <w:t>in questa diapositiva</w:t>
            </w:r>
            <w:r w:rsidR="00DE7A7C" w:rsidRPr="00897BCC">
              <w:rPr>
                <w:rFonts w:ascii="Century Gothic" w:eastAsia="Arial Unicode MS" w:hAnsi="Century Gothic"/>
                <w:sz w:val="16"/>
                <w:szCs w:val="16"/>
                <w:lang w:val="it-IT"/>
              </w:rPr>
              <w:t xml:space="preserve">. </w:t>
            </w:r>
            <w:r w:rsidRPr="00897BCC">
              <w:rPr>
                <w:rFonts w:ascii="Century Gothic" w:eastAsia="Arial Unicode MS" w:hAnsi="Century Gothic"/>
                <w:sz w:val="16"/>
                <w:szCs w:val="16"/>
                <w:lang w:val="it-IT"/>
              </w:rPr>
              <w:t>Trovate maggiori informazioni n</w:t>
            </w:r>
            <w:r w:rsidR="00DE7A7C" w:rsidRPr="00897BCC">
              <w:rPr>
                <w:rFonts w:ascii="Century Gothic" w:eastAsia="Arial Unicode MS" w:hAnsi="Century Gothic"/>
                <w:sz w:val="16"/>
                <w:szCs w:val="16"/>
                <w:lang w:val="it-IT"/>
              </w:rPr>
              <w:t xml:space="preserve">ell'esempio di calcolo per </w:t>
            </w:r>
            <w:proofErr w:type="spellStart"/>
            <w:r w:rsidR="00DE7A7C" w:rsidRPr="00897BCC">
              <w:rPr>
                <w:rFonts w:ascii="Century Gothic" w:eastAsia="Arial Unicode MS" w:hAnsi="Century Gothic"/>
                <w:sz w:val="16"/>
                <w:szCs w:val="16"/>
                <w:lang w:val="it-IT"/>
              </w:rPr>
              <w:t>MyBambooBike</w:t>
            </w:r>
            <w:proofErr w:type="spellEnd"/>
            <w:r w:rsidR="00DE7A7C" w:rsidRPr="00897BCC">
              <w:rPr>
                <w:rFonts w:ascii="Century Gothic" w:eastAsia="Arial Unicode MS" w:hAnsi="Century Gothic"/>
                <w:sz w:val="16"/>
                <w:szCs w:val="16"/>
                <w:lang w:val="it-IT"/>
              </w:rPr>
              <w:t xml:space="preserve"> e nel modello Excel per </w:t>
            </w:r>
            <w:r w:rsidR="00DC4C4B" w:rsidRPr="00897BCC">
              <w:rPr>
                <w:rFonts w:ascii="Century Gothic" w:eastAsia="Arial Unicode MS" w:hAnsi="Century Gothic"/>
                <w:sz w:val="16"/>
                <w:szCs w:val="16"/>
                <w:lang w:val="it-IT"/>
              </w:rPr>
              <w:t>le persone in formazione</w:t>
            </w:r>
            <w:r w:rsidR="00DE7A7C" w:rsidRPr="00897BCC">
              <w:rPr>
                <w:rFonts w:ascii="Century Gothic" w:eastAsia="Arial Unicode MS" w:hAnsi="Century Gothic"/>
                <w:sz w:val="16"/>
                <w:szCs w:val="16"/>
                <w:lang w:val="it-IT"/>
              </w:rPr>
              <w:t>.</w:t>
            </w:r>
          </w:p>
          <w:p w14:paraId="50075097" w14:textId="793BA14F" w:rsidR="0029597B"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Un altro importante obiettivo di apprendimento previsto da questa attività è che le persone in formazione ricevano una panoramica dei più comuni costi fissi e si rendano conto che questi in realtà sono molto numerosi e spesso molto più alti del previsto. </w:t>
            </w:r>
          </w:p>
          <w:p w14:paraId="430FE2B3" w14:textId="2EC3AC8C" w:rsidR="0029597B" w:rsidRPr="00897BCC" w:rsidRDefault="0029597B"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È proprio per questo motivo che è molto importante attuare le strategie volte a mantenere i costi fissi</w:t>
            </w:r>
            <w:r w:rsidR="00A06945" w:rsidRPr="00897BCC">
              <w:rPr>
                <w:rFonts w:ascii="Century Gothic" w:eastAsia="Arial Unicode MS" w:hAnsi="Century Gothic"/>
                <w:sz w:val="16"/>
                <w:szCs w:val="16"/>
                <w:lang w:val="it-IT"/>
              </w:rPr>
              <w:t xml:space="preserve"> bassi</w:t>
            </w:r>
            <w:r w:rsidRPr="00897BCC">
              <w:rPr>
                <w:rFonts w:ascii="Century Gothic" w:eastAsia="Arial Unicode MS" w:hAnsi="Century Gothic"/>
                <w:sz w:val="16"/>
                <w:szCs w:val="16"/>
                <w:lang w:val="it-IT"/>
              </w:rPr>
              <w:t>, soprattutto per la fase di avvio di un'azienda.</w:t>
            </w:r>
          </w:p>
          <w:p w14:paraId="06009A63" w14:textId="23BF4D41" w:rsidR="00635DFE" w:rsidRPr="00897BCC" w:rsidRDefault="00635DFE" w:rsidP="00D86B1E">
            <w:pPr>
              <w:spacing w:before="120" w:after="40"/>
              <w:rPr>
                <w:rFonts w:ascii="Century Gothic" w:eastAsia="Arial Unicode MS" w:hAnsi="Century Gothic"/>
                <w:sz w:val="16"/>
                <w:szCs w:val="16"/>
                <w:lang w:val="it-IT"/>
              </w:rPr>
            </w:pPr>
          </w:p>
        </w:tc>
      </w:tr>
      <w:tr w:rsidR="00635DFE" w:rsidRPr="004A01D7" w14:paraId="39FA1B49" w14:textId="77777777" w:rsidTr="0E9EBE6F">
        <w:tc>
          <w:tcPr>
            <w:tcW w:w="4536" w:type="dxa"/>
          </w:tcPr>
          <w:p w14:paraId="18EFEC1B"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6A69E6">
              <w:rPr>
                <w:rFonts w:ascii="Century Gothic" w:eastAsia="Arial Unicode MS" w:hAnsi="Century Gothic"/>
                <w:noProof/>
                <w:sz w:val="22"/>
                <w:szCs w:val="22"/>
                <w:lang w:val="de-DE" w:eastAsia="de-DE"/>
              </w:rPr>
              <w:drawing>
                <wp:inline distT="0" distB="0" distL="0" distR="0" wp14:anchorId="3F547209" wp14:editId="45F40EAB">
                  <wp:extent cx="2731768" cy="1536620"/>
                  <wp:effectExtent l="19050" t="19050" r="12065" b="26035"/>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68B4A63E" w14:textId="7110D53F" w:rsidR="006F4072" w:rsidRPr="00897BCC" w:rsidRDefault="006F4072"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I calcoli dettagliati per </w:t>
            </w:r>
            <w:proofErr w:type="spellStart"/>
            <w:r w:rsidRPr="00897BCC">
              <w:rPr>
                <w:rFonts w:ascii="Century Gothic" w:eastAsia="Arial Unicode MS" w:hAnsi="Century Gothic"/>
                <w:sz w:val="16"/>
                <w:szCs w:val="16"/>
                <w:lang w:val="it-IT"/>
              </w:rPr>
              <w:t>MyBambooBike</w:t>
            </w:r>
            <w:proofErr w:type="spellEnd"/>
            <w:r w:rsidRPr="00897BCC">
              <w:rPr>
                <w:rFonts w:ascii="Century Gothic" w:eastAsia="Arial Unicode MS" w:hAnsi="Century Gothic"/>
                <w:sz w:val="16"/>
                <w:szCs w:val="16"/>
                <w:lang w:val="it-IT"/>
              </w:rPr>
              <w:t xml:space="preserve"> si trovano nel già citato foglio di calcolo Excel.</w:t>
            </w:r>
          </w:p>
          <w:p w14:paraId="496AECA2" w14:textId="553857C4" w:rsidR="006F4072" w:rsidRPr="00897BCC" w:rsidRDefault="0E9EBE6F" w:rsidP="006F4072">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Come accennato nella diapositiva, i fondatori probabilmente nella fase iniziale si verseranno uno stipendio inferiore di quanto ipotizzato in questi calcoli. Tuttavia, ai fini della plausibilità, il calcolo qui è stato deliberatamente effettuato per un'attività commerciale corrente, includendo quindi tutti i costi del personale. Nel seguente calcolo del Break-even point, ci si può chiedere: è realistico realizzare questo numero di biciclette di bambù a medio termine?</w:t>
            </w:r>
          </w:p>
          <w:p w14:paraId="2604F1AC" w14:textId="77777777" w:rsidR="006F4072" w:rsidRPr="00897BCC" w:rsidRDefault="006F4072" w:rsidP="006F4072">
            <w:pPr>
              <w:spacing w:before="120" w:after="40"/>
              <w:rPr>
                <w:rFonts w:ascii="Century Gothic" w:eastAsia="Arial Unicode MS" w:hAnsi="Century Gothic"/>
                <w:sz w:val="16"/>
                <w:szCs w:val="16"/>
                <w:lang w:val="it-IT"/>
              </w:rPr>
            </w:pPr>
          </w:p>
          <w:p w14:paraId="3606B27C" w14:textId="53116A6C" w:rsidR="006F4072" w:rsidRPr="00897BCC" w:rsidRDefault="006F4072" w:rsidP="006F4072">
            <w:pPr>
              <w:spacing w:before="120" w:after="40"/>
              <w:rPr>
                <w:rFonts w:ascii="Century Gothic" w:eastAsia="Arial Unicode MS" w:hAnsi="Century Gothic"/>
                <w:sz w:val="16"/>
                <w:szCs w:val="16"/>
                <w:lang w:val="it-IT"/>
              </w:rPr>
            </w:pPr>
          </w:p>
        </w:tc>
      </w:tr>
      <w:tr w:rsidR="00635DFE" w:rsidRPr="004A01D7" w14:paraId="6C241685" w14:textId="77777777" w:rsidTr="0E9EBE6F">
        <w:tc>
          <w:tcPr>
            <w:tcW w:w="4536" w:type="dxa"/>
          </w:tcPr>
          <w:p w14:paraId="4AF589FF"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6A69E6">
              <w:rPr>
                <w:rFonts w:ascii="Century Gothic" w:eastAsia="Arial Unicode MS" w:hAnsi="Century Gothic"/>
                <w:noProof/>
                <w:sz w:val="22"/>
                <w:szCs w:val="22"/>
                <w:lang w:val="de-DE" w:eastAsia="de-DE"/>
              </w:rPr>
              <w:drawing>
                <wp:inline distT="0" distB="0" distL="0" distR="0" wp14:anchorId="28CD5DA8" wp14:editId="3CF3CC92">
                  <wp:extent cx="2742069" cy="1542414"/>
                  <wp:effectExtent l="19050" t="19050" r="20320" b="2032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23E0CE8D" w14:textId="0611967A" w:rsidR="006229B5" w:rsidRPr="00897BCC" w:rsidRDefault="006229B5" w:rsidP="006229B5">
            <w:pPr>
              <w:rPr>
                <w:rFonts w:ascii="Century Gothic" w:hAnsi="Century Gothic"/>
                <w:sz w:val="16"/>
                <w:szCs w:val="16"/>
                <w:lang w:val="it-IT" w:eastAsia="it-CH"/>
              </w:rPr>
            </w:pPr>
            <w:r w:rsidRPr="00897BCC">
              <w:rPr>
                <w:rFonts w:ascii="Century Gothic" w:hAnsi="Century Gothic"/>
                <w:sz w:val="16"/>
                <w:szCs w:val="16"/>
                <w:lang w:val="it-IT" w:eastAsia="it-CH"/>
              </w:rPr>
              <w:t xml:space="preserve">Lo stesso vale qui: se </w:t>
            </w:r>
            <w:r w:rsidR="00DC4C4B" w:rsidRPr="00897BCC">
              <w:rPr>
                <w:rFonts w:ascii="Century Gothic" w:hAnsi="Century Gothic"/>
                <w:sz w:val="16"/>
                <w:szCs w:val="16"/>
                <w:lang w:val="it-IT" w:eastAsia="it-CH"/>
              </w:rPr>
              <w:t>le persone in formazione</w:t>
            </w:r>
            <w:r w:rsidRPr="00897BCC">
              <w:rPr>
                <w:rFonts w:ascii="Century Gothic" w:hAnsi="Century Gothic"/>
                <w:sz w:val="16"/>
                <w:szCs w:val="16"/>
                <w:lang w:val="it-IT" w:eastAsia="it-CH"/>
              </w:rPr>
              <w:t xml:space="preserve"> hanno l'opportunità di verificare la plausibilità delle stime e di esaminarle con una persona del rispettivo settore o un consulente di </w:t>
            </w:r>
            <w:r w:rsidR="00413CC1">
              <w:rPr>
                <w:rFonts w:ascii="Century Gothic" w:hAnsi="Century Gothic"/>
                <w:sz w:val="16"/>
                <w:szCs w:val="16"/>
                <w:lang w:val="it-IT" w:eastAsia="it-CH"/>
              </w:rPr>
              <w:t>Startup</w:t>
            </w:r>
            <w:r w:rsidRPr="00897BCC">
              <w:rPr>
                <w:rFonts w:ascii="Century Gothic" w:hAnsi="Century Gothic"/>
                <w:sz w:val="16"/>
                <w:szCs w:val="16"/>
                <w:lang w:val="it-IT" w:eastAsia="it-CH"/>
              </w:rPr>
              <w:t xml:space="preserve">, può essere un grande aiuto. </w:t>
            </w:r>
          </w:p>
          <w:p w14:paraId="48BBEA9B" w14:textId="452CEB82" w:rsidR="006229B5" w:rsidRPr="00897BCC" w:rsidRDefault="006229B5" w:rsidP="00D86B1E">
            <w:pPr>
              <w:spacing w:before="120" w:after="40"/>
              <w:rPr>
                <w:rFonts w:ascii="Century Gothic" w:eastAsia="Arial Unicode MS" w:hAnsi="Century Gothic"/>
                <w:sz w:val="16"/>
                <w:szCs w:val="16"/>
                <w:lang w:val="it-IT"/>
              </w:rPr>
            </w:pPr>
          </w:p>
        </w:tc>
      </w:tr>
      <w:tr w:rsidR="00635DFE" w:rsidRPr="004A01D7" w14:paraId="1C27FCEC" w14:textId="77777777" w:rsidTr="0E9EBE6F">
        <w:tc>
          <w:tcPr>
            <w:tcW w:w="4536" w:type="dxa"/>
          </w:tcPr>
          <w:p w14:paraId="3F80E0D5" w14:textId="77777777" w:rsidR="00635DFE" w:rsidRPr="001F2CDB" w:rsidRDefault="00635DFE" w:rsidP="00D86B1E">
            <w:pPr>
              <w:spacing w:before="200" w:after="200"/>
              <w:ind w:left="34"/>
              <w:rPr>
                <w:rFonts w:ascii="Century Gothic" w:eastAsia="Arial Unicode MS" w:hAnsi="Century Gothic"/>
                <w:noProof/>
                <w:sz w:val="22"/>
                <w:szCs w:val="22"/>
                <w:lang w:val="de-DE" w:eastAsia="de-DE"/>
              </w:rPr>
            </w:pPr>
            <w:r w:rsidRPr="001F2CDB">
              <w:rPr>
                <w:rFonts w:ascii="Century Gothic" w:eastAsia="Arial Unicode MS" w:hAnsi="Century Gothic"/>
                <w:noProof/>
                <w:sz w:val="22"/>
                <w:szCs w:val="22"/>
                <w:lang w:val="de-DE" w:eastAsia="de-DE"/>
              </w:rPr>
              <w:lastRenderedPageBreak/>
              <w:drawing>
                <wp:inline distT="0" distB="0" distL="0" distR="0" wp14:anchorId="268472CA" wp14:editId="2C553D11">
                  <wp:extent cx="2731768" cy="1536620"/>
                  <wp:effectExtent l="19050" t="19050" r="12065" b="2603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52333C49" w14:textId="4F94127D" w:rsidR="0040597A"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Nel quadro del calcolo del Break-even point, le persone in formazione possono essere sensibilizzate all'importanza del profitto:</w:t>
            </w:r>
          </w:p>
          <w:p w14:paraId="59C130F3" w14:textId="748080BE" w:rsidR="00CD550B" w:rsidRPr="00A9319B" w:rsidRDefault="0E9EBE6F" w:rsidP="00A9319B">
            <w:pPr>
              <w:pStyle w:val="Listenabsatz"/>
              <w:numPr>
                <w:ilvl w:val="0"/>
                <w:numId w:val="9"/>
              </w:numPr>
              <w:spacing w:before="120" w:after="40"/>
              <w:ind w:left="349"/>
              <w:rPr>
                <w:rFonts w:ascii="Century Gothic" w:eastAsia="Arial Unicode MS" w:hAnsi="Century Gothic"/>
                <w:sz w:val="16"/>
                <w:szCs w:val="16"/>
                <w:lang w:val="it-IT"/>
              </w:rPr>
            </w:pPr>
            <w:r w:rsidRPr="0E9EBE6F">
              <w:rPr>
                <w:rStyle w:val="jlqj4b"/>
                <w:rFonts w:ascii="Century Gothic" w:hAnsi="Century Gothic"/>
                <w:sz w:val="16"/>
                <w:szCs w:val="16"/>
                <w:lang w:val="it-IT"/>
              </w:rPr>
              <w:t>solo se un'azienda realizza profitti a medio termine si possono fare investimenti, costituire riserve e pagare gli utili ai fondatori.</w:t>
            </w:r>
          </w:p>
          <w:p w14:paraId="65DE4C74" w14:textId="2A1E66FA" w:rsidR="00635DFE" w:rsidRPr="00D50C4B" w:rsidRDefault="0E9EBE6F" w:rsidP="00A9319B">
            <w:pPr>
              <w:pStyle w:val="Listenabsatz"/>
              <w:numPr>
                <w:ilvl w:val="0"/>
                <w:numId w:val="9"/>
              </w:numPr>
              <w:spacing w:before="120" w:after="40"/>
              <w:ind w:left="349"/>
              <w:rPr>
                <w:rFonts w:ascii="Century Gothic" w:eastAsia="Arial Unicode MS" w:hAnsi="Century Gothic"/>
                <w:sz w:val="16"/>
                <w:szCs w:val="16"/>
                <w:lang w:val="it-IT"/>
              </w:rPr>
            </w:pPr>
            <w:r w:rsidRPr="0E9EBE6F">
              <w:rPr>
                <w:rFonts w:ascii="Century Gothic" w:eastAsia="Arial Unicode MS" w:hAnsi="Century Gothic"/>
                <w:sz w:val="16"/>
                <w:szCs w:val="16"/>
                <w:lang w:val="it-IT"/>
              </w:rPr>
              <w:t>naturalmente, ci sono anche aziende (aziende biotecnologiche, marketplace di Internet, ecc.) che generano perdite per anni. Tuttavia, ci sono investitori dietro a queste aziende, che finanziano queste fasi con capitale di rischio e con una prospettiva di uscita (“exit”) positiva (ad esempio ottenendo un utile in capitale dalla la vendita dell'azienda).</w:t>
            </w:r>
          </w:p>
        </w:tc>
      </w:tr>
      <w:tr w:rsidR="00635DFE" w:rsidRPr="002917EC" w14:paraId="2587FF78" w14:textId="77777777" w:rsidTr="0E9EBE6F">
        <w:tc>
          <w:tcPr>
            <w:tcW w:w="4536" w:type="dxa"/>
          </w:tcPr>
          <w:p w14:paraId="451EAA19"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6A69E6">
              <w:rPr>
                <w:rFonts w:ascii="Century Gothic" w:eastAsia="Arial Unicode MS" w:hAnsi="Century Gothic"/>
                <w:noProof/>
                <w:sz w:val="22"/>
                <w:szCs w:val="22"/>
                <w:lang w:val="de-DE" w:eastAsia="de-DE"/>
              </w:rPr>
              <w:drawing>
                <wp:inline distT="0" distB="0" distL="0" distR="0" wp14:anchorId="7202FE16" wp14:editId="33D364B1">
                  <wp:extent cx="2722878" cy="1531619"/>
                  <wp:effectExtent l="19050" t="19050" r="20955" b="1206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20C868DC" w14:textId="6B61572A" w:rsidR="00404686"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 xml:space="preserve">Nell'esempio di </w:t>
            </w:r>
            <w:proofErr w:type="spellStart"/>
            <w:r w:rsidRPr="0E9EBE6F">
              <w:rPr>
                <w:rFonts w:ascii="Century Gothic" w:eastAsia="Arial Unicode MS" w:hAnsi="Century Gothic"/>
                <w:sz w:val="16"/>
                <w:szCs w:val="16"/>
                <w:lang w:val="it-IT"/>
              </w:rPr>
              <w:t>MyBambooBike</w:t>
            </w:r>
            <w:proofErr w:type="spellEnd"/>
            <w:r w:rsidRPr="0E9EBE6F">
              <w:rPr>
                <w:rFonts w:ascii="Century Gothic" w:eastAsia="Arial Unicode MS" w:hAnsi="Century Gothic"/>
                <w:sz w:val="16"/>
                <w:szCs w:val="16"/>
                <w:lang w:val="it-IT"/>
              </w:rPr>
              <w:t>, i due fondatori per raggiungere il Break-even point dovrebbero vendere 150 biciclette all'anno (se vendessero solo biciclette attraverso lo shop online). Si tratta di un obiettivo ambizioso, ma non impossibile.</w:t>
            </w:r>
          </w:p>
          <w:p w14:paraId="44705C0C" w14:textId="7FC822B7" w:rsidR="00635DFE" w:rsidRPr="00897BCC" w:rsidRDefault="00635DFE" w:rsidP="00D86B1E">
            <w:pPr>
              <w:spacing w:before="120" w:after="40"/>
              <w:rPr>
                <w:rFonts w:ascii="Century Gothic" w:eastAsia="Arial Unicode MS" w:hAnsi="Century Gothic"/>
                <w:sz w:val="16"/>
                <w:szCs w:val="16"/>
                <w:lang w:val="it-IT"/>
              </w:rPr>
            </w:pPr>
          </w:p>
        </w:tc>
      </w:tr>
      <w:tr w:rsidR="00635DFE" w:rsidRPr="004A01D7" w14:paraId="15C55581" w14:textId="77777777" w:rsidTr="0E9EBE6F">
        <w:tc>
          <w:tcPr>
            <w:tcW w:w="4536" w:type="dxa"/>
          </w:tcPr>
          <w:p w14:paraId="6D606087"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EF266F">
              <w:rPr>
                <w:rFonts w:ascii="Century Gothic" w:eastAsia="Arial Unicode MS" w:hAnsi="Century Gothic"/>
                <w:noProof/>
                <w:sz w:val="22"/>
                <w:szCs w:val="22"/>
                <w:lang w:val="de-DE" w:eastAsia="de-DE"/>
              </w:rPr>
              <w:drawing>
                <wp:inline distT="0" distB="0" distL="0" distR="0" wp14:anchorId="1635E4C7" wp14:editId="2CA76F2F">
                  <wp:extent cx="2743198" cy="1543048"/>
                  <wp:effectExtent l="19050" t="19050" r="19685" b="19685"/>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rafik 143"/>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23853FE2" w14:textId="2889885E" w:rsidR="00121F9F" w:rsidRPr="00897BCC" w:rsidRDefault="0E9EBE6F" w:rsidP="00D86B1E">
            <w:pPr>
              <w:spacing w:before="120" w:after="40"/>
              <w:rPr>
                <w:rFonts w:ascii="Century Gothic" w:eastAsia="Arial Unicode MS" w:hAnsi="Century Gothic"/>
                <w:sz w:val="16"/>
                <w:szCs w:val="16"/>
                <w:lang w:val="it-IT"/>
              </w:rPr>
            </w:pPr>
            <w:r w:rsidRPr="0E9EBE6F">
              <w:rPr>
                <w:rStyle w:val="jlqj4b"/>
                <w:rFonts w:ascii="Century Gothic" w:hAnsi="Century Gothic"/>
                <w:sz w:val="16"/>
                <w:szCs w:val="16"/>
                <w:lang w:val="it-IT"/>
              </w:rPr>
              <w:t xml:space="preserve">La seguente considerazione è molto importante: il Break-even point è il risultato di molte ipotesi. Quindi, se viene calcolato un Break-even point che, dal punto di vista dello studente, è impossibile da raggiungere, ciò non significa necessariamente che l'idea imprenditoriale sia cattiva. Può anche darsi che le supposizioni fatte alla base non siano corrette. </w:t>
            </w:r>
          </w:p>
          <w:p w14:paraId="25641541" w14:textId="35CAEF26" w:rsidR="00635DFE" w:rsidRPr="00897BCC" w:rsidRDefault="00925827"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Peraltro,</w:t>
            </w:r>
            <w:r w:rsidR="00E50730" w:rsidRPr="00897BCC">
              <w:rPr>
                <w:rFonts w:ascii="Century Gothic" w:eastAsia="Arial Unicode MS" w:hAnsi="Century Gothic"/>
                <w:sz w:val="16"/>
                <w:szCs w:val="16"/>
                <w:lang w:val="it-IT"/>
              </w:rPr>
              <w:t xml:space="preserve"> vi è sempre la possibilità di cambiare aspetti del modello aziendale (</w:t>
            </w:r>
            <w:r w:rsidR="0084332B" w:rsidRPr="00897BCC">
              <w:rPr>
                <w:rFonts w:ascii="Century Gothic" w:eastAsia="Arial Unicode MS" w:hAnsi="Century Gothic"/>
                <w:sz w:val="16"/>
                <w:szCs w:val="16"/>
                <w:lang w:val="it-IT"/>
              </w:rPr>
              <w:t>tipo di produzione</w:t>
            </w:r>
            <w:r w:rsidR="00E50730" w:rsidRPr="00897BCC">
              <w:rPr>
                <w:rFonts w:ascii="Century Gothic" w:eastAsia="Arial Unicode MS" w:hAnsi="Century Gothic"/>
                <w:sz w:val="16"/>
                <w:szCs w:val="16"/>
                <w:lang w:val="it-IT"/>
              </w:rPr>
              <w:t>, i prezzi, il numero di varianti di prodott</w:t>
            </w:r>
            <w:r w:rsidR="0084332B" w:rsidRPr="00897BCC">
              <w:rPr>
                <w:rFonts w:ascii="Century Gothic" w:eastAsia="Arial Unicode MS" w:hAnsi="Century Gothic"/>
                <w:sz w:val="16"/>
                <w:szCs w:val="16"/>
                <w:lang w:val="it-IT"/>
              </w:rPr>
              <w:t>o</w:t>
            </w:r>
            <w:r w:rsidR="00E50730" w:rsidRPr="00897BCC">
              <w:rPr>
                <w:rFonts w:ascii="Century Gothic" w:eastAsia="Arial Unicode MS" w:hAnsi="Century Gothic"/>
                <w:sz w:val="16"/>
                <w:szCs w:val="16"/>
                <w:lang w:val="it-IT"/>
              </w:rPr>
              <w:t xml:space="preserve"> vendut</w:t>
            </w:r>
            <w:r w:rsidR="00AA4E9A" w:rsidRPr="00897BCC">
              <w:rPr>
                <w:rFonts w:ascii="Century Gothic" w:eastAsia="Arial Unicode MS" w:hAnsi="Century Gothic"/>
                <w:sz w:val="16"/>
                <w:szCs w:val="16"/>
                <w:lang w:val="it-IT"/>
              </w:rPr>
              <w:t>o</w:t>
            </w:r>
            <w:r w:rsidR="00E50730" w:rsidRPr="00897BCC">
              <w:rPr>
                <w:rFonts w:ascii="Century Gothic" w:eastAsia="Arial Unicode MS" w:hAnsi="Century Gothic"/>
                <w:sz w:val="16"/>
                <w:szCs w:val="16"/>
                <w:lang w:val="it-IT"/>
              </w:rPr>
              <w:t>, ecc.)</w:t>
            </w:r>
          </w:p>
          <w:p w14:paraId="4C594364" w14:textId="3F41488D" w:rsidR="00AA4E9A"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Tuttavia, se anche queste considerazioni non bastassero per rendere realistico il raggiungimento del Break-even point, l'idea si può considerare non attuabile; anche questa può essere una lezione importante per le persone in formazione.</w:t>
            </w:r>
          </w:p>
          <w:p w14:paraId="328E3CF5" w14:textId="72779E2C" w:rsidR="00635DFE" w:rsidRPr="00897BCC" w:rsidRDefault="00635DFE" w:rsidP="00D86B1E">
            <w:pPr>
              <w:spacing w:before="120" w:after="40"/>
              <w:rPr>
                <w:rFonts w:ascii="Century Gothic" w:eastAsia="Arial Unicode MS" w:hAnsi="Century Gothic"/>
                <w:sz w:val="16"/>
                <w:szCs w:val="16"/>
                <w:lang w:val="it-IT"/>
              </w:rPr>
            </w:pPr>
          </w:p>
        </w:tc>
      </w:tr>
      <w:tr w:rsidR="00635DFE" w:rsidRPr="004A01D7" w14:paraId="30EBEC25" w14:textId="77777777" w:rsidTr="0E9EBE6F">
        <w:tc>
          <w:tcPr>
            <w:tcW w:w="4536" w:type="dxa"/>
          </w:tcPr>
          <w:p w14:paraId="4E6DE8D0" w14:textId="77777777" w:rsidR="00635DFE" w:rsidRPr="008C3ADC" w:rsidRDefault="00635DFE" w:rsidP="00D86B1E">
            <w:pPr>
              <w:spacing w:before="200" w:after="200"/>
              <w:ind w:left="34"/>
              <w:rPr>
                <w:rFonts w:ascii="Century Gothic" w:eastAsia="Arial Unicode MS" w:hAnsi="Century Gothic"/>
                <w:noProof/>
                <w:sz w:val="22"/>
                <w:szCs w:val="22"/>
                <w:lang w:val="de-DE" w:eastAsia="de-DE"/>
              </w:rPr>
            </w:pPr>
            <w:r w:rsidRPr="001507FF">
              <w:rPr>
                <w:rFonts w:ascii="Century Gothic" w:eastAsia="Arial Unicode MS" w:hAnsi="Century Gothic"/>
                <w:noProof/>
                <w:sz w:val="22"/>
                <w:szCs w:val="22"/>
                <w:lang w:val="de-DE" w:eastAsia="de-DE"/>
              </w:rPr>
              <w:drawing>
                <wp:inline distT="0" distB="0" distL="0" distR="0" wp14:anchorId="201E1F4F" wp14:editId="62716044">
                  <wp:extent cx="2729651" cy="1535429"/>
                  <wp:effectExtent l="19050" t="19050" r="13970" b="27305"/>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fik 224"/>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729651" cy="1535429"/>
                          </a:xfrm>
                          <a:prstGeom prst="rect">
                            <a:avLst/>
                          </a:prstGeom>
                          <a:noFill/>
                          <a:ln>
                            <a:solidFill>
                              <a:schemeClr val="tx1"/>
                            </a:solidFill>
                          </a:ln>
                        </pic:spPr>
                      </pic:pic>
                    </a:graphicData>
                  </a:graphic>
                </wp:inline>
              </w:drawing>
            </w:r>
          </w:p>
        </w:tc>
        <w:tc>
          <w:tcPr>
            <w:tcW w:w="4820" w:type="dxa"/>
          </w:tcPr>
          <w:p w14:paraId="3943B1DC" w14:textId="300A7A09" w:rsidR="008316ED" w:rsidRPr="00897BCC" w:rsidRDefault="008316ED"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Il tema del finanziamento delle </w:t>
            </w:r>
            <w:r w:rsidR="00413CC1">
              <w:rPr>
                <w:rFonts w:ascii="Century Gothic" w:eastAsia="Arial Unicode MS" w:hAnsi="Century Gothic"/>
                <w:sz w:val="16"/>
                <w:szCs w:val="16"/>
                <w:lang w:val="it-IT"/>
              </w:rPr>
              <w:t>Startup</w:t>
            </w:r>
            <w:r w:rsidRPr="00897BCC">
              <w:rPr>
                <w:rFonts w:ascii="Century Gothic" w:eastAsia="Arial Unicode MS" w:hAnsi="Century Gothic"/>
                <w:sz w:val="16"/>
                <w:szCs w:val="16"/>
                <w:lang w:val="it-IT"/>
              </w:rPr>
              <w:t xml:space="preserve"> e della pianificazione dei finanziamenti è un argomento molto vasto. Per ragioni pedagogico-didattiche, abbiamo deciso di far eseguire </w:t>
            </w:r>
            <w:r w:rsidR="00DC4C4B" w:rsidRPr="00897BCC">
              <w:rPr>
                <w:rFonts w:ascii="Century Gothic" w:eastAsia="Arial Unicode MS" w:hAnsi="Century Gothic"/>
                <w:sz w:val="16"/>
                <w:szCs w:val="16"/>
                <w:lang w:val="it-IT"/>
              </w:rPr>
              <w:t xml:space="preserve">alle </w:t>
            </w:r>
            <w:r w:rsidR="005B4C6A" w:rsidRPr="00897BCC">
              <w:rPr>
                <w:rFonts w:ascii="Century Gothic" w:eastAsia="Arial Unicode MS" w:hAnsi="Century Gothic"/>
                <w:sz w:val="16"/>
                <w:szCs w:val="16"/>
                <w:lang w:val="it-IT"/>
              </w:rPr>
              <w:t>persone in</w:t>
            </w:r>
            <w:r w:rsidR="00DC4C4B" w:rsidRPr="00897BCC">
              <w:rPr>
                <w:rFonts w:ascii="Century Gothic" w:eastAsia="Arial Unicode MS" w:hAnsi="Century Gothic"/>
                <w:sz w:val="16"/>
                <w:szCs w:val="16"/>
                <w:lang w:val="it-IT"/>
              </w:rPr>
              <w:t xml:space="preserve"> formazione</w:t>
            </w:r>
            <w:r w:rsidRPr="00897BCC">
              <w:rPr>
                <w:rFonts w:ascii="Century Gothic" w:eastAsia="Arial Unicode MS" w:hAnsi="Century Gothic"/>
                <w:sz w:val="16"/>
                <w:szCs w:val="16"/>
                <w:lang w:val="it-IT"/>
              </w:rPr>
              <w:t xml:space="preserve"> un margine di contribuzione e un calcolo di break-even</w:t>
            </w:r>
            <w:r w:rsidR="00D34674">
              <w:rPr>
                <w:rFonts w:ascii="Century Gothic" w:eastAsia="Arial Unicode MS" w:hAnsi="Century Gothic"/>
                <w:sz w:val="16"/>
                <w:szCs w:val="16"/>
                <w:lang w:val="it-IT"/>
              </w:rPr>
              <w:t>-</w:t>
            </w:r>
            <w:r w:rsidR="003E6619">
              <w:rPr>
                <w:rFonts w:ascii="Century Gothic" w:eastAsia="Arial Unicode MS" w:hAnsi="Century Gothic"/>
                <w:sz w:val="16"/>
                <w:szCs w:val="16"/>
                <w:lang w:val="it-IT"/>
              </w:rPr>
              <w:t>point</w:t>
            </w:r>
            <w:r w:rsidRPr="00897BCC">
              <w:rPr>
                <w:rFonts w:ascii="Century Gothic" w:eastAsia="Arial Unicode MS" w:hAnsi="Century Gothic"/>
                <w:sz w:val="16"/>
                <w:szCs w:val="16"/>
                <w:lang w:val="it-IT"/>
              </w:rPr>
              <w:t xml:space="preserve">. Secondo noi, questo calcolo a livello di unità è </w:t>
            </w:r>
            <w:r w:rsidR="0045719B" w:rsidRPr="00897BCC">
              <w:rPr>
                <w:rFonts w:ascii="Century Gothic" w:eastAsia="Arial Unicode MS" w:hAnsi="Century Gothic"/>
                <w:sz w:val="16"/>
                <w:szCs w:val="16"/>
                <w:lang w:val="it-IT"/>
              </w:rPr>
              <w:t>fondamentale</w:t>
            </w:r>
            <w:r w:rsidRPr="00897BCC">
              <w:rPr>
                <w:rFonts w:ascii="Century Gothic" w:eastAsia="Arial Unicode MS" w:hAnsi="Century Gothic"/>
                <w:sz w:val="16"/>
                <w:szCs w:val="16"/>
                <w:lang w:val="it-IT"/>
              </w:rPr>
              <w:t xml:space="preserve"> per capire come funziona un'azienda e per valutare la propria idea.</w:t>
            </w:r>
          </w:p>
          <w:p w14:paraId="52E6252E" w14:textId="60AB2889" w:rsidR="00462E89" w:rsidRPr="00897BCC" w:rsidRDefault="00462E89"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Ma ciò che deve essere chiaro anche </w:t>
            </w:r>
            <w:r w:rsidR="00DC4C4B" w:rsidRPr="00897BCC">
              <w:rPr>
                <w:rFonts w:ascii="Century Gothic" w:eastAsia="Arial Unicode MS" w:hAnsi="Century Gothic"/>
                <w:sz w:val="16"/>
                <w:szCs w:val="16"/>
                <w:lang w:val="it-IT"/>
              </w:rPr>
              <w:t xml:space="preserve">alle </w:t>
            </w:r>
            <w:r w:rsidR="005B4C6A" w:rsidRPr="00897BCC">
              <w:rPr>
                <w:rFonts w:ascii="Century Gothic" w:eastAsia="Arial Unicode MS" w:hAnsi="Century Gothic"/>
                <w:sz w:val="16"/>
                <w:szCs w:val="16"/>
                <w:lang w:val="it-IT"/>
              </w:rPr>
              <w:t>persone in</w:t>
            </w:r>
            <w:r w:rsidR="00DC4C4B" w:rsidRPr="00897BCC">
              <w:rPr>
                <w:rFonts w:ascii="Century Gothic" w:eastAsia="Arial Unicode MS" w:hAnsi="Century Gothic"/>
                <w:sz w:val="16"/>
                <w:szCs w:val="16"/>
                <w:lang w:val="it-IT"/>
              </w:rPr>
              <w:t xml:space="preserve"> formazione</w:t>
            </w:r>
            <w:r w:rsidRPr="00897BCC">
              <w:rPr>
                <w:rFonts w:ascii="Century Gothic" w:eastAsia="Arial Unicode MS" w:hAnsi="Century Gothic"/>
                <w:sz w:val="16"/>
                <w:szCs w:val="16"/>
                <w:lang w:val="it-IT"/>
              </w:rPr>
              <w:t xml:space="preserve"> è che molte aziende falliscono perché hanno problemi di liquidità. Questo può accadere molto rapidamente, soprattutto nelle prime fasi di vita di un’impresa.</w:t>
            </w:r>
          </w:p>
          <w:p w14:paraId="5D76B5B9" w14:textId="7ED9ADFE" w:rsidR="00411E83" w:rsidRPr="00897BCC" w:rsidRDefault="00411E83"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Se </w:t>
            </w:r>
            <w:r w:rsidR="00DC4C4B" w:rsidRPr="00897BCC">
              <w:rPr>
                <w:rFonts w:ascii="Century Gothic" w:eastAsia="Arial Unicode MS" w:hAnsi="Century Gothic"/>
                <w:sz w:val="16"/>
                <w:szCs w:val="16"/>
                <w:lang w:val="it-IT"/>
              </w:rPr>
              <w:t>le persone in formazione</w:t>
            </w:r>
            <w:r w:rsidRPr="00897BCC">
              <w:rPr>
                <w:rFonts w:ascii="Century Gothic" w:eastAsia="Arial Unicode MS" w:hAnsi="Century Gothic"/>
                <w:sz w:val="16"/>
                <w:szCs w:val="16"/>
                <w:lang w:val="it-IT"/>
              </w:rPr>
              <w:t xml:space="preserve"> dovessero decidere di avviare un'attività, dovrebbero sicuramente preparare un piano di liquidità e, se necessario, cercare il supporto di un esperto di </w:t>
            </w:r>
            <w:r w:rsidR="00413CC1">
              <w:rPr>
                <w:rFonts w:ascii="Century Gothic" w:eastAsia="Arial Unicode MS" w:hAnsi="Century Gothic"/>
                <w:sz w:val="16"/>
                <w:szCs w:val="16"/>
                <w:lang w:val="it-IT"/>
              </w:rPr>
              <w:t>Startup</w:t>
            </w:r>
            <w:r w:rsidRPr="00897BCC">
              <w:rPr>
                <w:rFonts w:ascii="Century Gothic" w:eastAsia="Arial Unicode MS" w:hAnsi="Century Gothic"/>
                <w:sz w:val="16"/>
                <w:szCs w:val="16"/>
                <w:lang w:val="it-IT"/>
              </w:rPr>
              <w:t>.</w:t>
            </w:r>
          </w:p>
          <w:p w14:paraId="0C3D90E2" w14:textId="7724AEAF" w:rsidR="00635DFE" w:rsidRPr="00897BCC" w:rsidRDefault="00635DFE" w:rsidP="00D86B1E">
            <w:pPr>
              <w:spacing w:before="120" w:after="40"/>
              <w:rPr>
                <w:rFonts w:ascii="Century Gothic" w:eastAsia="Arial Unicode MS" w:hAnsi="Century Gothic"/>
                <w:sz w:val="16"/>
                <w:szCs w:val="16"/>
                <w:lang w:val="it-IT"/>
              </w:rPr>
            </w:pPr>
          </w:p>
        </w:tc>
      </w:tr>
      <w:tr w:rsidR="00635DFE" w:rsidRPr="004A01D7" w14:paraId="7D8B7892" w14:textId="77777777" w:rsidTr="0E9EBE6F">
        <w:tc>
          <w:tcPr>
            <w:tcW w:w="4536" w:type="dxa"/>
          </w:tcPr>
          <w:p w14:paraId="65CF0A33"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lastRenderedPageBreak/>
              <w:drawing>
                <wp:inline distT="0" distB="0" distL="0" distR="0" wp14:anchorId="2E6D38BA" wp14:editId="7DA9DF1D">
                  <wp:extent cx="2731768" cy="1536620"/>
                  <wp:effectExtent l="19050" t="19050" r="12065" b="2603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52690CCF" w14:textId="7F31D543" w:rsidR="00E00976" w:rsidRPr="00897BCC" w:rsidRDefault="00E00976"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L'argomento </w:t>
            </w:r>
            <w:r w:rsidR="008E7897">
              <w:rPr>
                <w:rFonts w:ascii="Century Gothic" w:eastAsia="Arial Unicode MS" w:hAnsi="Century Gothic"/>
                <w:sz w:val="16"/>
                <w:szCs w:val="16"/>
                <w:lang w:val="it-IT"/>
              </w:rPr>
              <w:t>«</w:t>
            </w:r>
            <w:r w:rsidR="00CD63C0">
              <w:rPr>
                <w:rFonts w:ascii="Century Gothic" w:eastAsia="Arial Unicode MS" w:hAnsi="Century Gothic"/>
                <w:sz w:val="16"/>
                <w:szCs w:val="16"/>
                <w:lang w:val="it-IT"/>
              </w:rPr>
              <w:t>f</w:t>
            </w:r>
            <w:r w:rsidRPr="00897BCC">
              <w:rPr>
                <w:rFonts w:ascii="Century Gothic" w:eastAsia="Arial Unicode MS" w:hAnsi="Century Gothic"/>
                <w:sz w:val="16"/>
                <w:szCs w:val="16"/>
                <w:lang w:val="it-IT"/>
              </w:rPr>
              <w:t>orme giuridiche</w:t>
            </w:r>
            <w:r w:rsidR="008E7897">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 xml:space="preserve"> </w:t>
            </w:r>
            <w:proofErr w:type="gramStart"/>
            <w:r w:rsidRPr="00897BCC">
              <w:rPr>
                <w:rFonts w:ascii="Century Gothic" w:eastAsia="Arial Unicode MS" w:hAnsi="Century Gothic"/>
                <w:sz w:val="16"/>
                <w:szCs w:val="16"/>
                <w:lang w:val="it-IT"/>
              </w:rPr>
              <w:t>non è essenziale</w:t>
            </w:r>
            <w:proofErr w:type="gramEnd"/>
            <w:r w:rsidRPr="00897BCC">
              <w:rPr>
                <w:rFonts w:ascii="Century Gothic" w:eastAsia="Arial Unicode MS" w:hAnsi="Century Gothic"/>
                <w:sz w:val="16"/>
                <w:szCs w:val="16"/>
                <w:lang w:val="it-IT"/>
              </w:rPr>
              <w:t xml:space="preserve"> per questo corso. Il corso mira piuttosto ad aumentare l'autoefficacia e lo spirito di iniziativa. Se </w:t>
            </w:r>
            <w:r w:rsidR="007C24ED" w:rsidRPr="00897BCC">
              <w:rPr>
                <w:rFonts w:ascii="Century Gothic" w:eastAsia="Arial Unicode MS" w:hAnsi="Century Gothic"/>
                <w:sz w:val="16"/>
                <w:szCs w:val="16"/>
                <w:lang w:val="it-IT"/>
              </w:rPr>
              <w:t>desideraste davvero avviare</w:t>
            </w:r>
            <w:r w:rsidRPr="00897BCC">
              <w:rPr>
                <w:rFonts w:ascii="Century Gothic" w:eastAsia="Arial Unicode MS" w:hAnsi="Century Gothic"/>
                <w:sz w:val="16"/>
                <w:szCs w:val="16"/>
                <w:lang w:val="it-IT"/>
              </w:rPr>
              <w:t xml:space="preserve"> un'attività, dovreste </w:t>
            </w:r>
            <w:r w:rsidR="00B02092" w:rsidRPr="00897BCC">
              <w:rPr>
                <w:rFonts w:ascii="Century Gothic" w:eastAsia="Arial Unicode MS" w:hAnsi="Century Gothic"/>
                <w:sz w:val="16"/>
                <w:szCs w:val="16"/>
                <w:lang w:val="it-IT"/>
              </w:rPr>
              <w:t>richiedere</w:t>
            </w:r>
            <w:r w:rsidRPr="00897BCC">
              <w:rPr>
                <w:rFonts w:ascii="Century Gothic" w:eastAsia="Arial Unicode MS" w:hAnsi="Century Gothic"/>
                <w:sz w:val="16"/>
                <w:szCs w:val="16"/>
                <w:lang w:val="it-IT"/>
              </w:rPr>
              <w:t xml:space="preserve"> un supporto professionale. </w:t>
            </w:r>
          </w:p>
          <w:p w14:paraId="35943D70" w14:textId="6FCB1759" w:rsidR="00B02092" w:rsidRPr="00897BCC" w:rsidRDefault="00B02092"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Se volete </w:t>
            </w:r>
            <w:r w:rsidR="00D7548E">
              <w:rPr>
                <w:rFonts w:ascii="Century Gothic" w:eastAsia="Arial Unicode MS" w:hAnsi="Century Gothic"/>
                <w:sz w:val="16"/>
                <w:szCs w:val="16"/>
                <w:lang w:val="it-IT"/>
              </w:rPr>
              <w:t>comunque affrontare</w:t>
            </w:r>
            <w:r w:rsidRPr="00897BCC">
              <w:rPr>
                <w:rFonts w:ascii="Century Gothic" w:eastAsia="Arial Unicode MS" w:hAnsi="Century Gothic"/>
                <w:sz w:val="16"/>
                <w:szCs w:val="16"/>
                <w:lang w:val="it-IT"/>
              </w:rPr>
              <w:t xml:space="preserve"> l’argomento, secondo il nostro punto di vista è sufficiente fornire una panoramica.</w:t>
            </w:r>
          </w:p>
          <w:p w14:paraId="7BC0A38D" w14:textId="081F5889" w:rsidR="00635DFE" w:rsidRPr="00897BCC" w:rsidRDefault="003B1C97" w:rsidP="00D86B1E">
            <w:pPr>
              <w:spacing w:before="120" w:after="40"/>
              <w:rPr>
                <w:rFonts w:ascii="Century Gothic" w:eastAsia="Arial Unicode MS" w:hAnsi="Century Gothic"/>
                <w:b/>
                <w:sz w:val="16"/>
                <w:szCs w:val="16"/>
                <w:lang w:val="it-IT"/>
              </w:rPr>
            </w:pPr>
            <w:r w:rsidRPr="00897BCC">
              <w:rPr>
                <w:rFonts w:ascii="Century Gothic" w:eastAsia="Arial Unicode MS" w:hAnsi="Century Gothic"/>
                <w:b/>
                <w:sz w:val="16"/>
                <w:szCs w:val="16"/>
                <w:lang w:val="it-IT"/>
              </w:rPr>
              <w:t>Obiettivi d’apprendimento</w:t>
            </w:r>
          </w:p>
          <w:p w14:paraId="64FB1CCD" w14:textId="67906F3A" w:rsidR="00B02092" w:rsidRPr="00897BCC" w:rsidRDefault="0E9EBE6F" w:rsidP="00B02092">
            <w:pPr>
              <w:pStyle w:val="Listenabsatz"/>
              <w:numPr>
                <w:ilvl w:val="0"/>
                <w:numId w:val="5"/>
              </w:num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Le persone in formazione sono in grado di menzionare le forme giuridiche più importanti per le aziende con sede o fondate in Svizzera.</w:t>
            </w:r>
          </w:p>
          <w:p w14:paraId="0676258E" w14:textId="6E7BF2CF" w:rsidR="00635DFE" w:rsidRPr="00897BCC" w:rsidRDefault="0E9EBE6F" w:rsidP="00B02092">
            <w:pPr>
              <w:pStyle w:val="Listenabsatz"/>
              <w:numPr>
                <w:ilvl w:val="0"/>
                <w:numId w:val="5"/>
              </w:num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Le persone in formazione sono in grado di spiegare le principali conseguenze della forma giuridica scelta (questioni di responsabilità, obblighi contabili, ecc.).</w:t>
            </w:r>
          </w:p>
        </w:tc>
      </w:tr>
      <w:tr w:rsidR="00635DFE" w:rsidRPr="004A01D7" w14:paraId="2E4E09A6" w14:textId="77777777" w:rsidTr="0E9EBE6F">
        <w:tc>
          <w:tcPr>
            <w:tcW w:w="4536" w:type="dxa"/>
          </w:tcPr>
          <w:p w14:paraId="6A9D7DE2" w14:textId="77777777" w:rsidR="00635DFE" w:rsidRPr="00EF266F"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drawing>
                <wp:inline distT="0" distB="0" distL="0" distR="0" wp14:anchorId="5F51DF07" wp14:editId="17B57AF5">
                  <wp:extent cx="2722878" cy="1531619"/>
                  <wp:effectExtent l="19050" t="19050" r="20955" b="1206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36F34941" w14:textId="2F816F1D" w:rsidR="009879E8" w:rsidRPr="00897BCC" w:rsidRDefault="009879E8" w:rsidP="00D86B1E">
            <w:pPr>
              <w:spacing w:before="120" w:after="40"/>
              <w:rPr>
                <w:rFonts w:ascii="Century Gothic" w:eastAsia="Arial Unicode MS" w:hAnsi="Century Gothic"/>
                <w:sz w:val="16"/>
                <w:szCs w:val="16"/>
                <w:lang w:val="it-IT"/>
              </w:rPr>
            </w:pPr>
            <w:r w:rsidRPr="00897BCC">
              <w:rPr>
                <w:rStyle w:val="jlqj4b"/>
                <w:rFonts w:ascii="Century Gothic" w:hAnsi="Century Gothic"/>
                <w:sz w:val="16"/>
                <w:szCs w:val="16"/>
                <w:lang w:val="it-IT"/>
              </w:rPr>
              <w:t xml:space="preserve">Per i fondatori ci sono punti di contatto ovunque, sia nei centri di </w:t>
            </w:r>
            <w:r w:rsidR="00413CC1">
              <w:rPr>
                <w:rStyle w:val="jlqj4b"/>
                <w:rFonts w:ascii="Century Gothic" w:hAnsi="Century Gothic"/>
                <w:sz w:val="16"/>
                <w:szCs w:val="16"/>
                <w:lang w:val="it-IT"/>
              </w:rPr>
              <w:t>Startup</w:t>
            </w:r>
            <w:r w:rsidRPr="00897BCC">
              <w:rPr>
                <w:rStyle w:val="jlqj4b"/>
                <w:rFonts w:ascii="Century Gothic" w:hAnsi="Century Gothic"/>
                <w:sz w:val="16"/>
                <w:szCs w:val="16"/>
                <w:lang w:val="it-IT"/>
              </w:rPr>
              <w:t xml:space="preserve"> che nelle camere dell'industria e del commercio.</w:t>
            </w:r>
            <w:r w:rsidRPr="00897BCC">
              <w:rPr>
                <w:rStyle w:val="viiyi"/>
                <w:rFonts w:ascii="Century Gothic" w:hAnsi="Century Gothic"/>
                <w:sz w:val="16"/>
                <w:szCs w:val="16"/>
                <w:lang w:val="it-IT"/>
              </w:rPr>
              <w:t xml:space="preserve"> </w:t>
            </w:r>
            <w:r w:rsidRPr="00897BCC">
              <w:rPr>
                <w:rStyle w:val="jlqj4b"/>
                <w:rFonts w:ascii="Century Gothic" w:hAnsi="Century Gothic"/>
                <w:sz w:val="16"/>
                <w:szCs w:val="16"/>
                <w:lang w:val="it-IT"/>
              </w:rPr>
              <w:t>Esistono anche fornitori di servizi come startups.ch che consigliano i fondatori sul passaggio al lavoro indipendente e possono anche rispondere a domande sulla forma giuridica più appropriata.</w:t>
            </w:r>
          </w:p>
        </w:tc>
      </w:tr>
      <w:tr w:rsidR="00635DFE" w:rsidRPr="004A01D7" w14:paraId="6BB7C6F9" w14:textId="77777777" w:rsidTr="0E9EBE6F">
        <w:tc>
          <w:tcPr>
            <w:tcW w:w="4536" w:type="dxa"/>
          </w:tcPr>
          <w:p w14:paraId="02D4E047" w14:textId="77777777" w:rsidR="00635DFE" w:rsidRPr="008A693F" w:rsidRDefault="00635DFE" w:rsidP="00D86B1E">
            <w:pPr>
              <w:spacing w:before="200" w:after="200"/>
              <w:ind w:left="34"/>
              <w:rPr>
                <w:rFonts w:ascii="Century Gothic" w:eastAsia="Arial Unicode MS" w:hAnsi="Century Gothic"/>
                <w:noProof/>
                <w:sz w:val="22"/>
                <w:szCs w:val="22"/>
                <w:lang w:val="de-DE" w:eastAsia="de-DE"/>
              </w:rPr>
            </w:pPr>
            <w:r w:rsidRPr="00D6570E">
              <w:rPr>
                <w:rFonts w:ascii="Century Gothic" w:eastAsia="Arial Unicode MS" w:hAnsi="Century Gothic"/>
                <w:noProof/>
                <w:sz w:val="22"/>
                <w:szCs w:val="22"/>
                <w:lang w:val="de-DE" w:eastAsia="de-DE"/>
              </w:rPr>
              <w:drawing>
                <wp:inline distT="0" distB="0" distL="0" distR="0" wp14:anchorId="2998E1E1" wp14:editId="710A0498">
                  <wp:extent cx="2731768" cy="1536620"/>
                  <wp:effectExtent l="19050" t="19050" r="12065" b="2603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fik 89"/>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3BACB565" w14:textId="2EB772EB" w:rsidR="00635DFE" w:rsidRPr="00897BCC" w:rsidRDefault="00933B27"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Prima di scegliere la forma giuridica, è importante chiarire alcune questioni importanti sia per voi sia per i cofondatori. </w:t>
            </w:r>
          </w:p>
        </w:tc>
      </w:tr>
      <w:tr w:rsidR="00635DFE" w:rsidRPr="004A01D7" w14:paraId="71F1851B" w14:textId="77777777" w:rsidTr="0E9EBE6F">
        <w:tc>
          <w:tcPr>
            <w:tcW w:w="4536" w:type="dxa"/>
          </w:tcPr>
          <w:p w14:paraId="045922CA" w14:textId="77777777" w:rsidR="00635DFE" w:rsidRPr="00EF266F"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drawing>
                <wp:inline distT="0" distB="0" distL="0" distR="0" wp14:anchorId="46E80168" wp14:editId="7CB3061F">
                  <wp:extent cx="2733038" cy="1537334"/>
                  <wp:effectExtent l="19050" t="19050" r="10795" b="2540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733038" cy="1537334"/>
                          </a:xfrm>
                          <a:prstGeom prst="rect">
                            <a:avLst/>
                          </a:prstGeom>
                          <a:noFill/>
                          <a:ln>
                            <a:solidFill>
                              <a:schemeClr val="tx1"/>
                            </a:solidFill>
                          </a:ln>
                        </pic:spPr>
                      </pic:pic>
                    </a:graphicData>
                  </a:graphic>
                </wp:inline>
              </w:drawing>
            </w:r>
          </w:p>
        </w:tc>
        <w:tc>
          <w:tcPr>
            <w:tcW w:w="4820" w:type="dxa"/>
          </w:tcPr>
          <w:p w14:paraId="78B12EB5" w14:textId="603C4419" w:rsidR="00933B27" w:rsidRPr="00897BCC" w:rsidRDefault="0E9EBE6F" w:rsidP="00D86B1E">
            <w:pPr>
              <w:spacing w:before="120" w:after="40"/>
              <w:rPr>
                <w:rFonts w:ascii="Century Gothic" w:eastAsia="Arial Unicode MS" w:hAnsi="Century Gothic"/>
                <w:sz w:val="16"/>
                <w:szCs w:val="16"/>
                <w:lang w:val="it-IT"/>
              </w:rPr>
            </w:pPr>
            <w:r w:rsidRPr="0E9EBE6F">
              <w:rPr>
                <w:rFonts w:ascii="Century Gothic" w:eastAsia="Arial Unicode MS" w:hAnsi="Century Gothic"/>
                <w:sz w:val="16"/>
                <w:szCs w:val="16"/>
                <w:lang w:val="it-IT"/>
              </w:rPr>
              <w:t>Si può fare una distinzione di base tra società di persone e società di capitali. Le società di capitali hanno il grande vantaggio che, come fondatore, si è responsabili solo del patrimonio sociale.</w:t>
            </w:r>
          </w:p>
          <w:p w14:paraId="6A985B40" w14:textId="67825FA7" w:rsidR="00635DFE" w:rsidRPr="00897BCC" w:rsidRDefault="00635DFE" w:rsidP="00D86B1E">
            <w:pPr>
              <w:spacing w:before="120" w:after="40"/>
              <w:rPr>
                <w:rFonts w:ascii="Century Gothic" w:eastAsia="Arial Unicode MS" w:hAnsi="Century Gothic"/>
                <w:sz w:val="16"/>
                <w:szCs w:val="16"/>
                <w:lang w:val="it-IT"/>
              </w:rPr>
            </w:pPr>
          </w:p>
        </w:tc>
      </w:tr>
      <w:tr w:rsidR="00635DFE" w:rsidRPr="004A01D7" w14:paraId="10B2413C" w14:textId="77777777" w:rsidTr="0E9EBE6F">
        <w:tc>
          <w:tcPr>
            <w:tcW w:w="4536" w:type="dxa"/>
          </w:tcPr>
          <w:p w14:paraId="598C5B5C" w14:textId="77777777" w:rsidR="00635DFE" w:rsidRPr="00EF266F"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drawing>
                <wp:inline distT="0" distB="0" distL="0" distR="0" wp14:anchorId="63C9DF8C" wp14:editId="55BBD732">
                  <wp:extent cx="2722878" cy="1531619"/>
                  <wp:effectExtent l="19050" t="19050" r="20955" b="1206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0A6241F0" w14:textId="16817CC3" w:rsidR="00056089" w:rsidRPr="00897BCC" w:rsidRDefault="00056089" w:rsidP="00056089">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La fonte indicata sul sito è un buon punto di partenza per chiunque voglia studiare a fondo l'argomento </w:t>
            </w:r>
            <w:r w:rsidR="00594D42">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forme giuridiche</w:t>
            </w:r>
            <w:r w:rsidR="00594D42">
              <w:rPr>
                <w:rFonts w:ascii="Century Gothic" w:eastAsia="Arial Unicode MS" w:hAnsi="Century Gothic"/>
                <w:sz w:val="16"/>
                <w:szCs w:val="16"/>
                <w:lang w:val="it-IT"/>
              </w:rPr>
              <w:t>»</w:t>
            </w:r>
            <w:r w:rsidRPr="00897BCC">
              <w:rPr>
                <w:rFonts w:ascii="Century Gothic" w:eastAsia="Arial Unicode MS" w:hAnsi="Century Gothic"/>
                <w:sz w:val="16"/>
                <w:szCs w:val="16"/>
                <w:lang w:val="it-IT"/>
              </w:rPr>
              <w:t>:</w:t>
            </w:r>
          </w:p>
          <w:p w14:paraId="6AC18AF4" w14:textId="2711726E" w:rsidR="00594D42" w:rsidRPr="00897BCC" w:rsidRDefault="00594D42" w:rsidP="00056089">
            <w:pPr>
              <w:spacing w:before="120" w:after="40"/>
              <w:rPr>
                <w:rFonts w:ascii="Century Gothic" w:eastAsia="Arial Unicode MS" w:hAnsi="Century Gothic"/>
                <w:sz w:val="16"/>
                <w:szCs w:val="16"/>
                <w:lang w:val="it-IT"/>
              </w:rPr>
            </w:pPr>
            <w:r w:rsidRPr="00A9319B">
              <w:rPr>
                <w:rFonts w:ascii="Century Gothic" w:eastAsia="Arial Unicode MS" w:hAnsi="Century Gothic"/>
                <w:sz w:val="16"/>
                <w:szCs w:val="16"/>
                <w:lang w:val="it-IT"/>
              </w:rPr>
              <w:t>https://www.kmu.admin.ch/kmu/it/home/consigli-pratici/costituire-una-pmi/costituzione-d-impresa/scegliere-una-forma-giuridica.html</w:t>
            </w:r>
            <w:r w:rsidRPr="00A9319B" w:rsidDel="00594D42">
              <w:rPr>
                <w:rFonts w:ascii="Century Gothic" w:eastAsia="Arial Unicode MS" w:hAnsi="Century Gothic"/>
                <w:sz w:val="16"/>
                <w:szCs w:val="16"/>
                <w:lang w:val="it-IT"/>
              </w:rPr>
              <w:t xml:space="preserve"> </w:t>
            </w:r>
          </w:p>
          <w:p w14:paraId="524B6950" w14:textId="4AA44CF6" w:rsidR="00056089" w:rsidRPr="00897BCC" w:rsidRDefault="00056089" w:rsidP="00056089">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Qui si possono trovare ampie informazioni e liste di controllo.</w:t>
            </w:r>
          </w:p>
          <w:p w14:paraId="31C5EA17" w14:textId="171BE1C6" w:rsidR="00635DFE" w:rsidRPr="00897BCC" w:rsidRDefault="00635DFE" w:rsidP="00D86B1E">
            <w:pPr>
              <w:spacing w:before="120" w:after="40"/>
              <w:rPr>
                <w:rFonts w:ascii="Century Gothic" w:eastAsia="Arial Unicode MS" w:hAnsi="Century Gothic"/>
                <w:sz w:val="16"/>
                <w:szCs w:val="16"/>
                <w:lang w:val="it-IT"/>
              </w:rPr>
            </w:pPr>
          </w:p>
        </w:tc>
      </w:tr>
      <w:tr w:rsidR="00635DFE" w:rsidRPr="004A01D7" w14:paraId="07639F80" w14:textId="77777777" w:rsidTr="0E9EBE6F">
        <w:tc>
          <w:tcPr>
            <w:tcW w:w="4536" w:type="dxa"/>
          </w:tcPr>
          <w:p w14:paraId="217D5C36"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lastRenderedPageBreak/>
              <w:drawing>
                <wp:inline distT="0" distB="0" distL="0" distR="0" wp14:anchorId="44E687D5" wp14:editId="5F69CB81">
                  <wp:extent cx="2731768" cy="1536620"/>
                  <wp:effectExtent l="19050" t="19050" r="12065" b="2603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61474D0C" w14:textId="53A8CA83" w:rsidR="00635DFE" w:rsidRPr="00897BCC" w:rsidRDefault="00E15E58" w:rsidP="00D86B1E">
            <w:pPr>
              <w:spacing w:before="120" w:after="40"/>
              <w:rPr>
                <w:rFonts w:ascii="Century Gothic" w:eastAsia="Arial Unicode MS" w:hAnsi="Century Gothic"/>
                <w:sz w:val="16"/>
                <w:szCs w:val="16"/>
                <w:lang w:val="it-IT"/>
              </w:rPr>
            </w:pPr>
            <w:r w:rsidRPr="00897BCC">
              <w:rPr>
                <w:rFonts w:ascii="Century Gothic" w:eastAsia="Arial Unicode MS" w:hAnsi="Century Gothic"/>
                <w:sz w:val="16"/>
                <w:szCs w:val="16"/>
                <w:lang w:val="it-IT"/>
              </w:rPr>
              <w:t xml:space="preserve">Panoramica delle tre forme giuridiche più frequentemente scelte in Svizzera, </w:t>
            </w:r>
            <w:r w:rsidR="00880039" w:rsidRPr="00897BCC">
              <w:rPr>
                <w:rFonts w:ascii="Century Gothic" w:eastAsia="Arial Unicode MS" w:hAnsi="Century Gothic"/>
                <w:sz w:val="16"/>
                <w:szCs w:val="16"/>
                <w:lang w:val="it-IT"/>
              </w:rPr>
              <w:t xml:space="preserve">le stesse si distinguono </w:t>
            </w:r>
            <w:r w:rsidRPr="00897BCC">
              <w:rPr>
                <w:rFonts w:ascii="Century Gothic" w:eastAsia="Arial Unicode MS" w:hAnsi="Century Gothic"/>
                <w:sz w:val="16"/>
                <w:szCs w:val="16"/>
                <w:lang w:val="it-IT"/>
              </w:rPr>
              <w:t xml:space="preserve">in base alle </w:t>
            </w:r>
            <w:r w:rsidR="00880039" w:rsidRPr="00897BCC">
              <w:rPr>
                <w:rFonts w:ascii="Century Gothic" w:eastAsia="Arial Unicode MS" w:hAnsi="Century Gothic"/>
                <w:sz w:val="16"/>
                <w:szCs w:val="16"/>
                <w:lang w:val="it-IT"/>
              </w:rPr>
              <w:t xml:space="preserve">loro caratteristiche </w:t>
            </w:r>
            <w:r w:rsidRPr="00897BCC">
              <w:rPr>
                <w:rFonts w:ascii="Century Gothic" w:eastAsia="Arial Unicode MS" w:hAnsi="Century Gothic"/>
                <w:sz w:val="16"/>
                <w:szCs w:val="16"/>
                <w:lang w:val="it-IT"/>
              </w:rPr>
              <w:t>essenziali.</w:t>
            </w:r>
          </w:p>
        </w:tc>
      </w:tr>
      <w:tr w:rsidR="00635DFE" w:rsidRPr="0083752A" w14:paraId="77B97067" w14:textId="77777777" w:rsidTr="0E9EBE6F">
        <w:tc>
          <w:tcPr>
            <w:tcW w:w="4536" w:type="dxa"/>
          </w:tcPr>
          <w:p w14:paraId="13EAB8AF" w14:textId="77777777" w:rsidR="00635DFE" w:rsidRPr="008A693F"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drawing>
                <wp:inline distT="0" distB="0" distL="0" distR="0" wp14:anchorId="20DAA1B2" wp14:editId="3B05913D">
                  <wp:extent cx="2737484" cy="1539834"/>
                  <wp:effectExtent l="19050" t="19050" r="25400" b="2286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2EBBDA7B" w14:textId="77777777" w:rsidR="00635DFE" w:rsidRPr="00897BCC" w:rsidRDefault="00635DFE" w:rsidP="00D86B1E">
            <w:pPr>
              <w:spacing w:before="120" w:after="40"/>
              <w:rPr>
                <w:rFonts w:ascii="Century Gothic" w:eastAsia="Arial Unicode MS" w:hAnsi="Century Gothic"/>
                <w:sz w:val="16"/>
                <w:szCs w:val="16"/>
                <w:lang w:val="it-IT"/>
              </w:rPr>
            </w:pPr>
          </w:p>
        </w:tc>
      </w:tr>
      <w:bookmarkEnd w:id="0"/>
      <w:bookmarkEnd w:id="1"/>
    </w:tbl>
    <w:p w14:paraId="4EEE4037" w14:textId="77777777" w:rsidR="00DA1C03" w:rsidRPr="00635DFE" w:rsidRDefault="00DA1C03">
      <w:pPr>
        <w:rPr>
          <w:lang w:val="de-DE"/>
        </w:rPr>
      </w:pPr>
    </w:p>
    <w:sectPr w:rsidR="00DA1C03" w:rsidRPr="00635DFE" w:rsidSect="00564E2A">
      <w:headerReference w:type="even" r:id="rId74"/>
      <w:headerReference w:type="default" r:id="rId75"/>
      <w:footerReference w:type="even" r:id="rId76"/>
      <w:footerReference w:type="default" r:id="rId77"/>
      <w:headerReference w:type="first" r:id="rId78"/>
      <w:footerReference w:type="first" r:id="rId79"/>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ABD164" w14:textId="77777777" w:rsidR="003C0B44" w:rsidRDefault="003C0B44">
      <w:r>
        <w:separator/>
      </w:r>
    </w:p>
  </w:endnote>
  <w:endnote w:type="continuationSeparator" w:id="0">
    <w:p w14:paraId="1334F5DC" w14:textId="77777777" w:rsidR="003C0B44" w:rsidRDefault="003C0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801BE" w14:textId="77777777" w:rsidR="00BB3649" w:rsidRDefault="003C0B4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sz w:val="20"/>
        <w:szCs w:val="20"/>
      </w:rPr>
      <w:id w:val="140321456"/>
      <w:docPartObj>
        <w:docPartGallery w:val="Page Numbers (Bottom of Page)"/>
        <w:docPartUnique/>
      </w:docPartObj>
    </w:sdtPr>
    <w:sdtEndPr/>
    <w:sdtContent>
      <w:p w14:paraId="51ADC220" w14:textId="77777777" w:rsidR="00BB3649" w:rsidRPr="007B0DD6" w:rsidRDefault="0083564F" w:rsidP="00E90C32">
        <w:pPr>
          <w:pStyle w:val="Fuzeile"/>
          <w:jc w:val="right"/>
          <w:rPr>
            <w:rFonts w:ascii="Century Gothic" w:hAnsi="Century Gothic"/>
            <w:sz w:val="20"/>
            <w:szCs w:val="20"/>
          </w:rPr>
        </w:pPr>
        <w:r w:rsidRPr="007B0DD6">
          <w:rPr>
            <w:rFonts w:ascii="Century Gothic" w:hAnsi="Century Gothic"/>
            <w:sz w:val="20"/>
            <w:szCs w:val="20"/>
          </w:rPr>
          <w:t xml:space="preserve">Seite </w:t>
        </w:r>
        <w:r w:rsidRPr="007B0DD6">
          <w:rPr>
            <w:rFonts w:ascii="Century Gothic" w:hAnsi="Century Gothic"/>
            <w:sz w:val="20"/>
            <w:szCs w:val="20"/>
          </w:rPr>
          <w:fldChar w:fldCharType="begin"/>
        </w:r>
        <w:r w:rsidRPr="007B0DD6">
          <w:rPr>
            <w:rFonts w:ascii="Century Gothic" w:hAnsi="Century Gothic"/>
            <w:sz w:val="20"/>
            <w:szCs w:val="20"/>
          </w:rPr>
          <w:instrText>PAGE   \* MERGEFORMAT</w:instrText>
        </w:r>
        <w:r w:rsidRPr="007B0DD6">
          <w:rPr>
            <w:rFonts w:ascii="Century Gothic" w:hAnsi="Century Gothic"/>
            <w:sz w:val="20"/>
            <w:szCs w:val="20"/>
          </w:rPr>
          <w:fldChar w:fldCharType="separate"/>
        </w:r>
        <w:r w:rsidRPr="007B0DD6">
          <w:rPr>
            <w:rFonts w:ascii="Century Gothic" w:hAnsi="Century Gothic"/>
            <w:noProof/>
            <w:sz w:val="20"/>
            <w:szCs w:val="20"/>
          </w:rPr>
          <w:t>2</w:t>
        </w:r>
        <w:r w:rsidRPr="007B0DD6">
          <w:rPr>
            <w:rFonts w:ascii="Century Gothic" w:hAnsi="Century Gothic"/>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11427" w14:textId="77777777" w:rsidR="00BB3649" w:rsidRDefault="003C0B4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288932" w14:textId="77777777" w:rsidR="003C0B44" w:rsidRDefault="003C0B44">
      <w:r>
        <w:separator/>
      </w:r>
    </w:p>
  </w:footnote>
  <w:footnote w:type="continuationSeparator" w:id="0">
    <w:p w14:paraId="67337F27" w14:textId="77777777" w:rsidR="003C0B44" w:rsidRDefault="003C0B44">
      <w:r>
        <w:continuationSeparator/>
      </w:r>
    </w:p>
  </w:footnote>
  <w:footnote w:id="1">
    <w:p w14:paraId="38AE150B" w14:textId="7DA981F0" w:rsidR="00592DB3" w:rsidRPr="00592DB3" w:rsidRDefault="00592DB3">
      <w:pPr>
        <w:pStyle w:val="Funotentext"/>
        <w:rPr>
          <w:lang w:val="it-CH"/>
        </w:rPr>
      </w:pPr>
      <w:r>
        <w:rPr>
          <w:rStyle w:val="Funotenzeichen"/>
        </w:rPr>
        <w:footnoteRef/>
      </w:r>
      <w:r>
        <w:t xml:space="preserve"> </w:t>
      </w:r>
      <w:hyperlink r:id="rId1" w:history="1">
        <w:r w:rsidRPr="00592DB3">
          <w:rPr>
            <w:rStyle w:val="Hyperlink"/>
            <w:rFonts w:ascii="Century Gothic" w:hAnsi="Century Gothic"/>
            <w:sz w:val="12"/>
            <w:szCs w:val="12"/>
          </w:rPr>
          <w:t>https://it.wikipedia.org/wiki/Angel_investor</w:t>
        </w:r>
      </w:hyperlink>
      <w:r w:rsidRPr="00592DB3">
        <w:rPr>
          <w:rFonts w:ascii="Century Gothic" w:hAnsi="Century Gothic"/>
          <w:sz w:val="12"/>
          <w:szCs w:val="12"/>
        </w:rPr>
        <w:t>, 18.05.2021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06339" w14:textId="77777777" w:rsidR="00BB3649" w:rsidRDefault="003C0B4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95F36" w14:textId="77777777" w:rsidR="00BB3649" w:rsidRDefault="003C0B4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7D20D" w14:textId="77777777" w:rsidR="00BB3649" w:rsidRDefault="003C0B44"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7243A2"/>
    <w:multiLevelType w:val="hybridMultilevel"/>
    <w:tmpl w:val="C564160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2D9B606E"/>
    <w:multiLevelType w:val="hybridMultilevel"/>
    <w:tmpl w:val="45CAC2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453368C1"/>
    <w:multiLevelType w:val="hybridMultilevel"/>
    <w:tmpl w:val="09E0204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557D73F2"/>
    <w:multiLevelType w:val="hybridMultilevel"/>
    <w:tmpl w:val="0D7CA5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5B25B63"/>
    <w:multiLevelType w:val="hybridMultilevel"/>
    <w:tmpl w:val="3C3E8C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0D33B42"/>
    <w:multiLevelType w:val="hybridMultilevel"/>
    <w:tmpl w:val="0ABC0EFC"/>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6DAD4DEA"/>
    <w:multiLevelType w:val="hybridMultilevel"/>
    <w:tmpl w:val="B42211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714F454F"/>
    <w:multiLevelType w:val="hybridMultilevel"/>
    <w:tmpl w:val="50B8F71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7EFA075A"/>
    <w:multiLevelType w:val="hybridMultilevel"/>
    <w:tmpl w:val="5696288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5"/>
  </w:num>
  <w:num w:numId="4">
    <w:abstractNumId w:val="7"/>
  </w:num>
  <w:num w:numId="5">
    <w:abstractNumId w:val="8"/>
  </w:num>
  <w:num w:numId="6">
    <w:abstractNumId w:val="6"/>
  </w:num>
  <w:num w:numId="7">
    <w:abstractNumId w:val="3"/>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DFE"/>
    <w:rsid w:val="00004FC5"/>
    <w:rsid w:val="00017D13"/>
    <w:rsid w:val="00017F8B"/>
    <w:rsid w:val="00041006"/>
    <w:rsid w:val="00041389"/>
    <w:rsid w:val="0005180C"/>
    <w:rsid w:val="00056089"/>
    <w:rsid w:val="00056FFE"/>
    <w:rsid w:val="0005764D"/>
    <w:rsid w:val="000612EC"/>
    <w:rsid w:val="00080C43"/>
    <w:rsid w:val="00087AFF"/>
    <w:rsid w:val="00095AED"/>
    <w:rsid w:val="000A79AD"/>
    <w:rsid w:val="000C15D9"/>
    <w:rsid w:val="000C594C"/>
    <w:rsid w:val="000D6208"/>
    <w:rsid w:val="000F1EE4"/>
    <w:rsid w:val="001104D2"/>
    <w:rsid w:val="00121A5E"/>
    <w:rsid w:val="00121F9F"/>
    <w:rsid w:val="001276C8"/>
    <w:rsid w:val="00136A89"/>
    <w:rsid w:val="00137714"/>
    <w:rsid w:val="0015126F"/>
    <w:rsid w:val="00152752"/>
    <w:rsid w:val="00153E54"/>
    <w:rsid w:val="00167A93"/>
    <w:rsid w:val="001807D8"/>
    <w:rsid w:val="001C28D6"/>
    <w:rsid w:val="001D54C9"/>
    <w:rsid w:val="001F2CDB"/>
    <w:rsid w:val="001F3EA4"/>
    <w:rsid w:val="0020259B"/>
    <w:rsid w:val="002158F2"/>
    <w:rsid w:val="00233870"/>
    <w:rsid w:val="002518E7"/>
    <w:rsid w:val="002917EC"/>
    <w:rsid w:val="00291842"/>
    <w:rsid w:val="00293DCA"/>
    <w:rsid w:val="0029597B"/>
    <w:rsid w:val="00295D31"/>
    <w:rsid w:val="002A686C"/>
    <w:rsid w:val="002B2B6C"/>
    <w:rsid w:val="002C6B74"/>
    <w:rsid w:val="002E0C67"/>
    <w:rsid w:val="002E46DA"/>
    <w:rsid w:val="002F1A37"/>
    <w:rsid w:val="002F6637"/>
    <w:rsid w:val="00303521"/>
    <w:rsid w:val="003317AE"/>
    <w:rsid w:val="00336F0D"/>
    <w:rsid w:val="00337D79"/>
    <w:rsid w:val="003456DB"/>
    <w:rsid w:val="00381F0B"/>
    <w:rsid w:val="003B1C97"/>
    <w:rsid w:val="003C0B44"/>
    <w:rsid w:val="003E6619"/>
    <w:rsid w:val="003F53D0"/>
    <w:rsid w:val="00404686"/>
    <w:rsid w:val="0040597A"/>
    <w:rsid w:val="00411E83"/>
    <w:rsid w:val="00413CC1"/>
    <w:rsid w:val="00425D5D"/>
    <w:rsid w:val="00435400"/>
    <w:rsid w:val="00435452"/>
    <w:rsid w:val="00440A95"/>
    <w:rsid w:val="0045719B"/>
    <w:rsid w:val="004601D3"/>
    <w:rsid w:val="00462E89"/>
    <w:rsid w:val="00464B05"/>
    <w:rsid w:val="0047033C"/>
    <w:rsid w:val="00482523"/>
    <w:rsid w:val="00482BC5"/>
    <w:rsid w:val="00487E7A"/>
    <w:rsid w:val="00497745"/>
    <w:rsid w:val="004A01D7"/>
    <w:rsid w:val="004A1D4E"/>
    <w:rsid w:val="004B69CD"/>
    <w:rsid w:val="004C736D"/>
    <w:rsid w:val="004D732E"/>
    <w:rsid w:val="004F5F04"/>
    <w:rsid w:val="0050097A"/>
    <w:rsid w:val="00522298"/>
    <w:rsid w:val="00525285"/>
    <w:rsid w:val="00534989"/>
    <w:rsid w:val="00537835"/>
    <w:rsid w:val="00556670"/>
    <w:rsid w:val="00567CEF"/>
    <w:rsid w:val="00570214"/>
    <w:rsid w:val="005710F8"/>
    <w:rsid w:val="00581F9C"/>
    <w:rsid w:val="005878B4"/>
    <w:rsid w:val="00587B07"/>
    <w:rsid w:val="00592DB3"/>
    <w:rsid w:val="00593042"/>
    <w:rsid w:val="00594D42"/>
    <w:rsid w:val="005972AE"/>
    <w:rsid w:val="005A1631"/>
    <w:rsid w:val="005A5F46"/>
    <w:rsid w:val="005B22E4"/>
    <w:rsid w:val="005B4C6A"/>
    <w:rsid w:val="006010D6"/>
    <w:rsid w:val="006147E4"/>
    <w:rsid w:val="006229B5"/>
    <w:rsid w:val="006240A9"/>
    <w:rsid w:val="00635786"/>
    <w:rsid w:val="00635DFE"/>
    <w:rsid w:val="00667765"/>
    <w:rsid w:val="006728AD"/>
    <w:rsid w:val="00696B82"/>
    <w:rsid w:val="006A7011"/>
    <w:rsid w:val="006B4235"/>
    <w:rsid w:val="006C0054"/>
    <w:rsid w:val="006C315D"/>
    <w:rsid w:val="006C4EF8"/>
    <w:rsid w:val="006C6080"/>
    <w:rsid w:val="006D2D66"/>
    <w:rsid w:val="006E10B5"/>
    <w:rsid w:val="006E63DE"/>
    <w:rsid w:val="006F1E93"/>
    <w:rsid w:val="006F4072"/>
    <w:rsid w:val="006F6438"/>
    <w:rsid w:val="00702DBC"/>
    <w:rsid w:val="00714F60"/>
    <w:rsid w:val="007225BE"/>
    <w:rsid w:val="00723537"/>
    <w:rsid w:val="007309BD"/>
    <w:rsid w:val="00736FE6"/>
    <w:rsid w:val="00776E68"/>
    <w:rsid w:val="007856FF"/>
    <w:rsid w:val="007B57D7"/>
    <w:rsid w:val="007C24ED"/>
    <w:rsid w:val="007C5F3E"/>
    <w:rsid w:val="007D4A8B"/>
    <w:rsid w:val="007D512D"/>
    <w:rsid w:val="008316ED"/>
    <w:rsid w:val="0083564F"/>
    <w:rsid w:val="0084332B"/>
    <w:rsid w:val="00850C09"/>
    <w:rsid w:val="008518E0"/>
    <w:rsid w:val="0085484A"/>
    <w:rsid w:val="00857C6F"/>
    <w:rsid w:val="00880039"/>
    <w:rsid w:val="00897BCC"/>
    <w:rsid w:val="008A4F3C"/>
    <w:rsid w:val="008B7035"/>
    <w:rsid w:val="008B7BE2"/>
    <w:rsid w:val="008D26A2"/>
    <w:rsid w:val="008E27A8"/>
    <w:rsid w:val="008E7897"/>
    <w:rsid w:val="008F67F1"/>
    <w:rsid w:val="00914FFF"/>
    <w:rsid w:val="009205A4"/>
    <w:rsid w:val="00925827"/>
    <w:rsid w:val="00933B27"/>
    <w:rsid w:val="009347BD"/>
    <w:rsid w:val="0096325D"/>
    <w:rsid w:val="00970298"/>
    <w:rsid w:val="009879E8"/>
    <w:rsid w:val="00995461"/>
    <w:rsid w:val="0099625A"/>
    <w:rsid w:val="009A12BE"/>
    <w:rsid w:val="009A7EAC"/>
    <w:rsid w:val="009F3EBE"/>
    <w:rsid w:val="00A04ECE"/>
    <w:rsid w:val="00A06945"/>
    <w:rsid w:val="00A069F9"/>
    <w:rsid w:val="00A13D02"/>
    <w:rsid w:val="00A24BA6"/>
    <w:rsid w:val="00A32A72"/>
    <w:rsid w:val="00A3562E"/>
    <w:rsid w:val="00A7304E"/>
    <w:rsid w:val="00A8564C"/>
    <w:rsid w:val="00A91F5B"/>
    <w:rsid w:val="00A9319B"/>
    <w:rsid w:val="00A94D28"/>
    <w:rsid w:val="00AA3979"/>
    <w:rsid w:val="00AA4E9A"/>
    <w:rsid w:val="00AA4F04"/>
    <w:rsid w:val="00AC0310"/>
    <w:rsid w:val="00AD520E"/>
    <w:rsid w:val="00AE6E57"/>
    <w:rsid w:val="00B02092"/>
    <w:rsid w:val="00B228D2"/>
    <w:rsid w:val="00B45445"/>
    <w:rsid w:val="00B479C6"/>
    <w:rsid w:val="00B61946"/>
    <w:rsid w:val="00B86362"/>
    <w:rsid w:val="00BA331B"/>
    <w:rsid w:val="00BC0752"/>
    <w:rsid w:val="00BD50E0"/>
    <w:rsid w:val="00BE24E5"/>
    <w:rsid w:val="00BE44FA"/>
    <w:rsid w:val="00BE4592"/>
    <w:rsid w:val="00BF1919"/>
    <w:rsid w:val="00BF5AA7"/>
    <w:rsid w:val="00C00000"/>
    <w:rsid w:val="00C016CB"/>
    <w:rsid w:val="00C23FBE"/>
    <w:rsid w:val="00C34794"/>
    <w:rsid w:val="00C35AD8"/>
    <w:rsid w:val="00C43EE3"/>
    <w:rsid w:val="00C54292"/>
    <w:rsid w:val="00C627D7"/>
    <w:rsid w:val="00C726FB"/>
    <w:rsid w:val="00C773A8"/>
    <w:rsid w:val="00C82361"/>
    <w:rsid w:val="00C86184"/>
    <w:rsid w:val="00C91ED5"/>
    <w:rsid w:val="00C9457E"/>
    <w:rsid w:val="00C9670E"/>
    <w:rsid w:val="00CA1125"/>
    <w:rsid w:val="00CA2754"/>
    <w:rsid w:val="00CA2A10"/>
    <w:rsid w:val="00CA3241"/>
    <w:rsid w:val="00CA4615"/>
    <w:rsid w:val="00CA52F9"/>
    <w:rsid w:val="00CA7417"/>
    <w:rsid w:val="00CD12BE"/>
    <w:rsid w:val="00CD550B"/>
    <w:rsid w:val="00CD63C0"/>
    <w:rsid w:val="00CF4604"/>
    <w:rsid w:val="00CF5736"/>
    <w:rsid w:val="00D042DC"/>
    <w:rsid w:val="00D1056B"/>
    <w:rsid w:val="00D139E9"/>
    <w:rsid w:val="00D34674"/>
    <w:rsid w:val="00D35D9C"/>
    <w:rsid w:val="00D50397"/>
    <w:rsid w:val="00D50C4B"/>
    <w:rsid w:val="00D65500"/>
    <w:rsid w:val="00D7548E"/>
    <w:rsid w:val="00D83187"/>
    <w:rsid w:val="00D906C1"/>
    <w:rsid w:val="00D9158F"/>
    <w:rsid w:val="00D921C0"/>
    <w:rsid w:val="00D96161"/>
    <w:rsid w:val="00DA1C03"/>
    <w:rsid w:val="00DA4B79"/>
    <w:rsid w:val="00DC4C4B"/>
    <w:rsid w:val="00DE62DD"/>
    <w:rsid w:val="00DE7A7C"/>
    <w:rsid w:val="00DF2378"/>
    <w:rsid w:val="00E00976"/>
    <w:rsid w:val="00E064E3"/>
    <w:rsid w:val="00E157A9"/>
    <w:rsid w:val="00E15E58"/>
    <w:rsid w:val="00E2028C"/>
    <w:rsid w:val="00E222A1"/>
    <w:rsid w:val="00E233B0"/>
    <w:rsid w:val="00E40FDB"/>
    <w:rsid w:val="00E41D46"/>
    <w:rsid w:val="00E50730"/>
    <w:rsid w:val="00E67B75"/>
    <w:rsid w:val="00E76DCE"/>
    <w:rsid w:val="00E800DE"/>
    <w:rsid w:val="00ED0B50"/>
    <w:rsid w:val="00ED4A54"/>
    <w:rsid w:val="00EF1059"/>
    <w:rsid w:val="00EF269C"/>
    <w:rsid w:val="00EF41FE"/>
    <w:rsid w:val="00EF47A4"/>
    <w:rsid w:val="00F01838"/>
    <w:rsid w:val="00F116CF"/>
    <w:rsid w:val="00F27E64"/>
    <w:rsid w:val="00F34501"/>
    <w:rsid w:val="00F815B2"/>
    <w:rsid w:val="00F8429E"/>
    <w:rsid w:val="00FA4C41"/>
    <w:rsid w:val="00FD73B0"/>
    <w:rsid w:val="00FF3380"/>
    <w:rsid w:val="0E9EBE6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86377"/>
  <w15:chartTrackingRefBased/>
  <w15:docId w15:val="{B8761489-4095-49D9-8FF9-8BB02CCB4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utiger LT Std 45 Light" w:eastAsiaTheme="minorHAnsi" w:hAnsi="Frutiger LT Std 45 Light"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5DFE"/>
    <w:pPr>
      <w:spacing w:after="0" w:line="240" w:lineRule="auto"/>
    </w:pPr>
    <w:rPr>
      <w:rFonts w:ascii="Times New Roman" w:eastAsia="Times New Roman" w:hAnsi="Times New Roman" w:cs="Times New Roman"/>
      <w:sz w:val="24"/>
      <w:szCs w:val="24"/>
      <w:lang w:eastAsia="de-CH"/>
    </w:rPr>
  </w:style>
  <w:style w:type="paragraph" w:styleId="berschrift2">
    <w:name w:val="heading 2"/>
    <w:basedOn w:val="Standard"/>
    <w:link w:val="berschrift2Zchn"/>
    <w:uiPriority w:val="9"/>
    <w:qFormat/>
    <w:rsid w:val="006229B5"/>
    <w:pPr>
      <w:spacing w:before="100" w:beforeAutospacing="1" w:after="100" w:afterAutospacing="1"/>
      <w:outlineLvl w:val="1"/>
    </w:pPr>
    <w:rPr>
      <w:b/>
      <w:bCs/>
      <w:sz w:val="36"/>
      <w:szCs w:val="36"/>
      <w:lang w:val="it-CH" w:eastAsia="it-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35DFE"/>
    <w:pPr>
      <w:spacing w:after="200" w:line="276" w:lineRule="auto"/>
      <w:ind w:left="720"/>
      <w:contextualSpacing/>
    </w:pPr>
    <w:rPr>
      <w:rFonts w:ascii="Calibri" w:hAnsi="Calibri"/>
      <w:sz w:val="22"/>
      <w:szCs w:val="22"/>
      <w:lang w:eastAsia="en-US"/>
    </w:rPr>
  </w:style>
  <w:style w:type="character" w:styleId="Hyperlink">
    <w:name w:val="Hyperlink"/>
    <w:basedOn w:val="Absatz-Standardschriftart"/>
    <w:uiPriority w:val="99"/>
    <w:rsid w:val="00635DFE"/>
    <w:rPr>
      <w:rFonts w:cs="Times New Roman"/>
      <w:color w:val="0000FF"/>
      <w:u w:val="single"/>
    </w:rPr>
  </w:style>
  <w:style w:type="paragraph" w:styleId="Kopfzeile">
    <w:name w:val="header"/>
    <w:basedOn w:val="Standard"/>
    <w:link w:val="KopfzeileZchn"/>
    <w:uiPriority w:val="99"/>
    <w:rsid w:val="00635DFE"/>
    <w:pPr>
      <w:tabs>
        <w:tab w:val="center" w:pos="4536"/>
        <w:tab w:val="right" w:pos="9072"/>
      </w:tabs>
    </w:pPr>
  </w:style>
  <w:style w:type="character" w:customStyle="1" w:styleId="KopfzeileZchn">
    <w:name w:val="Kopfzeile Zchn"/>
    <w:basedOn w:val="Absatz-Standardschriftart"/>
    <w:link w:val="Kopfzeile"/>
    <w:uiPriority w:val="99"/>
    <w:rsid w:val="00635DFE"/>
    <w:rPr>
      <w:rFonts w:ascii="Times New Roman" w:eastAsia="Times New Roman" w:hAnsi="Times New Roman" w:cs="Times New Roman"/>
      <w:sz w:val="24"/>
      <w:szCs w:val="24"/>
      <w:lang w:eastAsia="de-CH"/>
    </w:rPr>
  </w:style>
  <w:style w:type="paragraph" w:styleId="Fuzeile">
    <w:name w:val="footer"/>
    <w:basedOn w:val="Standard"/>
    <w:link w:val="FuzeileZchn"/>
    <w:uiPriority w:val="99"/>
    <w:rsid w:val="00635DFE"/>
    <w:pPr>
      <w:tabs>
        <w:tab w:val="center" w:pos="4536"/>
        <w:tab w:val="right" w:pos="9072"/>
      </w:tabs>
    </w:pPr>
    <w:rPr>
      <w:lang w:eastAsia="ja-JP"/>
    </w:rPr>
  </w:style>
  <w:style w:type="character" w:customStyle="1" w:styleId="FuzeileZchn">
    <w:name w:val="Fußzeile Zchn"/>
    <w:basedOn w:val="Absatz-Standardschriftart"/>
    <w:link w:val="Fuzeile"/>
    <w:uiPriority w:val="99"/>
    <w:rsid w:val="00635DFE"/>
    <w:rPr>
      <w:rFonts w:ascii="Times New Roman" w:eastAsia="Times New Roman" w:hAnsi="Times New Roman" w:cs="Times New Roman"/>
      <w:sz w:val="24"/>
      <w:szCs w:val="24"/>
      <w:lang w:eastAsia="ja-JP"/>
    </w:rPr>
  </w:style>
  <w:style w:type="character" w:customStyle="1" w:styleId="jlqj4b">
    <w:name w:val="jlqj4b"/>
    <w:basedOn w:val="Absatz-Standardschriftart"/>
    <w:rsid w:val="00BC0752"/>
  </w:style>
  <w:style w:type="character" w:customStyle="1" w:styleId="viiyi">
    <w:name w:val="viiyi"/>
    <w:basedOn w:val="Absatz-Standardschriftart"/>
    <w:rsid w:val="00592DB3"/>
  </w:style>
  <w:style w:type="paragraph" w:styleId="Funotentext">
    <w:name w:val="footnote text"/>
    <w:basedOn w:val="Standard"/>
    <w:link w:val="FunotentextZchn"/>
    <w:uiPriority w:val="99"/>
    <w:semiHidden/>
    <w:unhideWhenUsed/>
    <w:rsid w:val="00592DB3"/>
    <w:rPr>
      <w:sz w:val="20"/>
      <w:szCs w:val="20"/>
    </w:rPr>
  </w:style>
  <w:style w:type="character" w:customStyle="1" w:styleId="FunotentextZchn">
    <w:name w:val="Fußnotentext Zchn"/>
    <w:basedOn w:val="Absatz-Standardschriftart"/>
    <w:link w:val="Funotentext"/>
    <w:uiPriority w:val="99"/>
    <w:semiHidden/>
    <w:rsid w:val="00592DB3"/>
    <w:rPr>
      <w:rFonts w:ascii="Times New Roman" w:eastAsia="Times New Roman" w:hAnsi="Times New Roman" w:cs="Times New Roman"/>
      <w:sz w:val="20"/>
      <w:szCs w:val="20"/>
      <w:lang w:eastAsia="de-CH"/>
    </w:rPr>
  </w:style>
  <w:style w:type="character" w:styleId="Funotenzeichen">
    <w:name w:val="footnote reference"/>
    <w:basedOn w:val="Absatz-Standardschriftart"/>
    <w:uiPriority w:val="99"/>
    <w:semiHidden/>
    <w:unhideWhenUsed/>
    <w:rsid w:val="00592DB3"/>
    <w:rPr>
      <w:vertAlign w:val="superscript"/>
    </w:rPr>
  </w:style>
  <w:style w:type="character" w:styleId="NichtaufgelsteErwhnung">
    <w:name w:val="Unresolved Mention"/>
    <w:basedOn w:val="Absatz-Standardschriftart"/>
    <w:uiPriority w:val="99"/>
    <w:semiHidden/>
    <w:unhideWhenUsed/>
    <w:rsid w:val="00592DB3"/>
    <w:rPr>
      <w:color w:val="605E5C"/>
      <w:shd w:val="clear" w:color="auto" w:fill="E1DFDD"/>
    </w:rPr>
  </w:style>
  <w:style w:type="character" w:styleId="BesuchterLink">
    <w:name w:val="FollowedHyperlink"/>
    <w:basedOn w:val="Absatz-Standardschriftart"/>
    <w:uiPriority w:val="99"/>
    <w:semiHidden/>
    <w:unhideWhenUsed/>
    <w:rsid w:val="00464B05"/>
    <w:rPr>
      <w:color w:val="954F72" w:themeColor="followedHyperlink"/>
      <w:u w:val="single"/>
    </w:rPr>
  </w:style>
  <w:style w:type="character" w:customStyle="1" w:styleId="berschrift2Zchn">
    <w:name w:val="Überschrift 2 Zchn"/>
    <w:basedOn w:val="Absatz-Standardschriftart"/>
    <w:link w:val="berschrift2"/>
    <w:uiPriority w:val="9"/>
    <w:rsid w:val="006229B5"/>
    <w:rPr>
      <w:rFonts w:ascii="Times New Roman" w:eastAsia="Times New Roman" w:hAnsi="Times New Roman" w:cs="Times New Roman"/>
      <w:b/>
      <w:bCs/>
      <w:sz w:val="36"/>
      <w:szCs w:val="36"/>
      <w:lang w:val="it-CH" w:eastAsia="it-CH"/>
    </w:rPr>
  </w:style>
  <w:style w:type="paragraph" w:styleId="berarbeitung">
    <w:name w:val="Revision"/>
    <w:hidden/>
    <w:uiPriority w:val="99"/>
    <w:semiHidden/>
    <w:rsid w:val="00381F0B"/>
    <w:pPr>
      <w:spacing w:after="0" w:line="240" w:lineRule="auto"/>
    </w:pPr>
    <w:rPr>
      <w:rFonts w:ascii="Times New Roman" w:eastAsia="Times New Roman" w:hAnsi="Times New Roman" w:cs="Times New Roman"/>
      <w:sz w:val="24"/>
      <w:szCs w:val="24"/>
      <w:lang w:eastAsia="de-CH"/>
    </w:rPr>
  </w:style>
  <w:style w:type="character" w:styleId="Kommentarzeichen">
    <w:name w:val="annotation reference"/>
    <w:basedOn w:val="Absatz-Standardschriftart"/>
    <w:uiPriority w:val="99"/>
    <w:semiHidden/>
    <w:unhideWhenUsed/>
    <w:rsid w:val="00CF4604"/>
    <w:rPr>
      <w:sz w:val="16"/>
      <w:szCs w:val="16"/>
    </w:rPr>
  </w:style>
  <w:style w:type="paragraph" w:styleId="Kommentartext">
    <w:name w:val="annotation text"/>
    <w:basedOn w:val="Standard"/>
    <w:link w:val="KommentartextZchn"/>
    <w:uiPriority w:val="99"/>
    <w:semiHidden/>
    <w:unhideWhenUsed/>
    <w:rsid w:val="00CF4604"/>
    <w:rPr>
      <w:sz w:val="20"/>
      <w:szCs w:val="20"/>
    </w:rPr>
  </w:style>
  <w:style w:type="character" w:customStyle="1" w:styleId="KommentartextZchn">
    <w:name w:val="Kommentartext Zchn"/>
    <w:basedOn w:val="Absatz-Standardschriftart"/>
    <w:link w:val="Kommentartext"/>
    <w:uiPriority w:val="99"/>
    <w:semiHidden/>
    <w:rsid w:val="00CF4604"/>
    <w:rPr>
      <w:rFonts w:ascii="Times New Roman" w:eastAsia="Times New Roman" w:hAnsi="Times New Roman" w:cs="Times New Roman"/>
      <w:sz w:val="20"/>
      <w:szCs w:val="20"/>
      <w:lang w:eastAsia="de-CH"/>
    </w:rPr>
  </w:style>
  <w:style w:type="paragraph" w:styleId="Kommentarthema">
    <w:name w:val="annotation subject"/>
    <w:basedOn w:val="Kommentartext"/>
    <w:next w:val="Kommentartext"/>
    <w:link w:val="KommentarthemaZchn"/>
    <w:uiPriority w:val="99"/>
    <w:semiHidden/>
    <w:unhideWhenUsed/>
    <w:rsid w:val="00CF4604"/>
    <w:rPr>
      <w:b/>
      <w:bCs/>
    </w:rPr>
  </w:style>
  <w:style w:type="character" w:customStyle="1" w:styleId="KommentarthemaZchn">
    <w:name w:val="Kommentarthema Zchn"/>
    <w:basedOn w:val="KommentartextZchn"/>
    <w:link w:val="Kommentarthema"/>
    <w:uiPriority w:val="99"/>
    <w:semiHidden/>
    <w:rsid w:val="00CF4604"/>
    <w:rPr>
      <w:rFonts w:ascii="Times New Roman" w:eastAsia="Times New Roman" w:hAnsi="Times New Roman" w:cs="Times New Roman"/>
      <w:b/>
      <w:bCs/>
      <w:sz w:val="20"/>
      <w:szCs w:val="20"/>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2029262">
      <w:bodyDiv w:val="1"/>
      <w:marLeft w:val="0"/>
      <w:marRight w:val="0"/>
      <w:marTop w:val="0"/>
      <w:marBottom w:val="0"/>
      <w:divBdr>
        <w:top w:val="none" w:sz="0" w:space="0" w:color="auto"/>
        <w:left w:val="none" w:sz="0" w:space="0" w:color="auto"/>
        <w:bottom w:val="none" w:sz="0" w:space="0" w:color="auto"/>
        <w:right w:val="none" w:sz="0" w:space="0" w:color="auto"/>
      </w:divBdr>
      <w:divsChild>
        <w:div w:id="1894924315">
          <w:marLeft w:val="0"/>
          <w:marRight w:val="0"/>
          <w:marTop w:val="0"/>
          <w:marBottom w:val="0"/>
          <w:divBdr>
            <w:top w:val="none" w:sz="0" w:space="0" w:color="auto"/>
            <w:left w:val="none" w:sz="0" w:space="0" w:color="auto"/>
            <w:bottom w:val="none" w:sz="0" w:space="0" w:color="auto"/>
            <w:right w:val="none" w:sz="0" w:space="0" w:color="auto"/>
          </w:divBdr>
        </w:div>
        <w:div w:id="1452091940">
          <w:marLeft w:val="0"/>
          <w:marRight w:val="0"/>
          <w:marTop w:val="0"/>
          <w:marBottom w:val="0"/>
          <w:divBdr>
            <w:top w:val="none" w:sz="0" w:space="0" w:color="auto"/>
            <w:left w:val="none" w:sz="0" w:space="0" w:color="auto"/>
            <w:bottom w:val="none" w:sz="0" w:space="0" w:color="auto"/>
            <w:right w:val="none" w:sz="0" w:space="0" w:color="auto"/>
          </w:divBdr>
          <w:divsChild>
            <w:div w:id="1074277852">
              <w:marLeft w:val="0"/>
              <w:marRight w:val="0"/>
              <w:marTop w:val="0"/>
              <w:marBottom w:val="0"/>
              <w:divBdr>
                <w:top w:val="none" w:sz="0" w:space="0" w:color="auto"/>
                <w:left w:val="none" w:sz="0" w:space="0" w:color="auto"/>
                <w:bottom w:val="none" w:sz="0" w:space="0" w:color="auto"/>
                <w:right w:val="none" w:sz="0" w:space="0" w:color="auto"/>
              </w:divBdr>
              <w:divsChild>
                <w:div w:id="15280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_rels/footnotes.xml.rels><?xml version="1.0" encoding="UTF-8" standalone="yes"?>
<Relationships xmlns="http://schemas.openxmlformats.org/package/2006/relationships"><Relationship Id="rId1" Type="http://schemas.openxmlformats.org/officeDocument/2006/relationships/hyperlink" Target="https://it.wikipedia.org/wiki/Angel_inves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59DD2-D276-48C6-B785-79238090E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3353</Words>
  <Characters>21130</Characters>
  <Application>Microsoft Office Word</Application>
  <DocSecurity>0</DocSecurity>
  <Lines>176</Lines>
  <Paragraphs>48</Paragraphs>
  <ScaleCrop>false</ScaleCrop>
  <Manager/>
  <Company/>
  <LinksUpToDate>false</LinksUpToDate>
  <CharactersWithSpaces>24435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Jossen Bettina</dc:creator>
  <cp:keywords/>
  <dc:description/>
  <cp:lastModifiedBy>Mauerhofer Nadja</cp:lastModifiedBy>
  <cp:revision>10</cp:revision>
  <dcterms:created xsi:type="dcterms:W3CDTF">2021-09-05T11:21:00Z</dcterms:created>
  <dcterms:modified xsi:type="dcterms:W3CDTF">2021-09-30T07:41:00Z</dcterms:modified>
  <cp:category/>
</cp:coreProperties>
</file>