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DBB034" w14:textId="724EBC5D" w:rsidR="00657689" w:rsidRPr="00BD22BD" w:rsidRDefault="00864567" w:rsidP="00657689">
      <w:pPr>
        <w:spacing w:line="360" w:lineRule="auto"/>
        <w:jc w:val="center"/>
        <w:rPr>
          <w:rFonts w:ascii="Century Gothic" w:hAnsi="Century Gothic"/>
          <w:b/>
          <w:noProof/>
          <w:sz w:val="32"/>
          <w:szCs w:val="32"/>
          <w:lang w:val="it-IT"/>
        </w:rPr>
      </w:pPr>
      <w:r w:rsidRPr="00BD22BD">
        <w:rPr>
          <w:rFonts w:ascii="Century Gothic" w:hAnsi="Century Gothic"/>
          <w:b/>
          <w:noProof/>
          <w:sz w:val="32"/>
          <w:szCs w:val="32"/>
          <w:lang w:val="it-IT"/>
        </w:rPr>
        <w:t xml:space="preserve">Diapositive commentate per docenti </w:t>
      </w:r>
      <w:r w:rsidR="00657689" w:rsidRPr="00BD22BD">
        <w:rPr>
          <w:rFonts w:ascii="Century Gothic" w:hAnsi="Century Gothic"/>
          <w:b/>
          <w:noProof/>
          <w:sz w:val="32"/>
          <w:szCs w:val="32"/>
          <w:lang w:val="it-IT"/>
        </w:rPr>
        <w:t>– Modul</w:t>
      </w:r>
      <w:r w:rsidR="00704721" w:rsidRPr="00BD22BD">
        <w:rPr>
          <w:rFonts w:ascii="Century Gothic" w:hAnsi="Century Gothic"/>
          <w:b/>
          <w:noProof/>
          <w:sz w:val="32"/>
          <w:szCs w:val="32"/>
          <w:lang w:val="it-IT"/>
        </w:rPr>
        <w:t>o</w:t>
      </w:r>
      <w:r w:rsidR="00657689" w:rsidRPr="00BD22BD">
        <w:rPr>
          <w:rFonts w:ascii="Century Gothic" w:hAnsi="Century Gothic"/>
          <w:b/>
          <w:noProof/>
          <w:sz w:val="32"/>
          <w:szCs w:val="32"/>
          <w:lang w:val="it-IT"/>
        </w:rPr>
        <w:t xml:space="preserve"> 4</w:t>
      </w:r>
    </w:p>
    <w:p w14:paraId="58038166" w14:textId="77777777" w:rsidR="00657689" w:rsidRPr="00BD22BD" w:rsidRDefault="00657689" w:rsidP="00657689">
      <w:pPr>
        <w:rPr>
          <w:rFonts w:ascii="Century Gothic" w:hAnsi="Century Gothic"/>
          <w:lang w:val="it-IT"/>
        </w:rPr>
      </w:pPr>
      <w:bookmarkStart w:id="0" w:name="_Toc271720289"/>
    </w:p>
    <w:p w14:paraId="1987FCF9" w14:textId="77777777" w:rsidR="00657689" w:rsidRPr="00BD22BD" w:rsidRDefault="00657689" w:rsidP="00657689">
      <w:pPr>
        <w:rPr>
          <w:rFonts w:ascii="Century Gothic" w:hAnsi="Century Gothic"/>
          <w:lang w:val="it-IT"/>
        </w:rPr>
      </w:pPr>
    </w:p>
    <w:tbl>
      <w:tblPr>
        <w:tblW w:w="9356" w:type="dxa"/>
        <w:tblInd w:w="108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4820"/>
      </w:tblGrid>
      <w:tr w:rsidR="00657689" w:rsidRPr="001706E6" w14:paraId="2F63DFE0" w14:textId="77777777" w:rsidTr="43C3FB51">
        <w:tc>
          <w:tcPr>
            <w:tcW w:w="4536" w:type="dxa"/>
          </w:tcPr>
          <w:p w14:paraId="5C83B558" w14:textId="77777777" w:rsidR="00657689" w:rsidRPr="00BD22BD" w:rsidRDefault="00657689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</w:pPr>
            <w:r w:rsidRPr="00BD22BD"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  <w:drawing>
                <wp:inline distT="0" distB="0" distL="0" distR="0" wp14:anchorId="2D8C8C51" wp14:editId="0274DAA7">
                  <wp:extent cx="2734167" cy="1537968"/>
                  <wp:effectExtent l="19050" t="19050" r="9525" b="24765"/>
                  <wp:docPr id="115" name="Grafik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Grafik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67" cy="15379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1F85F20" w14:textId="2D1C1C45" w:rsidR="00E85FAC" w:rsidRPr="00077EFA" w:rsidRDefault="00E85FAC" w:rsidP="00E85FAC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Nel Modulo 4, vengono discusse le particolari sfide affrontate d</w:t>
            </w:r>
            <w:r w:rsidR="00BD22BD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a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lle giovani imprese per quanto riguarda il marketing. Inoltre, </w:t>
            </w:r>
            <w:r w:rsidR="003058C6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con 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le 4P del marketing viene trasmesso </w:t>
            </w:r>
            <w:r w:rsidR="001F1459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alle</w:t>
            </w:r>
            <w:r w:rsidR="00704721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persone in formazione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uno strumento classico che può essere utilizzato sia per </w:t>
            </w:r>
            <w:r w:rsidR="00BD22BD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analizzare la 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concezione di marketing di aziende affermate, sia per la concezione di marketing di giovani imprese. È importante che </w:t>
            </w:r>
            <w:r w:rsidR="00704721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le persone in formazione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pensino a misure di marketing che si adattino alla loro </w:t>
            </w:r>
            <w:r w:rsidR="00704721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idea imprenditoriale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e che </w:t>
            </w:r>
            <w:r w:rsidR="003058C6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allo stesso tempo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possano essere implementate senza molte risorse.</w:t>
            </w:r>
          </w:p>
          <w:p w14:paraId="70662FF4" w14:textId="77777777" w:rsidR="00E85FAC" w:rsidRPr="00077EFA" w:rsidRDefault="00E85FAC" w:rsidP="00E85FAC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</w:p>
          <w:p w14:paraId="3CE16EC9" w14:textId="77777777" w:rsidR="00657689" w:rsidRPr="00077EFA" w:rsidRDefault="00657689" w:rsidP="00E85FAC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</w:p>
        </w:tc>
      </w:tr>
      <w:tr w:rsidR="00657689" w:rsidRPr="00BD22BD" w14:paraId="71721D57" w14:textId="77777777" w:rsidTr="43C3FB51">
        <w:tc>
          <w:tcPr>
            <w:tcW w:w="4536" w:type="dxa"/>
          </w:tcPr>
          <w:p w14:paraId="25905976" w14:textId="77777777" w:rsidR="00657689" w:rsidRPr="00BD22BD" w:rsidRDefault="00657689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</w:pPr>
            <w:r w:rsidRPr="00BD22BD"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  <w:drawing>
                <wp:inline distT="0" distB="0" distL="0" distR="0" wp14:anchorId="2174EE23" wp14:editId="6BC345B7">
                  <wp:extent cx="2731132" cy="1536262"/>
                  <wp:effectExtent l="19050" t="19050" r="12700" b="26035"/>
                  <wp:docPr id="116" name="Grafik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Grafik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2" cy="15362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DC4C97A" w14:textId="77777777" w:rsidR="00657689" w:rsidRPr="00077EFA" w:rsidRDefault="0065768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</w:p>
        </w:tc>
      </w:tr>
      <w:tr w:rsidR="00657689" w:rsidRPr="001706E6" w14:paraId="3EC0DCB6" w14:textId="77777777" w:rsidTr="43C3FB51">
        <w:tc>
          <w:tcPr>
            <w:tcW w:w="4536" w:type="dxa"/>
          </w:tcPr>
          <w:p w14:paraId="41DC9282" w14:textId="77777777" w:rsidR="00657689" w:rsidRPr="00BD22BD" w:rsidRDefault="00657689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</w:pPr>
            <w:r w:rsidRPr="00BD22BD"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  <w:drawing>
                <wp:inline distT="0" distB="0" distL="0" distR="0" wp14:anchorId="4A2E763E" wp14:editId="44760A97">
                  <wp:extent cx="2737484" cy="1539834"/>
                  <wp:effectExtent l="19050" t="19050" r="25400" b="22860"/>
                  <wp:docPr id="117" name="Grafik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Grafik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4" cy="15398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A3962C0" w14:textId="6F644967" w:rsidR="00F356EF" w:rsidRPr="00077EFA" w:rsidRDefault="00F356EF" w:rsidP="00F356EF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Consigliamo di variare l'introduzione degli argomenti e di iniziare una volta trasmettendo le conoscenze, un’altra volta con degli esempi. Nel caso del marketing, per esempio, con </w:t>
            </w:r>
            <w:r w:rsidR="00704721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le persone in formazione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si potrebbe iniziare a discutere le idee di marketing di </w:t>
            </w:r>
            <w:proofErr w:type="spellStart"/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MyBambooBike</w:t>
            </w:r>
            <w:proofErr w:type="spellEnd"/>
            <w:r w:rsid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descritte nel mini-business plan. Se necessario, </w:t>
            </w:r>
            <w:r w:rsidR="001F1459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alle persone in formazione</w:t>
            </w:r>
            <w:r w:rsidR="00704721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in formazione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possono essere chieste ulteriori idee che ritengono possano essere prese in considerazione per </w:t>
            </w:r>
            <w:proofErr w:type="spellStart"/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MyBambooBike</w:t>
            </w:r>
            <w:proofErr w:type="spellEnd"/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.</w:t>
            </w:r>
          </w:p>
          <w:p w14:paraId="45ED6177" w14:textId="4D25544A" w:rsidR="00F356EF" w:rsidRPr="00077EFA" w:rsidRDefault="00F356EF" w:rsidP="00F356EF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</w:p>
        </w:tc>
      </w:tr>
      <w:tr w:rsidR="00657689" w:rsidRPr="001706E6" w14:paraId="2FAC25DA" w14:textId="77777777" w:rsidTr="43C3FB51">
        <w:tc>
          <w:tcPr>
            <w:tcW w:w="4536" w:type="dxa"/>
            <w:tcBorders>
              <w:bottom w:val="single" w:sz="4" w:space="0" w:color="auto"/>
            </w:tcBorders>
          </w:tcPr>
          <w:p w14:paraId="07DFFABA" w14:textId="77777777" w:rsidR="00657689" w:rsidRPr="00BD22BD" w:rsidRDefault="00657689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</w:pPr>
            <w:r w:rsidRPr="00BD22BD"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  <w:drawing>
                <wp:inline distT="0" distB="0" distL="0" distR="0" wp14:anchorId="4FE0096C" wp14:editId="371B372F">
                  <wp:extent cx="2743196" cy="1543048"/>
                  <wp:effectExtent l="19050" t="19050" r="19685" b="1968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196" cy="154304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14:paraId="36A2656C" w14:textId="19F70EC8" w:rsidR="00657689" w:rsidRPr="00077EFA" w:rsidRDefault="00F356EF" w:rsidP="00D86B1E">
            <w:pPr>
              <w:spacing w:before="120" w:after="40"/>
              <w:rPr>
                <w:rFonts w:ascii="Century Gothic" w:eastAsia="Arial Unicode MS" w:hAnsi="Century Gothic"/>
                <w:b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b/>
                <w:sz w:val="16"/>
                <w:szCs w:val="16"/>
                <w:lang w:val="it-IT"/>
              </w:rPr>
              <w:t>Obiettivi d’apprendimento</w:t>
            </w:r>
          </w:p>
          <w:p w14:paraId="4F21B6B8" w14:textId="2E91E1B7" w:rsidR="002975E9" w:rsidRPr="00077EFA" w:rsidRDefault="00704721" w:rsidP="002975E9">
            <w:pPr>
              <w:pStyle w:val="Listenabsatz"/>
              <w:numPr>
                <w:ilvl w:val="0"/>
                <w:numId w:val="7"/>
              </w:numPr>
              <w:spacing w:after="0" w:line="240" w:lineRule="auto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Le persone in formazione</w:t>
            </w:r>
            <w:r w:rsidR="002975E9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sono in grado di </w:t>
            </w:r>
            <w:r w:rsidR="00BD22BD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spiegare</w:t>
            </w:r>
            <w:r w:rsidR="002975E9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perché le aziende in fase di avvio </w:t>
            </w:r>
            <w:r w:rsidR="00BD22BD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sono confrontate a</w:t>
            </w:r>
            <w:r w:rsidR="002975E9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sfide di marketing </w:t>
            </w:r>
            <w:r w:rsidR="00BD22BD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diverse </w:t>
            </w:r>
            <w:r w:rsidR="002975E9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rispetto alle aziende affermate.</w:t>
            </w:r>
          </w:p>
          <w:p w14:paraId="6743D0BF" w14:textId="000271BF" w:rsidR="002975E9" w:rsidRPr="00077EFA" w:rsidRDefault="00704721" w:rsidP="002975E9">
            <w:pPr>
              <w:pStyle w:val="Listenabsatz"/>
              <w:numPr>
                <w:ilvl w:val="0"/>
                <w:numId w:val="7"/>
              </w:numPr>
              <w:spacing w:after="0" w:line="240" w:lineRule="auto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Le persone in formazione</w:t>
            </w:r>
            <w:r w:rsidR="00283402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,</w:t>
            </w:r>
            <w:r w:rsidR="002975E9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</w:t>
            </w:r>
            <w:r w:rsidR="00283402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in base del concetto delle 4P, </w:t>
            </w:r>
            <w:r w:rsidR="002975E9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sono in grado di sviluppare misure di marketing per una startup.</w:t>
            </w:r>
          </w:p>
        </w:tc>
      </w:tr>
      <w:tr w:rsidR="00657689" w:rsidRPr="001706E6" w14:paraId="4CB157DA" w14:textId="77777777" w:rsidTr="43C3FB51"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14:paraId="7A34D656" w14:textId="77777777" w:rsidR="00657689" w:rsidRPr="00BD22BD" w:rsidRDefault="00657689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</w:pPr>
            <w:r w:rsidRPr="00BD22BD"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  <w:lastRenderedPageBreak/>
              <w:drawing>
                <wp:inline distT="0" distB="0" distL="0" distR="0" wp14:anchorId="1BE7D943" wp14:editId="4FEFBB31">
                  <wp:extent cx="2722878" cy="1531619"/>
                  <wp:effectExtent l="19050" t="19050" r="20955" b="12065"/>
                  <wp:docPr id="120" name="Grafik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Grafik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878" cy="15316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14:paraId="296B77AC" w14:textId="166443F2" w:rsidR="00E23580" w:rsidRPr="00077EFA" w:rsidRDefault="00E23580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Per introdurre l’argomento marketing si può porre alla classe la seguente domanda: </w:t>
            </w:r>
            <w:r w:rsidR="00BD22BD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In pratica/in sostanza, </w:t>
            </w:r>
            <w:r w:rsid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c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he cos'è il </w:t>
            </w:r>
            <w:proofErr w:type="gramStart"/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marketing?.</w:t>
            </w:r>
            <w:proofErr w:type="gramEnd"/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Probabilmente </w:t>
            </w:r>
            <w:r w:rsidR="0094330C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qualcuno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</w:t>
            </w:r>
            <w:r w:rsidR="0094330C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risponder</w:t>
            </w:r>
            <w:r w:rsidR="0094330C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à</w:t>
            </w:r>
            <w:r w:rsidR="0094330C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che marketing è sinonimo di pubblicità e </w:t>
            </w:r>
            <w:r w:rsidR="008C4570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che 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si tratt</w:t>
            </w:r>
            <w:r w:rsidR="008C4570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a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di produrre volantini o far conoscere il prodotto o il servizio tramite i social media.</w:t>
            </w:r>
          </w:p>
          <w:p w14:paraId="69ACF46F" w14:textId="59968BA8" w:rsidR="008C4570" w:rsidRPr="00077EFA" w:rsidRDefault="008C4570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Non è sbagliato, ma si tratta solo di una parte di ciò che è il marketing, poiché in realtà il marketing è molto di più:</w:t>
            </w:r>
          </w:p>
          <w:p w14:paraId="7F789394" w14:textId="4B8B7607" w:rsidR="009D6CDE" w:rsidRPr="00077EFA" w:rsidRDefault="43C3FB51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43C3FB51">
              <w:rPr>
                <w:rStyle w:val="jlqj4b"/>
                <w:rFonts w:ascii="Century Gothic" w:hAnsi="Century Gothic"/>
                <w:sz w:val="16"/>
                <w:szCs w:val="16"/>
                <w:lang w:val="it-IT"/>
              </w:rPr>
              <w:t>Il marketing può essere inteso come un concetto integrato, che riguarda l’intero allineamento di un'azienda alle esigenze del mercato.</w:t>
            </w:r>
          </w:p>
          <w:p w14:paraId="5BC26BE0" w14:textId="47123208" w:rsidR="00657689" w:rsidRPr="00077EFA" w:rsidRDefault="0065768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</w:p>
        </w:tc>
      </w:tr>
      <w:tr w:rsidR="00657689" w:rsidRPr="001706E6" w14:paraId="18C6739A" w14:textId="77777777" w:rsidTr="43C3FB51">
        <w:tc>
          <w:tcPr>
            <w:tcW w:w="4536" w:type="dxa"/>
            <w:tcBorders>
              <w:top w:val="single" w:sz="4" w:space="0" w:color="auto"/>
            </w:tcBorders>
          </w:tcPr>
          <w:p w14:paraId="4A841A1D" w14:textId="77777777" w:rsidR="00657689" w:rsidRPr="00BD22BD" w:rsidRDefault="00657689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</w:pPr>
            <w:r w:rsidRPr="00BD22BD"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  <w:drawing>
                <wp:inline distT="0" distB="0" distL="0" distR="0" wp14:anchorId="4FA3D79D" wp14:editId="349CF5AD">
                  <wp:extent cx="2737484" cy="1539834"/>
                  <wp:effectExtent l="19050" t="19050" r="25400" b="22860"/>
                  <wp:docPr id="121" name="Grafik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Grafik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4" cy="15398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bottom w:val="nil"/>
            </w:tcBorders>
          </w:tcPr>
          <w:p w14:paraId="32BDDBA5" w14:textId="0278032F" w:rsidR="00FD6AFF" w:rsidRPr="00077EFA" w:rsidRDefault="43C3FB51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43C3FB51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Le 4P del marketing, qui presentate, corrispondono a un concetto consolidato del marketing classico. Prima di approfondire il concetto però, è consigliabile attirare l'attenzione delle persone in formazione sulle specificità e le sfide che le startup affrontano in materia di marketing.</w:t>
            </w:r>
          </w:p>
          <w:p w14:paraId="137344C5" w14:textId="67BFDC61" w:rsidR="00FD6AFF" w:rsidRPr="00077EFA" w:rsidRDefault="00FD6AF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Spesso </w:t>
            </w:r>
            <w:r w:rsidR="00045032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le fondatrici e i fondatori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possiedono poca esperienza, poche risorse e mancano di credibilità sul mercato. Se </w:t>
            </w:r>
            <w:r w:rsidR="000345BD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invece 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si tratta di </w:t>
            </w:r>
            <w:r w:rsidR="00045032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fondatrici e fondatori </w:t>
            </w:r>
            <w:r w:rsidR="00045032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con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molta esperienza professionale che fondano</w:t>
            </w:r>
            <w:r w:rsidR="000345BD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un’impresa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nello stesso settore, la situazione può ovviamente essere diversa.</w:t>
            </w:r>
          </w:p>
          <w:p w14:paraId="2150875A" w14:textId="766F41BC" w:rsidR="00067913" w:rsidRPr="00077EFA" w:rsidRDefault="00067913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Tuttavia, se si presume che i giovani fondatori </w:t>
            </w:r>
            <w:r w:rsidR="00045032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e fondatrici 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stiano affrontando le sfide sopra citate, sarà importante lanciare attività di marketing innovative ed economiche.</w:t>
            </w:r>
          </w:p>
          <w:p w14:paraId="71139EF8" w14:textId="77777777" w:rsidR="00657689" w:rsidRPr="00077EFA" w:rsidRDefault="0065768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</w:p>
        </w:tc>
      </w:tr>
      <w:tr w:rsidR="00657689" w:rsidRPr="001706E6" w14:paraId="235C7A6C" w14:textId="77777777" w:rsidTr="43C3FB51">
        <w:tc>
          <w:tcPr>
            <w:tcW w:w="4536" w:type="dxa"/>
            <w:tcBorders>
              <w:top w:val="single" w:sz="4" w:space="0" w:color="auto"/>
            </w:tcBorders>
          </w:tcPr>
          <w:p w14:paraId="104D96D1" w14:textId="77777777" w:rsidR="00657689" w:rsidRPr="00BD22BD" w:rsidRDefault="00657689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</w:pPr>
            <w:r w:rsidRPr="00BD22BD"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  <w:drawing>
                <wp:inline distT="0" distB="0" distL="0" distR="0" wp14:anchorId="4271A427" wp14:editId="329F350E">
                  <wp:extent cx="2734167" cy="1537969"/>
                  <wp:effectExtent l="19050" t="19050" r="9525" b="24765"/>
                  <wp:docPr id="122" name="Grafik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Grafik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67" cy="153796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bottom w:val="nil"/>
            </w:tcBorders>
          </w:tcPr>
          <w:p w14:paraId="1CEDB6BB" w14:textId="0A9D13B1" w:rsidR="0025383F" w:rsidRPr="00077EFA" w:rsidRDefault="0025383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Sulla base delle domande elencate, si può dimostrare che il marketing non riguarda solo la pianificazione delle singole attività di marketing, ma che in definitiva si tratta di costruire e affinare un'immagine e il posizionamento </w:t>
            </w:r>
            <w:r w:rsidR="00127D5C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del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l'azienda o </w:t>
            </w:r>
            <w:r w:rsidR="00127D5C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del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prodotto </w:t>
            </w:r>
            <w:r w:rsidR="00127D5C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o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servizio.</w:t>
            </w:r>
          </w:p>
          <w:p w14:paraId="02416F6E" w14:textId="77777777" w:rsidR="00657689" w:rsidRPr="00077EFA" w:rsidRDefault="0065768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</w:p>
        </w:tc>
      </w:tr>
      <w:tr w:rsidR="00657689" w:rsidRPr="001706E6" w14:paraId="368CD416" w14:textId="77777777" w:rsidTr="43C3FB51">
        <w:tc>
          <w:tcPr>
            <w:tcW w:w="4536" w:type="dxa"/>
          </w:tcPr>
          <w:p w14:paraId="2DD14233" w14:textId="77777777" w:rsidR="00657689" w:rsidRPr="00BD22BD" w:rsidRDefault="00657689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</w:pPr>
            <w:r w:rsidRPr="00BD22BD"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  <w:drawing>
                <wp:inline distT="0" distB="0" distL="0" distR="0" wp14:anchorId="24B9CA97" wp14:editId="77986BB6">
                  <wp:extent cx="2743198" cy="1543048"/>
                  <wp:effectExtent l="19050" t="19050" r="19685" b="19685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7649FBE" w14:textId="04C684B1" w:rsidR="00D65CCB" w:rsidRPr="00077EFA" w:rsidRDefault="00D65CCB" w:rsidP="00D65CCB">
            <w:pPr>
              <w:spacing w:before="200" w:after="20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Come introduzione alle 4P, si può chiedere </w:t>
            </w:r>
            <w:r w:rsidR="001F1459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alle persone in formazione</w:t>
            </w:r>
            <w:r w:rsidR="00704721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in formazione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di abbinare ciascuna delle otto immagini a una P. Ad ogni P devono essere abbinate due immagini.  </w:t>
            </w:r>
          </w:p>
          <w:p w14:paraId="6315C8E3" w14:textId="755B6C20" w:rsidR="00BE1258" w:rsidRPr="00077EFA" w:rsidRDefault="00BE1258" w:rsidP="00D65CCB">
            <w:pPr>
              <w:spacing w:before="200" w:after="20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Inizialmente non è necessario commentare gli abbinamenti (sia che siano corretti sia che siano sbagliati). Dopo la presentazione nel dettaglio del concetto delle 4 P, agli allievi viene data </w:t>
            </w:r>
            <w:r w:rsidR="00EF3DEF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la possibilità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di riflettere, riordinare individualmente gli abbinamenti e trovare quelli errati.</w:t>
            </w:r>
          </w:p>
          <w:p w14:paraId="31C03A64" w14:textId="36D77D2D" w:rsidR="00657689" w:rsidRPr="00077EFA" w:rsidRDefault="00657689" w:rsidP="00D65CCB">
            <w:pPr>
              <w:spacing w:before="200" w:after="20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</w:p>
        </w:tc>
      </w:tr>
      <w:tr w:rsidR="00657689" w:rsidRPr="001706E6" w14:paraId="67DC6619" w14:textId="77777777" w:rsidTr="43C3FB51">
        <w:tc>
          <w:tcPr>
            <w:tcW w:w="4536" w:type="dxa"/>
          </w:tcPr>
          <w:p w14:paraId="53B12DF4" w14:textId="77777777" w:rsidR="00657689" w:rsidRPr="00BD22BD" w:rsidRDefault="00657689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</w:pPr>
            <w:r w:rsidRPr="00BD22BD"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  <w:drawing>
                <wp:inline distT="0" distB="0" distL="0" distR="0" wp14:anchorId="6E318C7A" wp14:editId="35AFADC7">
                  <wp:extent cx="2743198" cy="1543048"/>
                  <wp:effectExtent l="19050" t="19050" r="19685" b="19685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220F2CF" w14:textId="72A9B0A6" w:rsidR="00EF3DEF" w:rsidRPr="00077EFA" w:rsidRDefault="43C3FB51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43C3FB51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In questa diapositiva le 4P sono mostrate in sintesi. È importante notare a questo punto che le attività di tutte e quattro le P costituiscono il marketing mix, e che è altresì importante sviluppare un concetto globale convincente. Va da sé che anche singole iniziative innovative devono integrarsi in un concetto d'insieme convincente.</w:t>
            </w:r>
          </w:p>
          <w:p w14:paraId="4F3CBAF0" w14:textId="682D067E" w:rsidR="00657689" w:rsidRPr="00077EFA" w:rsidRDefault="0065768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</w:p>
        </w:tc>
      </w:tr>
      <w:tr w:rsidR="00657689" w:rsidRPr="001706E6" w14:paraId="0B3F7DA7" w14:textId="77777777" w:rsidTr="43C3FB51">
        <w:tc>
          <w:tcPr>
            <w:tcW w:w="4536" w:type="dxa"/>
          </w:tcPr>
          <w:p w14:paraId="0D45AFEA" w14:textId="77777777" w:rsidR="00657689" w:rsidRPr="00BD22BD" w:rsidRDefault="00657689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</w:pPr>
            <w:r w:rsidRPr="00BD22BD"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  <w:lastRenderedPageBreak/>
              <w:drawing>
                <wp:inline distT="0" distB="0" distL="0" distR="0" wp14:anchorId="23B0E5A0" wp14:editId="37D70829">
                  <wp:extent cx="2737484" cy="1539834"/>
                  <wp:effectExtent l="19050" t="19050" r="25400" b="22860"/>
                  <wp:docPr id="125" name="Grafik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4" cy="15398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4E84A50" w14:textId="55EA46A2" w:rsidR="00DE0A90" w:rsidRPr="00077EFA" w:rsidRDefault="43C3FB51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43C3FB51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In questa diapositiva e in quelle seguenti, ogni P viene spiegata in modo dettagliato. In ogni diapositiva viene fatto un riferimento all’azienda </w:t>
            </w:r>
            <w:proofErr w:type="spellStart"/>
            <w:r w:rsidRPr="43C3FB51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Galaxus</w:t>
            </w:r>
            <w:proofErr w:type="spellEnd"/>
            <w:r w:rsidRPr="43C3FB51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che dovrebbe essere conosciuta dalla maggior parte delle persone in formazione.</w:t>
            </w:r>
          </w:p>
          <w:p w14:paraId="457A6DE3" w14:textId="2B615DC8" w:rsidR="00657689" w:rsidRPr="00077EFA" w:rsidRDefault="43C3FB51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43C3FB51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Naturalmente si possono prendere come esempio attività di marketing di altre aziende.  </w:t>
            </w:r>
          </w:p>
          <w:p w14:paraId="57C63D38" w14:textId="1820C42C" w:rsidR="00DE0A90" w:rsidRPr="00077EFA" w:rsidRDefault="00DE0A90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Il docente </w:t>
            </w:r>
            <w:r w:rsidR="005A3EEE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illustra</w:t>
            </w:r>
            <w:r w:rsidR="005A3EEE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brevemente </w:t>
            </w:r>
            <w:r w:rsidR="00A040A0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come l'impresa dell'esempio realizza 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i componenti Prodotto/</w:t>
            </w:r>
            <w:r w:rsidR="005A3EEE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struttura</w:t>
            </w:r>
            <w:r w:rsidR="005A3EEE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del prodotto</w:t>
            </w:r>
          </w:p>
          <w:p w14:paraId="333B768B" w14:textId="16C2EABB" w:rsidR="00657689" w:rsidRPr="00077EFA" w:rsidRDefault="0065768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</w:p>
        </w:tc>
      </w:tr>
      <w:tr w:rsidR="00657689" w:rsidRPr="001706E6" w14:paraId="6082C189" w14:textId="77777777" w:rsidTr="43C3FB51">
        <w:tc>
          <w:tcPr>
            <w:tcW w:w="4536" w:type="dxa"/>
          </w:tcPr>
          <w:p w14:paraId="1DC42A44" w14:textId="77777777" w:rsidR="00657689" w:rsidRPr="00BD22BD" w:rsidRDefault="00657689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</w:pPr>
            <w:r w:rsidRPr="00BD22BD"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  <w:drawing>
                <wp:inline distT="0" distB="0" distL="0" distR="0" wp14:anchorId="63644841" wp14:editId="50810E7F">
                  <wp:extent cx="2743198" cy="1543048"/>
                  <wp:effectExtent l="19050" t="19050" r="19685" b="19685"/>
                  <wp:docPr id="126" name="Grafik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Grafik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F4444BF" w14:textId="23AE7FA0" w:rsidR="00096914" w:rsidRPr="00077EFA" w:rsidRDefault="43C3FB51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43C3FB51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A questo punto, vengono menzionati i canali di distribuzione classici. Una possibile domanda che può essere discussa con le persone in formazione è la seguente: quali canali di distribuzione innovativi conoscete? Negozi pop-up, vendita nei mercati settimanali – il mercato del sabato di Bellinzona, …).</w:t>
            </w:r>
          </w:p>
          <w:p w14:paraId="099627D5" w14:textId="374DF323" w:rsidR="00657689" w:rsidRPr="00077EFA" w:rsidRDefault="0065768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</w:p>
        </w:tc>
      </w:tr>
      <w:tr w:rsidR="00657689" w:rsidRPr="001706E6" w14:paraId="1BD87E5F" w14:textId="77777777" w:rsidTr="43C3FB51">
        <w:tc>
          <w:tcPr>
            <w:tcW w:w="4536" w:type="dxa"/>
          </w:tcPr>
          <w:p w14:paraId="13479697" w14:textId="77777777" w:rsidR="00657689" w:rsidRPr="00BD22BD" w:rsidRDefault="00657689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</w:pPr>
            <w:r w:rsidRPr="00BD22BD"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  <w:drawing>
                <wp:inline distT="0" distB="0" distL="0" distR="0" wp14:anchorId="18C109E2" wp14:editId="5705B2A9">
                  <wp:extent cx="2722878" cy="1531619"/>
                  <wp:effectExtent l="19050" t="19050" r="20955" b="12065"/>
                  <wp:docPr id="127" name="Grafik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Grafik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878" cy="15316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67DD286" w14:textId="77777777" w:rsidR="00700AB0" w:rsidRPr="00077EFA" w:rsidRDefault="002E12BB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Per quanto riguarda il prezzo di un prodotto, si può sottolineare che lo stesso </w:t>
            </w:r>
            <w:r w:rsidR="00127D5C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deve essere stabilito in base a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due parametri: </w:t>
            </w:r>
          </w:p>
          <w:p w14:paraId="0D3D68B1" w14:textId="6A3519AE" w:rsidR="00700AB0" w:rsidRPr="00077EFA" w:rsidRDefault="002E12BB" w:rsidP="00700AB0">
            <w:pPr>
              <w:pStyle w:val="Listenabsatz"/>
              <w:numPr>
                <w:ilvl w:val="0"/>
                <w:numId w:val="32"/>
              </w:numPr>
              <w:spacing w:before="120" w:after="40"/>
              <w:ind w:left="211" w:hanging="142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da un lato, l’ammontare dei costi dell'azienda per la produzione del prodotto e del servizio (ulteriori informazioni su questo seguiranno nel capitolo </w:t>
            </w:r>
            <w:r w:rsidRPr="00427D82">
              <w:rPr>
                <w:rFonts w:ascii="Century Gothic" w:eastAsia="Arial Unicode MS" w:hAnsi="Century Gothic"/>
                <w:i/>
                <w:iCs/>
                <w:sz w:val="16"/>
                <w:szCs w:val="16"/>
                <w:lang w:val="it-IT"/>
              </w:rPr>
              <w:t>Finanze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), </w:t>
            </w:r>
          </w:p>
          <w:p w14:paraId="3C68CEF6" w14:textId="12272665" w:rsidR="002E12BB" w:rsidRPr="00077EFA" w:rsidRDefault="002E12BB" w:rsidP="00700AB0">
            <w:pPr>
              <w:pStyle w:val="Listenabsatz"/>
              <w:numPr>
                <w:ilvl w:val="0"/>
                <w:numId w:val="32"/>
              </w:numPr>
              <w:spacing w:before="120" w:after="40"/>
              <w:ind w:left="211" w:hanging="142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dall'altro, </w:t>
            </w:r>
            <w:r w:rsidR="004822F2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il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prezzo </w:t>
            </w:r>
            <w:r w:rsidR="004822F2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che </w:t>
            </w:r>
            <w:r w:rsidR="00001ABB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le clienti e 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i clienti sono disposti a pagare.</w:t>
            </w:r>
          </w:p>
        </w:tc>
      </w:tr>
      <w:tr w:rsidR="00657689" w:rsidRPr="001706E6" w14:paraId="61625D7C" w14:textId="77777777" w:rsidTr="43C3FB51">
        <w:tc>
          <w:tcPr>
            <w:tcW w:w="4536" w:type="dxa"/>
          </w:tcPr>
          <w:p w14:paraId="5B74D588" w14:textId="77777777" w:rsidR="00657689" w:rsidRPr="00BD22BD" w:rsidRDefault="00657689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</w:pPr>
            <w:r w:rsidRPr="00BD22BD"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  <w:drawing>
                <wp:inline distT="0" distB="0" distL="0" distR="0" wp14:anchorId="1032ED25" wp14:editId="332EC0CB">
                  <wp:extent cx="2713600" cy="1526400"/>
                  <wp:effectExtent l="19050" t="19050" r="10795" b="17145"/>
                  <wp:docPr id="128" name="Grafik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Grafik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600" cy="1526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391B9EC" w14:textId="26B4A8D5" w:rsidR="004822F2" w:rsidRPr="00077EFA" w:rsidRDefault="004822F2" w:rsidP="004822F2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La diapositiva fornisce una panoramica delle diverse strategie di prezzo per chiarire </w:t>
            </w:r>
            <w:r w:rsidR="001F1459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alle persone in formazione</w:t>
            </w:r>
            <w:r w:rsidR="00704721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in formazione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che il prezzo che hanno p</w:t>
            </w:r>
            <w:r w:rsidR="00B50D9B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ensato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per il loro prodotto o servizio dovrebbe adattarsi al concetto generale dell'</w:t>
            </w:r>
            <w:r w:rsidR="00704721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idea imprenditoriale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: ad esempio, se date grande importanza a un’elevata qualità, alla produzione nazionale</w:t>
            </w:r>
            <w:r w:rsidR="00A040A0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/</w:t>
            </w:r>
            <w:r w:rsidR="00B50D9B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locale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e alla sostenibilità, dovreste anche comunicarlo a</w:t>
            </w:r>
            <w:r w:rsidR="00001ABB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lla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vostr</w:t>
            </w:r>
            <w:r w:rsidR="00001ABB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a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client</w:t>
            </w:r>
            <w:r w:rsidR="00001ABB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ela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e cercare di imporre sul mercato </w:t>
            </w:r>
            <w:r w:rsidR="00A040A0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un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prezzo corrispondentemente</w:t>
            </w:r>
            <w:r w:rsidR="00A040A0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elevato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.</w:t>
            </w:r>
          </w:p>
          <w:p w14:paraId="689678F0" w14:textId="77777777" w:rsidR="004822F2" w:rsidRPr="00077EFA" w:rsidRDefault="004822F2" w:rsidP="004822F2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</w:p>
          <w:p w14:paraId="2C30A623" w14:textId="77DF5F76" w:rsidR="004822F2" w:rsidRPr="00077EFA" w:rsidRDefault="004822F2" w:rsidP="004822F2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</w:p>
        </w:tc>
      </w:tr>
      <w:tr w:rsidR="00657689" w:rsidRPr="001706E6" w14:paraId="3D3043D7" w14:textId="77777777" w:rsidTr="43C3FB51">
        <w:tc>
          <w:tcPr>
            <w:tcW w:w="4536" w:type="dxa"/>
          </w:tcPr>
          <w:p w14:paraId="15A956E9" w14:textId="77777777" w:rsidR="00657689" w:rsidRPr="00BD22BD" w:rsidRDefault="00657689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</w:pPr>
            <w:r w:rsidRPr="00BD22BD"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  <w:drawing>
                <wp:inline distT="0" distB="0" distL="0" distR="0" wp14:anchorId="4C94860A" wp14:editId="5926A1D2">
                  <wp:extent cx="2737484" cy="1539834"/>
                  <wp:effectExtent l="19050" t="19050" r="25400" b="22860"/>
                  <wp:docPr id="129" name="Grafik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Grafik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4" cy="15398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C77DB99" w14:textId="22BEF493" w:rsidR="004822F2" w:rsidRPr="00077EFA" w:rsidRDefault="004822F2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Spesso </w:t>
            </w:r>
            <w:r w:rsidR="00704721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le persone in formazione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sviluppano </w:t>
            </w:r>
            <w:r w:rsidR="00704721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idee imprenditoriali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basandosi su ciò che trovano in Internet. </w:t>
            </w:r>
            <w:r w:rsidR="00A040A0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D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ue diapositive </w:t>
            </w:r>
            <w:r w:rsidR="00A040A0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presentano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i modelli di prezzo più diffusi</w:t>
            </w:r>
            <w:r w:rsidR="00A040A0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nella rete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.</w:t>
            </w:r>
          </w:p>
        </w:tc>
      </w:tr>
      <w:tr w:rsidR="00657689" w:rsidRPr="00BD22BD" w14:paraId="64B9997F" w14:textId="77777777" w:rsidTr="43C3FB51">
        <w:tc>
          <w:tcPr>
            <w:tcW w:w="4536" w:type="dxa"/>
          </w:tcPr>
          <w:p w14:paraId="7FA75EFA" w14:textId="77777777" w:rsidR="00657689" w:rsidRPr="00BD22BD" w:rsidRDefault="00657689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</w:pPr>
            <w:r w:rsidRPr="00BD22BD"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  <w:lastRenderedPageBreak/>
              <w:drawing>
                <wp:inline distT="0" distB="0" distL="0" distR="0" wp14:anchorId="52783A3B" wp14:editId="30B4403B">
                  <wp:extent cx="2731134" cy="1536262"/>
                  <wp:effectExtent l="19050" t="19050" r="12700" b="26035"/>
                  <wp:docPr id="130" name="Grafik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Grafik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4" cy="15362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2F38EC9" w14:textId="77777777" w:rsidR="00657689" w:rsidRPr="00077EFA" w:rsidRDefault="0065768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</w:p>
        </w:tc>
      </w:tr>
      <w:tr w:rsidR="00657689" w:rsidRPr="001706E6" w14:paraId="291162B1" w14:textId="77777777" w:rsidTr="43C3FB51">
        <w:tc>
          <w:tcPr>
            <w:tcW w:w="4536" w:type="dxa"/>
          </w:tcPr>
          <w:p w14:paraId="3F428D3B" w14:textId="77777777" w:rsidR="00657689" w:rsidRPr="00BD22BD" w:rsidRDefault="00657689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</w:pPr>
            <w:r w:rsidRPr="00BD22BD"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  <w:drawing>
                <wp:inline distT="0" distB="0" distL="0" distR="0" wp14:anchorId="75648FDB" wp14:editId="3AA8E03E">
                  <wp:extent cx="2737484" cy="1539834"/>
                  <wp:effectExtent l="19050" t="19050" r="25400" b="22860"/>
                  <wp:docPr id="131" name="Grafik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Grafik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4" cy="15398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730E014" w14:textId="29089140" w:rsidR="00622FC5" w:rsidRPr="00077EFA" w:rsidRDefault="43C3FB51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43C3FB51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La quarta P, Promozione, include anche la Pubblicità. Sulla base di questa osservazione, si può sottolineare ancora una volta che la pubblicità costituisce solo una parte di una delle 4P, e quindi il marketing non è sinonimo di pubblicità.</w:t>
            </w:r>
          </w:p>
        </w:tc>
      </w:tr>
      <w:tr w:rsidR="00657689" w:rsidRPr="001706E6" w14:paraId="70602571" w14:textId="77777777" w:rsidTr="43C3FB51">
        <w:tc>
          <w:tcPr>
            <w:tcW w:w="4536" w:type="dxa"/>
          </w:tcPr>
          <w:p w14:paraId="1B03EADB" w14:textId="77777777" w:rsidR="00657689" w:rsidRPr="00BD22BD" w:rsidRDefault="00657689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</w:pPr>
            <w:r w:rsidRPr="00BD22BD"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  <w:drawing>
                <wp:inline distT="0" distB="0" distL="0" distR="0" wp14:anchorId="5F8D9EEB" wp14:editId="14289B7B">
                  <wp:extent cx="2731134" cy="1536262"/>
                  <wp:effectExtent l="19050" t="19050" r="12700" b="26035"/>
                  <wp:docPr id="132" name="Grafik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Grafik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4" cy="15362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0055A323" w14:textId="49F0EECC" w:rsidR="00657689" w:rsidRPr="00077EFA" w:rsidRDefault="00F244AA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A questo punto si può nuovamente sottolineare che il marketing mix è fondamentale </w:t>
            </w:r>
            <w:r w:rsidR="00B50D9B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e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decisivo.</w:t>
            </w:r>
          </w:p>
        </w:tc>
      </w:tr>
      <w:tr w:rsidR="00657689" w:rsidRPr="00BD22BD" w14:paraId="217D1AD2" w14:textId="77777777" w:rsidTr="43C3FB51">
        <w:tc>
          <w:tcPr>
            <w:tcW w:w="4536" w:type="dxa"/>
          </w:tcPr>
          <w:p w14:paraId="338954F1" w14:textId="77777777" w:rsidR="00657689" w:rsidRPr="00BD22BD" w:rsidRDefault="00657689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</w:pPr>
            <w:r w:rsidRPr="00BD22BD"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  <w:drawing>
                <wp:inline distT="0" distB="0" distL="0" distR="0" wp14:anchorId="140D829C" wp14:editId="0B065DCF">
                  <wp:extent cx="2737484" cy="1539834"/>
                  <wp:effectExtent l="19050" t="19050" r="25400" b="22860"/>
                  <wp:docPr id="134" name="Grafik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Grafik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4" cy="15398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3373F64A" w14:textId="29E85B7B" w:rsidR="00E841AB" w:rsidRPr="00077EFA" w:rsidRDefault="43C3FB51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43C3FB51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A questo punto le 4P sono state presentate in dettaglio, le persone in formazione, quindi, possono riconsiderare da sole se modificare qualcosa nel compito assegnato alla diapositiva 11. L'abbinamento corretto è il seguente:</w:t>
            </w:r>
          </w:p>
          <w:p w14:paraId="44DF8E97" w14:textId="353D65EB" w:rsidR="00657689" w:rsidRPr="00077EFA" w:rsidRDefault="43C3FB51" w:rsidP="43C3FB51">
            <w:pPr>
              <w:spacing w:before="120" w:after="40"/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IT"/>
              </w:rPr>
            </w:pPr>
            <w:r w:rsidRPr="43C3FB51"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IT"/>
              </w:rPr>
              <w:t xml:space="preserve">Prodotto: </w:t>
            </w:r>
            <w:r w:rsidRPr="43C3FB51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Cola, garanzia data dal prodotto stesso</w:t>
            </w:r>
          </w:p>
          <w:p w14:paraId="4F6E0142" w14:textId="77777777" w:rsidR="00657689" w:rsidRPr="00077EFA" w:rsidRDefault="0065768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noProof/>
                <w:sz w:val="16"/>
                <w:szCs w:val="16"/>
                <w:lang w:val="it-IT"/>
              </w:rPr>
              <w:drawing>
                <wp:anchor distT="0" distB="0" distL="114300" distR="114300" simplePos="0" relativeHeight="251663360" behindDoc="0" locked="0" layoutInCell="1" allowOverlap="1" wp14:anchorId="0B21D24B" wp14:editId="2B8D4B95">
                  <wp:simplePos x="0" y="0"/>
                  <wp:positionH relativeFrom="column">
                    <wp:posOffset>738365</wp:posOffset>
                  </wp:positionH>
                  <wp:positionV relativeFrom="paragraph">
                    <wp:posOffset>87094</wp:posOffset>
                  </wp:positionV>
                  <wp:extent cx="1110343" cy="645709"/>
                  <wp:effectExtent l="0" t="0" r="0" b="2540"/>
                  <wp:wrapNone/>
                  <wp:docPr id="1" name="Bild 3" descr="Bildergebnis für ikea garant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CAC64E9-C1F1-4110-829E-2690CE14823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 3" descr="Bildergebnis für ikea garantie">
                            <a:extLst>
                              <a:ext uri="{FF2B5EF4-FFF2-40B4-BE49-F238E27FC236}">
                                <a16:creationId xmlns:a16="http://schemas.microsoft.com/office/drawing/2014/main" id="{CCAC64E9-C1F1-4110-829E-2690CE148237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343" cy="645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7EFA">
              <w:rPr>
                <w:rFonts w:ascii="Century Gothic" w:eastAsia="Arial Unicode MS" w:hAnsi="Century Gothic"/>
                <w:noProof/>
                <w:sz w:val="16"/>
                <w:szCs w:val="16"/>
                <w:lang w:val="it-IT"/>
              </w:rPr>
              <w:drawing>
                <wp:anchor distT="0" distB="0" distL="114300" distR="114300" simplePos="0" relativeHeight="251662336" behindDoc="0" locked="0" layoutInCell="1" allowOverlap="1" wp14:anchorId="66995FC7" wp14:editId="24FC4E87">
                  <wp:simplePos x="0" y="0"/>
                  <wp:positionH relativeFrom="column">
                    <wp:posOffset>-2828</wp:posOffset>
                  </wp:positionH>
                  <wp:positionV relativeFrom="paragraph">
                    <wp:posOffset>87094</wp:posOffset>
                  </wp:positionV>
                  <wp:extent cx="570016" cy="645160"/>
                  <wp:effectExtent l="0" t="0" r="1905" b="2540"/>
                  <wp:wrapNone/>
                  <wp:docPr id="3" name="Bild 2" descr="Bildergebnis für col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ED7E634-12BA-482C-A628-F74E3E8B7DB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 2" descr="Bildergebnis für cola">
                            <a:extLst>
                              <a:ext uri="{FF2B5EF4-FFF2-40B4-BE49-F238E27FC236}">
                                <a16:creationId xmlns:a16="http://schemas.microsoft.com/office/drawing/2014/main" id="{9ED7E634-12BA-482C-A628-F74E3E8B7DBD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016" cy="64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3328FA" w14:textId="77777777" w:rsidR="00657689" w:rsidRPr="00077EFA" w:rsidRDefault="0065768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</w:p>
          <w:p w14:paraId="27B7DD28" w14:textId="77777777" w:rsidR="00657689" w:rsidRPr="00077EFA" w:rsidRDefault="0065768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</w:p>
          <w:p w14:paraId="53AC154E" w14:textId="77777777" w:rsidR="00657689" w:rsidRPr="00077EFA" w:rsidRDefault="00657689" w:rsidP="00D86B1E">
            <w:pPr>
              <w:spacing w:before="120" w:after="40"/>
              <w:rPr>
                <w:rFonts w:ascii="Century Gothic" w:eastAsia="Arial Unicode MS" w:hAnsi="Century Gothic"/>
                <w:b/>
                <w:sz w:val="16"/>
                <w:szCs w:val="16"/>
                <w:lang w:val="it-IT"/>
              </w:rPr>
            </w:pPr>
          </w:p>
          <w:p w14:paraId="0BBA4002" w14:textId="6591BE7E" w:rsidR="00657689" w:rsidRPr="00077EFA" w:rsidRDefault="43C3FB51" w:rsidP="43C3FB51">
            <w:pPr>
              <w:spacing w:before="120" w:after="40"/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IT"/>
              </w:rPr>
            </w:pPr>
            <w:r w:rsidRPr="43C3FB51"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IT"/>
              </w:rPr>
              <w:t xml:space="preserve">Place: </w:t>
            </w:r>
            <w:r w:rsidRPr="43C3FB51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consegna a domicilio, o presso la filiale Migros</w:t>
            </w:r>
          </w:p>
          <w:p w14:paraId="03364B12" w14:textId="77777777" w:rsidR="00657689" w:rsidRPr="00077EFA" w:rsidRDefault="0065768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noProof/>
                <w:sz w:val="16"/>
                <w:szCs w:val="16"/>
                <w:lang w:val="it-IT"/>
              </w:rPr>
              <w:drawing>
                <wp:anchor distT="0" distB="0" distL="114300" distR="114300" simplePos="0" relativeHeight="251661312" behindDoc="0" locked="0" layoutInCell="1" allowOverlap="1" wp14:anchorId="7E5D66D5" wp14:editId="603EF8C1">
                  <wp:simplePos x="0" y="0"/>
                  <wp:positionH relativeFrom="column">
                    <wp:posOffset>1053729</wp:posOffset>
                  </wp:positionH>
                  <wp:positionV relativeFrom="paragraph">
                    <wp:posOffset>95885</wp:posOffset>
                  </wp:positionV>
                  <wp:extent cx="902524" cy="492826"/>
                  <wp:effectExtent l="0" t="0" r="0" b="2540"/>
                  <wp:wrapNone/>
                  <wp:docPr id="6" name="Bild 5" descr="Bildergebnis für Migro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2209F80-AE3E-4B54-84D8-F6E6E7498FB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 5" descr="Bildergebnis für Migros">
                            <a:extLst>
                              <a:ext uri="{FF2B5EF4-FFF2-40B4-BE49-F238E27FC236}">
                                <a16:creationId xmlns:a16="http://schemas.microsoft.com/office/drawing/2014/main" id="{72209F80-AE3E-4B54-84D8-F6E6E7498FB6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524" cy="492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7EFA">
              <w:rPr>
                <w:rFonts w:ascii="Century Gothic" w:eastAsia="Arial Unicode MS" w:hAnsi="Century Gothic"/>
                <w:noProof/>
                <w:sz w:val="16"/>
                <w:szCs w:val="16"/>
                <w:lang w:val="it-IT"/>
              </w:rPr>
              <w:drawing>
                <wp:inline distT="0" distB="0" distL="0" distR="0" wp14:anchorId="6AD9FC39" wp14:editId="47ADF711">
                  <wp:extent cx="901915" cy="542455"/>
                  <wp:effectExtent l="0" t="0" r="0" b="0"/>
                  <wp:docPr id="7" name="Bild 6" descr="Bildergebnis für zalando zustell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C308EAF-C380-40D6-BEB6-10E98EEF0AD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d 6" descr="Bildergebnis für zalando zustellung">
                            <a:extLst>
                              <a:ext uri="{FF2B5EF4-FFF2-40B4-BE49-F238E27FC236}">
                                <a16:creationId xmlns:a16="http://schemas.microsoft.com/office/drawing/2014/main" id="{4C308EAF-C380-40D6-BEB6-10E98EEF0AD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991" cy="553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EAA9CF" w14:textId="77777777" w:rsidR="00657689" w:rsidRPr="00077EFA" w:rsidRDefault="0065768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</w:p>
          <w:p w14:paraId="498153DA" w14:textId="189D117E" w:rsidR="00657689" w:rsidRPr="00077EFA" w:rsidRDefault="00E841AB" w:rsidP="00D86B1E">
            <w:pPr>
              <w:spacing w:before="120" w:after="40"/>
              <w:rPr>
                <w:rFonts w:ascii="Century Gothic" w:eastAsia="Arial Unicode MS" w:hAnsi="Century Gothic"/>
                <w:b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b/>
                <w:sz w:val="16"/>
                <w:szCs w:val="16"/>
                <w:lang w:val="it-IT"/>
              </w:rPr>
              <w:t>Prezzo</w:t>
            </w:r>
            <w:r w:rsidR="00657689" w:rsidRPr="00077EFA">
              <w:rPr>
                <w:rFonts w:ascii="Century Gothic" w:eastAsia="Arial Unicode MS" w:hAnsi="Century Gothic"/>
                <w:b/>
                <w:sz w:val="16"/>
                <w:szCs w:val="16"/>
                <w:lang w:val="it-IT"/>
              </w:rPr>
              <w:t xml:space="preserve">: </w:t>
            </w:r>
            <w:r w:rsidR="00041145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cartellino del prezzo, ribasso</w:t>
            </w:r>
          </w:p>
          <w:p w14:paraId="017AA106" w14:textId="77777777" w:rsidR="00657689" w:rsidRPr="00077EFA" w:rsidRDefault="0065768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noProof/>
                <w:sz w:val="16"/>
                <w:szCs w:val="16"/>
                <w:lang w:val="it-IT"/>
              </w:rPr>
              <w:drawing>
                <wp:anchor distT="0" distB="0" distL="114300" distR="114300" simplePos="0" relativeHeight="251660288" behindDoc="0" locked="0" layoutInCell="1" allowOverlap="1" wp14:anchorId="77EC116D" wp14:editId="36658307">
                  <wp:simplePos x="0" y="0"/>
                  <wp:positionH relativeFrom="column">
                    <wp:posOffset>-32508</wp:posOffset>
                  </wp:positionH>
                  <wp:positionV relativeFrom="paragraph">
                    <wp:posOffset>49258</wp:posOffset>
                  </wp:positionV>
                  <wp:extent cx="777834" cy="492826"/>
                  <wp:effectExtent l="0" t="0" r="3810" b="2540"/>
                  <wp:wrapNone/>
                  <wp:docPr id="10" name="Bild 10" descr="Bildergebnis für preisschil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57A7B2-4689-4467-A99F-8C04564B202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ild 10" descr="Bildergebnis für preisschild">
                            <a:extLst>
                              <a:ext uri="{FF2B5EF4-FFF2-40B4-BE49-F238E27FC236}">
                                <a16:creationId xmlns:a16="http://schemas.microsoft.com/office/drawing/2014/main" id="{C157A7B2-4689-4467-A99F-8C04564B202E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079" cy="496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7EFA">
              <w:rPr>
                <w:rFonts w:ascii="Century Gothic" w:eastAsia="Arial Unicode MS" w:hAnsi="Century Gothic"/>
                <w:noProof/>
                <w:sz w:val="16"/>
                <w:szCs w:val="16"/>
                <w:lang w:val="it-IT"/>
              </w:rPr>
              <w:drawing>
                <wp:anchor distT="0" distB="0" distL="114300" distR="114300" simplePos="0" relativeHeight="251659264" behindDoc="0" locked="0" layoutInCell="1" allowOverlap="1" wp14:anchorId="6F6063E7" wp14:editId="5FE5963E">
                  <wp:simplePos x="0" y="0"/>
                  <wp:positionH relativeFrom="column">
                    <wp:posOffset>899160</wp:posOffset>
                  </wp:positionH>
                  <wp:positionV relativeFrom="paragraph">
                    <wp:posOffset>76200</wp:posOffset>
                  </wp:positionV>
                  <wp:extent cx="539750" cy="423545"/>
                  <wp:effectExtent l="0" t="0" r="0" b="0"/>
                  <wp:wrapNone/>
                  <wp:docPr id="11" name="Bild 11" descr="Bildergebnis für rabat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CF9CBE0-1A08-4D75-9FD2-453429903DC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 11" descr="Bildergebnis für rabatt">
                            <a:extLst>
                              <a:ext uri="{FF2B5EF4-FFF2-40B4-BE49-F238E27FC236}">
                                <a16:creationId xmlns:a16="http://schemas.microsoft.com/office/drawing/2014/main" id="{5CF9CBE0-1A08-4D75-9FD2-453429903DC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42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8019F3" w14:textId="77777777" w:rsidR="00657689" w:rsidRPr="00077EFA" w:rsidRDefault="0065768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</w:p>
          <w:p w14:paraId="45707704" w14:textId="77777777" w:rsidR="00657689" w:rsidRPr="00077EFA" w:rsidRDefault="0065768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</w:p>
          <w:p w14:paraId="06929D70" w14:textId="59C5A17B" w:rsidR="00657689" w:rsidRPr="00077EFA" w:rsidRDefault="00041145" w:rsidP="00D86B1E">
            <w:pPr>
              <w:spacing w:before="120" w:after="40"/>
              <w:rPr>
                <w:rFonts w:ascii="Century Gothic" w:eastAsia="Arial Unicode MS" w:hAnsi="Century Gothic"/>
                <w:b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b/>
                <w:sz w:val="16"/>
                <w:szCs w:val="16"/>
                <w:lang w:val="it-IT"/>
              </w:rPr>
              <w:t>Promozione</w:t>
            </w:r>
            <w:r w:rsidR="00657689" w:rsidRPr="00077EFA">
              <w:rPr>
                <w:rFonts w:ascii="Century Gothic" w:eastAsia="Arial Unicode MS" w:hAnsi="Century Gothic"/>
                <w:b/>
                <w:sz w:val="16"/>
                <w:szCs w:val="16"/>
                <w:lang w:val="it-IT"/>
              </w:rPr>
              <w:t xml:space="preserve">: 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test</w:t>
            </w:r>
            <w:r w:rsidR="00657689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, 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cartellone</w:t>
            </w:r>
          </w:p>
          <w:p w14:paraId="41AE8204" w14:textId="77777777" w:rsidR="00657689" w:rsidRPr="00077EFA" w:rsidRDefault="0065768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</w:p>
          <w:p w14:paraId="5EBEB35C" w14:textId="77777777" w:rsidR="00657689" w:rsidRPr="00077EFA" w:rsidRDefault="0065768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</w:p>
          <w:p w14:paraId="54F3BD71" w14:textId="77777777" w:rsidR="00657689" w:rsidRPr="00077EFA" w:rsidRDefault="0065768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noProof/>
                <w:sz w:val="16"/>
                <w:szCs w:val="16"/>
                <w:lang w:val="it-IT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05C1B626" wp14:editId="73757950">
                  <wp:simplePos x="0" y="0"/>
                  <wp:positionH relativeFrom="column">
                    <wp:posOffset>1053465</wp:posOffset>
                  </wp:positionH>
                  <wp:positionV relativeFrom="paragraph">
                    <wp:posOffset>67945</wp:posOffset>
                  </wp:positionV>
                  <wp:extent cx="973777" cy="650323"/>
                  <wp:effectExtent l="0" t="0" r="0" b="0"/>
                  <wp:wrapNone/>
                  <wp:docPr id="8" name="Bild 8" descr="Bildergebnis für werbeplaka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65E7B5C-D2A8-4378-BBB3-F210CE4A738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ld 8" descr="Bildergebnis für werbeplakat">
                            <a:extLst>
                              <a:ext uri="{FF2B5EF4-FFF2-40B4-BE49-F238E27FC236}">
                                <a16:creationId xmlns:a16="http://schemas.microsoft.com/office/drawing/2014/main" id="{B65E7B5C-D2A8-4378-BBB3-F210CE4A738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777" cy="650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7EFA">
              <w:rPr>
                <w:rFonts w:ascii="Century Gothic" w:eastAsia="Arial Unicode MS" w:hAnsi="Century Gothic"/>
                <w:noProof/>
                <w:sz w:val="16"/>
                <w:szCs w:val="16"/>
                <w:lang w:val="it-IT"/>
              </w:rPr>
              <w:drawing>
                <wp:inline distT="0" distB="0" distL="0" distR="0" wp14:anchorId="7CBBE406" wp14:editId="4F27C505">
                  <wp:extent cx="967839" cy="650240"/>
                  <wp:effectExtent l="0" t="0" r="3810" b="0"/>
                  <wp:docPr id="9" name="Bild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6FF8F1-8A3F-4BA3-B842-6D9E71AA245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d 2">
                            <a:extLst>
                              <a:ext uri="{FF2B5EF4-FFF2-40B4-BE49-F238E27FC236}">
                                <a16:creationId xmlns:a16="http://schemas.microsoft.com/office/drawing/2014/main" id="{9A6FF8F1-8A3F-4BA3-B842-6D9E71AA245A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839" cy="65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B77CE8" w14:textId="77777777" w:rsidR="00657689" w:rsidRPr="00077EFA" w:rsidRDefault="0065768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</w:p>
          <w:p w14:paraId="0B3F967E" w14:textId="77777777" w:rsidR="00657689" w:rsidRPr="00077EFA" w:rsidRDefault="0065768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</w:p>
        </w:tc>
      </w:tr>
      <w:tr w:rsidR="00657689" w:rsidRPr="001706E6" w14:paraId="6FA4BE37" w14:textId="77777777" w:rsidTr="43C3FB51">
        <w:tc>
          <w:tcPr>
            <w:tcW w:w="4536" w:type="dxa"/>
          </w:tcPr>
          <w:p w14:paraId="577AA2DC" w14:textId="77777777" w:rsidR="00657689" w:rsidRPr="00BD22BD" w:rsidRDefault="00657689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</w:pPr>
            <w:r w:rsidRPr="00BD22BD"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  <w:lastRenderedPageBreak/>
              <w:drawing>
                <wp:inline distT="0" distB="0" distL="0" distR="0" wp14:anchorId="43BE40FC" wp14:editId="32D8B45A">
                  <wp:extent cx="2737484" cy="1539834"/>
                  <wp:effectExtent l="19050" t="19050" r="25400" b="22860"/>
                  <wp:docPr id="135" name="Grafik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Grafik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4" cy="15398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5E85BB2" w14:textId="12EE75F4" w:rsidR="00844A3F" w:rsidRPr="00077EFA" w:rsidRDefault="00844A3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Un possibile esercizio </w:t>
            </w:r>
            <w:r w:rsidR="00B50D9B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da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svol</w:t>
            </w:r>
            <w:r w:rsidR="00B50D9B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gere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in classe può essere quello di invitare </w:t>
            </w:r>
            <w:r w:rsidR="00704721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le persone in formazione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a lavorare in </w:t>
            </w:r>
            <w:proofErr w:type="gramStart"/>
            <w:r w:rsidR="00FA15D4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team</w:t>
            </w:r>
            <w:proofErr w:type="gramEnd"/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per </w:t>
            </w:r>
            <w:r w:rsidR="00FA15D4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capire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come le 4P s</w:t>
            </w:r>
            <w:r w:rsidR="00B50D9B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ono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</w:t>
            </w:r>
            <w:r w:rsidR="00FA15D4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state 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progettate </w:t>
            </w:r>
            <w:r w:rsidR="00B50D9B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nel caso di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</w:t>
            </w:r>
            <w:r w:rsidR="00A4535E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un </w:t>
            </w:r>
            <w:r w:rsidR="009615A3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determinato 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prodotto o servizio noto.</w:t>
            </w:r>
          </w:p>
          <w:p w14:paraId="1F38A18B" w14:textId="0771995A" w:rsidR="00567201" w:rsidRPr="00077EFA" w:rsidRDefault="00567201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Con l’insegnamento a distanza, l'elaborazione può avvenire in Break-Out-Rooms</w:t>
            </w:r>
            <w:r w:rsidR="00B50D9B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(Stanze)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. Nell'insegnamento faccia a faccia invece </w:t>
            </w:r>
            <w:r w:rsidR="00704721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le persone in formazione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</w:t>
            </w:r>
            <w:r w:rsidR="004E3360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possono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sedersi in gruppi</w:t>
            </w:r>
            <w:r w:rsidR="00B50D9B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,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registrare e presentare i loro risultati su </w:t>
            </w:r>
            <w:r w:rsidR="00B50D9B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flip chart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. </w:t>
            </w:r>
          </w:p>
          <w:p w14:paraId="5F844054" w14:textId="51AB3A44" w:rsidR="00657689" w:rsidRPr="00077EFA" w:rsidRDefault="0065768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</w:p>
        </w:tc>
      </w:tr>
      <w:tr w:rsidR="00657689" w:rsidRPr="001706E6" w14:paraId="7E18E513" w14:textId="77777777" w:rsidTr="43C3FB51">
        <w:tc>
          <w:tcPr>
            <w:tcW w:w="4536" w:type="dxa"/>
          </w:tcPr>
          <w:p w14:paraId="1E222CCF" w14:textId="77777777" w:rsidR="00657689" w:rsidRPr="00BD22BD" w:rsidRDefault="00657689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</w:pPr>
            <w:r w:rsidRPr="00BD22BD"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  <w:drawing>
                <wp:inline distT="0" distB="0" distL="0" distR="0" wp14:anchorId="64F15632" wp14:editId="4BA7F541">
                  <wp:extent cx="2743196" cy="1543048"/>
                  <wp:effectExtent l="19050" t="19050" r="19685" b="19685"/>
                  <wp:docPr id="136" name="Grafik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Grafik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196" cy="154304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01DB92C" w14:textId="091FDF33" w:rsidR="00657689" w:rsidRPr="00077EFA" w:rsidRDefault="009615A3" w:rsidP="00D86B1E">
            <w:pPr>
              <w:spacing w:before="120" w:after="40"/>
              <w:rPr>
                <w:rFonts w:ascii="Century Gothic" w:eastAsia="Arial Unicode MS" w:hAnsi="Century Gothic"/>
                <w:b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b/>
                <w:sz w:val="16"/>
                <w:szCs w:val="16"/>
                <w:lang w:val="it-IT"/>
              </w:rPr>
              <w:t>Obiettivi d’apprendimento</w:t>
            </w:r>
          </w:p>
          <w:p w14:paraId="021EF326" w14:textId="207FBCD7" w:rsidR="00657689" w:rsidRPr="00077EFA" w:rsidRDefault="00704721" w:rsidP="00C32E2E">
            <w:pPr>
              <w:pStyle w:val="Listenabsatz"/>
              <w:numPr>
                <w:ilvl w:val="0"/>
                <w:numId w:val="27"/>
              </w:numPr>
              <w:spacing w:before="120" w:after="40"/>
              <w:rPr>
                <w:rFonts w:ascii="Century Gothic" w:eastAsia="Arial Unicode MS" w:hAnsi="Century Gothic"/>
                <w:b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Le persone in formazione</w:t>
            </w:r>
            <w:r w:rsidR="00C32E2E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sono in grado di </w:t>
            </w:r>
            <w:r w:rsidR="00B50D9B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giustificare l'importanza di</w:t>
            </w:r>
            <w:r w:rsidR="00C32E2E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considerare </w:t>
            </w:r>
            <w:r w:rsidR="00B50D9B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/</w:t>
            </w:r>
            <w:r w:rsidR="00C32E2E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dare priorità ai social media, che spesso sono percepiti come uno strumento a basso costo e relativamente facil</w:t>
            </w:r>
            <w:r w:rsidR="00A4535E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i</w:t>
            </w:r>
            <w:r w:rsidR="00C32E2E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da </w:t>
            </w:r>
            <w:r w:rsidR="0094330C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«</w:t>
            </w:r>
            <w:r w:rsidR="00C32E2E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usare</w:t>
            </w:r>
            <w:r w:rsidR="0094330C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»</w:t>
            </w:r>
            <w:r w:rsidR="00C32E2E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.</w:t>
            </w:r>
          </w:p>
          <w:p w14:paraId="24752D98" w14:textId="77777777" w:rsidR="00C32E2E" w:rsidRPr="00077EFA" w:rsidRDefault="00C32E2E" w:rsidP="00C32E2E">
            <w:pPr>
              <w:pStyle w:val="Listenabsatz"/>
              <w:spacing w:before="120" w:after="40" w:line="240" w:lineRule="auto"/>
              <w:rPr>
                <w:rFonts w:ascii="Century Gothic" w:eastAsia="Arial Unicode MS" w:hAnsi="Century Gothic"/>
                <w:b/>
                <w:sz w:val="16"/>
                <w:szCs w:val="16"/>
                <w:lang w:val="it-IT"/>
              </w:rPr>
            </w:pPr>
          </w:p>
          <w:p w14:paraId="7862B724" w14:textId="5F7C3748" w:rsidR="00657689" w:rsidRPr="00077EFA" w:rsidRDefault="00C32E2E" w:rsidP="00D86B1E">
            <w:pPr>
              <w:pStyle w:val="Listenabsatz"/>
              <w:spacing w:before="120" w:after="40" w:line="240" w:lineRule="auto"/>
              <w:ind w:left="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b/>
                <w:sz w:val="16"/>
                <w:szCs w:val="16"/>
                <w:lang w:val="it-IT"/>
              </w:rPr>
              <w:t>Nota bene</w:t>
            </w:r>
            <w:r w:rsidR="00657689" w:rsidRPr="00077EFA">
              <w:rPr>
                <w:rFonts w:ascii="Century Gothic" w:eastAsia="Arial Unicode MS" w:hAnsi="Century Gothic"/>
                <w:b/>
                <w:sz w:val="16"/>
                <w:szCs w:val="16"/>
                <w:lang w:val="it-IT"/>
              </w:rPr>
              <w:t>:</w:t>
            </w:r>
            <w:r w:rsidR="00657689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</w:t>
            </w:r>
            <w:r w:rsidR="005C6201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L'argomento de social media marketing è molto vasto ed è coperto solo superficialmente dai materiali forniti. Tuttavia, </w:t>
            </w:r>
            <w:r w:rsidR="00B50D9B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data la sua importanza può essere utile dargli maggiore rilievo.</w:t>
            </w:r>
          </w:p>
        </w:tc>
      </w:tr>
      <w:tr w:rsidR="00657689" w:rsidRPr="00427D82" w14:paraId="0CE0D13D" w14:textId="77777777" w:rsidTr="43C3FB51">
        <w:tc>
          <w:tcPr>
            <w:tcW w:w="4536" w:type="dxa"/>
          </w:tcPr>
          <w:p w14:paraId="1C190A8F" w14:textId="77777777" w:rsidR="00657689" w:rsidRPr="00BD22BD" w:rsidRDefault="00657689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</w:pPr>
            <w:r w:rsidRPr="00BD22BD"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  <w:drawing>
                <wp:inline distT="0" distB="0" distL="0" distR="0" wp14:anchorId="11FC4DB0" wp14:editId="35AE247C">
                  <wp:extent cx="2722878" cy="1531619"/>
                  <wp:effectExtent l="19050" t="19050" r="20955" b="12065"/>
                  <wp:docPr id="137" name="Grafik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Grafik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878" cy="15316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07B6BEC8" w14:textId="4CBDD58C" w:rsidR="00657689" w:rsidRPr="00077EFA" w:rsidRDefault="004B014D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In questa diapositiva, grazie a un post di Facebook, è possibile illustrare </w:t>
            </w:r>
            <w:r w:rsidR="00B50D9B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una serie di scelte inappropriate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. </w:t>
            </w:r>
            <w:r w:rsidR="00657689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 </w:t>
            </w:r>
          </w:p>
          <w:p w14:paraId="4D699E68" w14:textId="2D9E7178" w:rsidR="00962E8D" w:rsidRPr="00077EFA" w:rsidRDefault="001F145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Alle persone in formazione</w:t>
            </w:r>
            <w:r w:rsidR="00704721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</w:t>
            </w:r>
            <w:r w:rsidR="00962E8D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si può prima chiedere cosa c’è di positivo nel post proposto e cosa invece è negativo. </w:t>
            </w:r>
            <w:r w:rsidR="006E6184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Meglio non consegnare (subito) la diapositiva con le soluzioni</w:t>
            </w:r>
            <w:r w:rsidR="00962E8D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.  </w:t>
            </w:r>
          </w:p>
          <w:p w14:paraId="08C1C64B" w14:textId="3DA83E55" w:rsidR="00657689" w:rsidRPr="00077EFA" w:rsidRDefault="0065768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</w:p>
        </w:tc>
      </w:tr>
      <w:tr w:rsidR="00657689" w:rsidRPr="00BD22BD" w14:paraId="000F2451" w14:textId="77777777" w:rsidTr="43C3FB51">
        <w:tc>
          <w:tcPr>
            <w:tcW w:w="4536" w:type="dxa"/>
          </w:tcPr>
          <w:p w14:paraId="27C7C829" w14:textId="77777777" w:rsidR="00657689" w:rsidRPr="00BD22BD" w:rsidRDefault="00657689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</w:pPr>
            <w:r w:rsidRPr="00BD22BD"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  <w:drawing>
                <wp:inline distT="0" distB="0" distL="0" distR="0" wp14:anchorId="1EC9B0E3" wp14:editId="3227F10B">
                  <wp:extent cx="2734167" cy="1537969"/>
                  <wp:effectExtent l="19050" t="19050" r="9525" b="24765"/>
                  <wp:docPr id="138" name="Grafik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Grafik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67" cy="153796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3AC47A0D" w14:textId="3CCDDD74" w:rsidR="003A235B" w:rsidRPr="00077EFA" w:rsidRDefault="003A235B" w:rsidP="003A235B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Questa diapositiva</w:t>
            </w:r>
            <w:r w:rsidR="006E6184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, senza pretendere di essere esaustiva</w:t>
            </w:r>
            <w:r w:rsidR="00A4535E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,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mostra le soluzioni</w:t>
            </w:r>
            <w:r w:rsidR="006E6184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.</w:t>
            </w:r>
          </w:p>
          <w:p w14:paraId="50379830" w14:textId="08908EE5" w:rsidR="003A235B" w:rsidRPr="00077EFA" w:rsidRDefault="003A235B" w:rsidP="003A235B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L'esempio del post di Facebook e la relativa valutazione è stato preso da </w:t>
            </w:r>
            <w:proofErr w:type="spellStart"/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Startplatz</w:t>
            </w:r>
            <w:proofErr w:type="spellEnd"/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(sito Internet disponibile solo in tedesco e inglese nel quale vi sono suggerimenti per le startup su come fare marketing sui social media, segnatamente Facebook). Il link è annotato sulla diapositiva. </w:t>
            </w:r>
          </w:p>
          <w:p w14:paraId="3164B8B7" w14:textId="6FC904B1" w:rsidR="00657689" w:rsidRPr="00077EFA" w:rsidRDefault="00657689" w:rsidP="003A235B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</w:p>
        </w:tc>
      </w:tr>
      <w:tr w:rsidR="00657689" w:rsidRPr="001706E6" w14:paraId="03980110" w14:textId="77777777" w:rsidTr="43C3FB51">
        <w:tc>
          <w:tcPr>
            <w:tcW w:w="4536" w:type="dxa"/>
          </w:tcPr>
          <w:p w14:paraId="5FF0F71D" w14:textId="77777777" w:rsidR="00657689" w:rsidRPr="00BD22BD" w:rsidRDefault="00657689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</w:pPr>
            <w:r w:rsidRPr="00BD22BD"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  <w:lastRenderedPageBreak/>
              <w:drawing>
                <wp:inline distT="0" distB="0" distL="0" distR="0" wp14:anchorId="4D931ABD" wp14:editId="4D030554">
                  <wp:extent cx="2712718" cy="1525904"/>
                  <wp:effectExtent l="19050" t="19050" r="12065" b="17780"/>
                  <wp:docPr id="139" name="Grafik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Grafik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18" cy="152590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FD1AA31" w14:textId="1A8DD304" w:rsidR="00D059D8" w:rsidRPr="00077EFA" w:rsidRDefault="00D059D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Il grafico mostra la moltitudine di canali di social media. Il punto qui non è trasmettere dettagli. Il messaggio principale </w:t>
            </w:r>
            <w:r w:rsidR="00003C69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vuole essere il seguente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: ci sono </w:t>
            </w:r>
            <w:r w:rsidR="00003C69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moltissime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possibilità per fare del marketing, è </w:t>
            </w:r>
            <w:r w:rsidR="00003C69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quindi opportuno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che una Startup stabilisca delle priorità.</w:t>
            </w:r>
          </w:p>
          <w:p w14:paraId="3A44FC83" w14:textId="76BEF223" w:rsidR="00D059D8" w:rsidRPr="00077EFA" w:rsidRDefault="00D059D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</w:t>
            </w:r>
          </w:p>
        </w:tc>
      </w:tr>
      <w:tr w:rsidR="00657689" w:rsidRPr="001706E6" w14:paraId="5D46AF83" w14:textId="77777777" w:rsidTr="43C3FB51">
        <w:tc>
          <w:tcPr>
            <w:tcW w:w="4536" w:type="dxa"/>
          </w:tcPr>
          <w:p w14:paraId="796D839F" w14:textId="77777777" w:rsidR="00657689" w:rsidRPr="00BD22BD" w:rsidRDefault="00657689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</w:pPr>
            <w:r w:rsidRPr="00BD22BD"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  <w:drawing>
                <wp:inline distT="0" distB="0" distL="0" distR="0" wp14:anchorId="00B58A80" wp14:editId="2960D6B4">
                  <wp:extent cx="2737484" cy="1539834"/>
                  <wp:effectExtent l="19050" t="19050" r="25400" b="22860"/>
                  <wp:docPr id="140" name="Grafik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Grafik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4" cy="15398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95F6F88" w14:textId="4E346E1B" w:rsidR="00657689" w:rsidRPr="00077EFA" w:rsidRDefault="00CA2210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In questa diapositiva viene quindi mostrato cosa può significare concretamente definire delle priorità.</w:t>
            </w:r>
          </w:p>
        </w:tc>
      </w:tr>
      <w:tr w:rsidR="00657689" w:rsidRPr="001706E6" w14:paraId="7D01445C" w14:textId="77777777" w:rsidTr="43C3FB51">
        <w:tc>
          <w:tcPr>
            <w:tcW w:w="4536" w:type="dxa"/>
          </w:tcPr>
          <w:p w14:paraId="7BC81F36" w14:textId="77777777" w:rsidR="00657689" w:rsidRPr="00BD22BD" w:rsidRDefault="00657689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</w:pPr>
            <w:r w:rsidRPr="00BD22BD"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  <w:drawing>
                <wp:inline distT="0" distB="0" distL="0" distR="0" wp14:anchorId="3C985F7E" wp14:editId="0FF51B1E">
                  <wp:extent cx="2722878" cy="1531619"/>
                  <wp:effectExtent l="19050" t="19050" r="20955" b="12065"/>
                  <wp:docPr id="141" name="Grafik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Grafik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878" cy="15316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76246AA" w14:textId="4FA5D001" w:rsidR="00657689" w:rsidRPr="00077EFA" w:rsidRDefault="0030604D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Nel programma </w:t>
            </w:r>
            <w:proofErr w:type="spellStart"/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myidea</w:t>
            </w:r>
            <w:proofErr w:type="spellEnd"/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è necessario promuovere consapevolmente il contatto con le giovani imprese. Una possibilità è descritta dall’attività della diapositiva 28. Un’alternativa potrebbe essere quella di invitare un giovane imprenditore a presentare le attività di marketing della sua azienda. </w:t>
            </w:r>
          </w:p>
          <w:p w14:paraId="27299167" w14:textId="22F36BCD" w:rsidR="005A074A" w:rsidRPr="00077EFA" w:rsidRDefault="005A074A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Per entrambe le varianti è importante porre le seguenti domande: quali attività di marketing NON hanno funzionato bene e per quali motivi NON hanno avuto successo?</w:t>
            </w:r>
          </w:p>
          <w:p w14:paraId="7BD160E8" w14:textId="68E5B337" w:rsidR="00657689" w:rsidRPr="00077EFA" w:rsidRDefault="00C068B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Per trovare delle startup, oltre ai contatti esistenti, si possono utilizzare le seguenti possibilità: richiesta presso </w:t>
            </w:r>
            <w:r w:rsidR="00A2255C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gli incubatori regionali di</w:t>
            </w:r>
            <w:r w:rsidR="00220974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</w:t>
            </w:r>
            <w:r w:rsidR="00001ABB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Startup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(in Ticino ce ne sono 4), le camere d</w:t>
            </w:r>
            <w:r w:rsidR="00A2255C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ell'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industria e del commercio o parchi tecnologici.</w:t>
            </w:r>
          </w:p>
          <w:p w14:paraId="3F4E4467" w14:textId="3E5CEE51" w:rsidR="006E6184" w:rsidRPr="00077EFA" w:rsidRDefault="00C068B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Una panoramica dei contatti si trova a pagina 58 f. dell'opuscolo </w:t>
            </w:r>
            <w:hyperlink r:id="rId40" w:history="1">
              <w:proofErr w:type="spellStart"/>
              <w:r w:rsidRPr="00427D82">
                <w:rPr>
                  <w:rStyle w:val="Hyperlink"/>
                  <w:rFonts w:ascii="Century Gothic" w:eastAsia="Arial Unicode MS" w:hAnsi="Century Gothic"/>
                  <w:i/>
                  <w:iCs/>
                  <w:sz w:val="16"/>
                  <w:szCs w:val="16"/>
                  <w:lang w:val="it-IT"/>
                </w:rPr>
                <w:t>Gründen</w:t>
              </w:r>
              <w:proofErr w:type="spellEnd"/>
              <w:r w:rsidRPr="00427D82">
                <w:rPr>
                  <w:rStyle w:val="Hyperlink"/>
                  <w:rFonts w:ascii="Century Gothic" w:eastAsia="Arial Unicode MS" w:hAnsi="Century Gothic"/>
                  <w:i/>
                  <w:iCs/>
                  <w:sz w:val="16"/>
                  <w:szCs w:val="16"/>
                  <w:lang w:val="it-IT"/>
                </w:rPr>
                <w:t xml:space="preserve"> – von der Idee </w:t>
              </w:r>
              <w:proofErr w:type="spellStart"/>
              <w:r w:rsidRPr="00427D82">
                <w:rPr>
                  <w:rStyle w:val="Hyperlink"/>
                  <w:rFonts w:ascii="Century Gothic" w:eastAsia="Arial Unicode MS" w:hAnsi="Century Gothic"/>
                  <w:i/>
                  <w:iCs/>
                  <w:sz w:val="16"/>
                  <w:szCs w:val="16"/>
                  <w:lang w:val="it-IT"/>
                </w:rPr>
                <w:t>zum</w:t>
              </w:r>
              <w:proofErr w:type="spellEnd"/>
              <w:r w:rsidRPr="00427D82">
                <w:rPr>
                  <w:rStyle w:val="Hyperlink"/>
                  <w:rFonts w:ascii="Century Gothic" w:eastAsia="Arial Unicode MS" w:hAnsi="Century Gothic"/>
                  <w:i/>
                  <w:iCs/>
                  <w:sz w:val="16"/>
                  <w:szCs w:val="16"/>
                  <w:lang w:val="it-IT"/>
                </w:rPr>
                <w:t xml:space="preserve"> </w:t>
              </w:r>
              <w:proofErr w:type="spellStart"/>
              <w:r w:rsidRPr="00427D82">
                <w:rPr>
                  <w:rStyle w:val="Hyperlink"/>
                  <w:rFonts w:ascii="Century Gothic" w:eastAsia="Arial Unicode MS" w:hAnsi="Century Gothic"/>
                  <w:i/>
                  <w:iCs/>
                  <w:sz w:val="16"/>
                  <w:szCs w:val="16"/>
                  <w:lang w:val="it-IT"/>
                </w:rPr>
                <w:t>eigenen</w:t>
              </w:r>
              <w:proofErr w:type="spellEnd"/>
              <w:r w:rsidRPr="00427D82">
                <w:rPr>
                  <w:rStyle w:val="Hyperlink"/>
                  <w:rFonts w:ascii="Century Gothic" w:eastAsia="Arial Unicode MS" w:hAnsi="Century Gothic"/>
                  <w:i/>
                  <w:iCs/>
                  <w:sz w:val="16"/>
                  <w:szCs w:val="16"/>
                  <w:lang w:val="it-IT"/>
                </w:rPr>
                <w:t xml:space="preserve"> </w:t>
              </w:r>
              <w:proofErr w:type="spellStart"/>
              <w:r w:rsidRPr="00427D82">
                <w:rPr>
                  <w:rStyle w:val="Hyperlink"/>
                  <w:rFonts w:ascii="Century Gothic" w:eastAsia="Arial Unicode MS" w:hAnsi="Century Gothic"/>
                  <w:i/>
                  <w:iCs/>
                  <w:sz w:val="16"/>
                  <w:szCs w:val="16"/>
                  <w:lang w:val="it-IT"/>
                </w:rPr>
                <w:t>Unternehmen</w:t>
              </w:r>
              <w:proofErr w:type="spellEnd"/>
            </w:hyperlink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(versione in tedesco). </w:t>
            </w:r>
            <w:r w:rsidR="00A2255C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La lista non può tuttavia essere esaustiva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. Vale quindi la pena di controllare quali organizzazioni sono attive nel settore del sostegno </w:t>
            </w:r>
            <w:r w:rsidR="00A2255C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a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lle startup nella propria regione.</w:t>
            </w:r>
            <w:r w:rsidR="006E6184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</w:t>
            </w:r>
          </w:p>
          <w:p w14:paraId="1D5C1D18" w14:textId="2FB4566A" w:rsidR="00C068B9" w:rsidRPr="00077EFA" w:rsidRDefault="43C3FB51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43C3FB51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Vedi: USI startup center(</w:t>
            </w:r>
            <w:r w:rsidRPr="43C3FB51">
              <w:rPr>
                <w:lang w:val="it-IT"/>
              </w:rPr>
              <w:t xml:space="preserve"> </w:t>
            </w:r>
            <w:hyperlink r:id="rId41">
              <w:r w:rsidRPr="43C3FB51">
                <w:rPr>
                  <w:rStyle w:val="Hyperlink"/>
                  <w:rFonts w:ascii="Century Gothic" w:eastAsia="Arial Unicode MS" w:hAnsi="Century Gothic"/>
                  <w:sz w:val="16"/>
                  <w:szCs w:val="16"/>
                  <w:lang w:val="it-IT"/>
                </w:rPr>
                <w:t>https://www.usi.ch/it/feeds/15314</w:t>
              </w:r>
            </w:hyperlink>
            <w:r w:rsidRPr="43C3FB51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)</w:t>
            </w:r>
          </w:p>
          <w:p w14:paraId="4264BB3A" w14:textId="53586818" w:rsidR="006E6184" w:rsidRPr="00077EFA" w:rsidRDefault="006E6184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https://www4.ti.ch/dfe/de/portale-impresa/portale-impresa/?noMobile=1#esistenti</w:t>
            </w:r>
          </w:p>
          <w:p w14:paraId="2A7F9EF1" w14:textId="490903B8" w:rsidR="00657689" w:rsidRPr="00077EFA" w:rsidRDefault="00657689" w:rsidP="00D86B1E">
            <w:pPr>
              <w:spacing w:before="120" w:after="40"/>
              <w:rPr>
                <w:rFonts w:ascii="Century Gothic" w:eastAsia="Arial Unicode MS" w:hAnsi="Century Gothic"/>
                <w:color w:val="FF0000"/>
                <w:sz w:val="16"/>
                <w:szCs w:val="16"/>
                <w:lang w:val="it-IT"/>
              </w:rPr>
            </w:pPr>
          </w:p>
        </w:tc>
      </w:tr>
      <w:tr w:rsidR="00657689" w:rsidRPr="00BD22BD" w14:paraId="34058AD5" w14:textId="77777777" w:rsidTr="43C3FB51">
        <w:tc>
          <w:tcPr>
            <w:tcW w:w="4536" w:type="dxa"/>
          </w:tcPr>
          <w:p w14:paraId="34A88232" w14:textId="77777777" w:rsidR="00657689" w:rsidRPr="00BD22BD" w:rsidRDefault="00657689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</w:pPr>
            <w:r w:rsidRPr="00BD22BD"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  <w:drawing>
                <wp:inline distT="0" distB="0" distL="0" distR="0" wp14:anchorId="1FD96BB3" wp14:editId="5AD46553">
                  <wp:extent cx="2737482" cy="1539834"/>
                  <wp:effectExtent l="19050" t="19050" r="25400" b="22860"/>
                  <wp:docPr id="142" name="Grafik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Grafik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2" cy="15398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3F978CE9" w14:textId="77777777" w:rsidR="00657689" w:rsidRPr="00077EFA" w:rsidRDefault="0065768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</w:p>
        </w:tc>
      </w:tr>
      <w:tr w:rsidR="00657689" w:rsidRPr="001706E6" w14:paraId="1CB7B36D" w14:textId="77777777" w:rsidTr="43C3FB51">
        <w:tc>
          <w:tcPr>
            <w:tcW w:w="4536" w:type="dxa"/>
          </w:tcPr>
          <w:p w14:paraId="53ABCC18" w14:textId="77777777" w:rsidR="00657689" w:rsidRPr="00BD22BD" w:rsidRDefault="00657689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</w:pPr>
            <w:r w:rsidRPr="00BD22BD"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  <w:lastRenderedPageBreak/>
              <w:drawing>
                <wp:inline distT="0" distB="0" distL="0" distR="0" wp14:anchorId="32362A79" wp14:editId="3D2BB5E9">
                  <wp:extent cx="2722878" cy="1531619"/>
                  <wp:effectExtent l="19050" t="19050" r="20955" b="1206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878" cy="15316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00C18FD6" w14:textId="180128F9" w:rsidR="00657689" w:rsidRPr="00077EFA" w:rsidRDefault="43C3FB51" w:rsidP="005F6099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43C3FB51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Anche qui, </w:t>
            </w:r>
            <w:proofErr w:type="gramStart"/>
            <w:r w:rsidRPr="43C3FB51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ogni team</w:t>
            </w:r>
            <w:proofErr w:type="gramEnd"/>
            <w:r w:rsidRPr="43C3FB51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è invitato a pensare alle proprie idee di marketing. Poiché in quest’area sono necessarie innovazione e creatività, è bene che </w:t>
            </w:r>
            <w:proofErr w:type="gramStart"/>
            <w:r w:rsidRPr="43C3FB51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i team</w:t>
            </w:r>
            <w:proofErr w:type="gramEnd"/>
            <w:r w:rsidRPr="43C3FB51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si sostengano a vicenda con idee e impulsi. Questo può avvenire tramite lo scambio in plenaria delle idee di marketing, l'assegnazione di un premio a un’idea particolarmente innovativa o vantaggiosa dal punto di vista economico, oppure l'abbinamento di due gruppi che si danno reciprocamente dei feedback.</w:t>
            </w:r>
          </w:p>
        </w:tc>
      </w:tr>
      <w:tr w:rsidR="00657689" w:rsidRPr="001706E6" w14:paraId="127CC3E8" w14:textId="77777777" w:rsidTr="43C3FB51">
        <w:tc>
          <w:tcPr>
            <w:tcW w:w="4536" w:type="dxa"/>
          </w:tcPr>
          <w:p w14:paraId="4E6B164B" w14:textId="77777777" w:rsidR="00657689" w:rsidRPr="00BD22BD" w:rsidRDefault="00657689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</w:pPr>
            <w:r w:rsidRPr="00BD22BD"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  <w:drawing>
                <wp:inline distT="0" distB="0" distL="0" distR="0" wp14:anchorId="4F068378" wp14:editId="32B723F7">
                  <wp:extent cx="2734167" cy="1537968"/>
                  <wp:effectExtent l="19050" t="19050" r="9525" b="24765"/>
                  <wp:docPr id="144" name="Grafik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Grafik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67" cy="15379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D431B57" w14:textId="4DA1F118" w:rsidR="00CB5479" w:rsidRPr="00077EFA" w:rsidRDefault="00CB547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Il caso </w:t>
            </w:r>
            <w:r w:rsidR="005F6099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di studio</w:t>
            </w:r>
            <w:r w:rsidR="005F6099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Coffee </w:t>
            </w:r>
            <w:proofErr w:type="spellStart"/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Circle</w:t>
            </w:r>
            <w:proofErr w:type="spellEnd"/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è un eccellente esempio di Marketing aziendale. </w:t>
            </w:r>
            <w:proofErr w:type="gramStart"/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Il team</w:t>
            </w:r>
            <w:proofErr w:type="gramEnd"/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fondatore è riuscito a costruire un marchio forte con misure di marketing innovative, economiche e autentiche.</w:t>
            </w:r>
          </w:p>
        </w:tc>
      </w:tr>
      <w:bookmarkEnd w:id="0"/>
    </w:tbl>
    <w:p w14:paraId="3AD8A5BB" w14:textId="77777777" w:rsidR="00DA1C03" w:rsidRPr="00BD22BD" w:rsidRDefault="00DA1C03">
      <w:pPr>
        <w:rPr>
          <w:lang w:val="it-IT"/>
        </w:rPr>
      </w:pPr>
    </w:p>
    <w:sectPr w:rsidR="00DA1C03" w:rsidRPr="00BD22BD" w:rsidSect="00564E2A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6" w:h="16838"/>
      <w:pgMar w:top="1021" w:right="1134" w:bottom="737" w:left="1134" w:header="709" w:footer="36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4ACC5E" w14:textId="77777777" w:rsidR="00277B58" w:rsidRDefault="00277B58">
      <w:r>
        <w:separator/>
      </w:r>
    </w:p>
  </w:endnote>
  <w:endnote w:type="continuationSeparator" w:id="0">
    <w:p w14:paraId="6F0B4EC1" w14:textId="77777777" w:rsidR="00277B58" w:rsidRDefault="00277B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utiger LT Std 45 Light">
    <w:panose1 w:val="020B04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﷽﷽﷽﷽﷽﷽잵Ā㺐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6677F" w14:textId="77777777" w:rsidR="00BB3649" w:rsidRDefault="001706E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entury Gothic" w:hAnsi="Century Gothic"/>
        <w:sz w:val="20"/>
        <w:szCs w:val="20"/>
      </w:rPr>
      <w:id w:val="140321456"/>
      <w:docPartObj>
        <w:docPartGallery w:val="Page Numbers (Bottom of Page)"/>
        <w:docPartUnique/>
      </w:docPartObj>
    </w:sdtPr>
    <w:sdtEndPr/>
    <w:sdtContent>
      <w:p w14:paraId="3C169BE7" w14:textId="77777777" w:rsidR="00BB3649" w:rsidRPr="007B0DD6" w:rsidRDefault="008D05D3" w:rsidP="00E90C32">
        <w:pPr>
          <w:pStyle w:val="Fuzeile"/>
          <w:jc w:val="right"/>
          <w:rPr>
            <w:rFonts w:ascii="Century Gothic" w:hAnsi="Century Gothic"/>
            <w:sz w:val="20"/>
            <w:szCs w:val="20"/>
          </w:rPr>
        </w:pPr>
        <w:r w:rsidRPr="007B0DD6">
          <w:rPr>
            <w:rFonts w:ascii="Century Gothic" w:hAnsi="Century Gothic"/>
            <w:sz w:val="20"/>
            <w:szCs w:val="20"/>
          </w:rPr>
          <w:t xml:space="preserve">Seite </w:t>
        </w:r>
        <w:r w:rsidRPr="007B0DD6">
          <w:rPr>
            <w:rFonts w:ascii="Century Gothic" w:hAnsi="Century Gothic"/>
            <w:sz w:val="20"/>
            <w:szCs w:val="20"/>
          </w:rPr>
          <w:fldChar w:fldCharType="begin"/>
        </w:r>
        <w:r w:rsidRPr="007B0DD6">
          <w:rPr>
            <w:rFonts w:ascii="Century Gothic" w:hAnsi="Century Gothic"/>
            <w:sz w:val="20"/>
            <w:szCs w:val="20"/>
          </w:rPr>
          <w:instrText>PAGE   \* MERGEFORMAT</w:instrText>
        </w:r>
        <w:r w:rsidRPr="007B0DD6">
          <w:rPr>
            <w:rFonts w:ascii="Century Gothic" w:hAnsi="Century Gothic"/>
            <w:sz w:val="20"/>
            <w:szCs w:val="20"/>
          </w:rPr>
          <w:fldChar w:fldCharType="separate"/>
        </w:r>
        <w:r w:rsidRPr="007B0DD6">
          <w:rPr>
            <w:rFonts w:ascii="Century Gothic" w:hAnsi="Century Gothic"/>
            <w:noProof/>
            <w:sz w:val="20"/>
            <w:szCs w:val="20"/>
          </w:rPr>
          <w:t>2</w:t>
        </w:r>
        <w:r w:rsidRPr="007B0DD6">
          <w:rPr>
            <w:rFonts w:ascii="Century Gothic" w:hAnsi="Century Gothic"/>
            <w:noProof/>
            <w:sz w:val="20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28263" w14:textId="77777777" w:rsidR="00BB3649" w:rsidRDefault="001706E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D900B" w14:textId="77777777" w:rsidR="00277B58" w:rsidRDefault="00277B58">
      <w:r>
        <w:separator/>
      </w:r>
    </w:p>
  </w:footnote>
  <w:footnote w:type="continuationSeparator" w:id="0">
    <w:p w14:paraId="000E0B0A" w14:textId="77777777" w:rsidR="00277B58" w:rsidRDefault="00277B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551AF" w14:textId="77777777" w:rsidR="00BB3649" w:rsidRDefault="001706E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48B24" w14:textId="77777777" w:rsidR="00BB3649" w:rsidRDefault="001706E6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C57C9" w14:textId="77777777" w:rsidR="00BB3649" w:rsidRDefault="001706E6" w:rsidP="00EB5CF2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A1B04"/>
    <w:multiLevelType w:val="multilevel"/>
    <w:tmpl w:val="08070025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6814"/>
        </w:tabs>
        <w:ind w:left="6814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6564982"/>
    <w:multiLevelType w:val="multilevel"/>
    <w:tmpl w:val="93CEB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E51E01"/>
    <w:multiLevelType w:val="hybridMultilevel"/>
    <w:tmpl w:val="012A26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956E6"/>
    <w:multiLevelType w:val="hybridMultilevel"/>
    <w:tmpl w:val="1F7A0DE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CD2384"/>
    <w:multiLevelType w:val="hybridMultilevel"/>
    <w:tmpl w:val="84FC5570"/>
    <w:lvl w:ilvl="0" w:tplc="BDFA99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7243A2"/>
    <w:multiLevelType w:val="hybridMultilevel"/>
    <w:tmpl w:val="C564160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AEA176B"/>
    <w:multiLevelType w:val="hybridMultilevel"/>
    <w:tmpl w:val="2F22B148"/>
    <w:lvl w:ilvl="0" w:tplc="BDFA99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D9B606E"/>
    <w:multiLevelType w:val="hybridMultilevel"/>
    <w:tmpl w:val="45CAC29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5C17AC6"/>
    <w:multiLevelType w:val="hybridMultilevel"/>
    <w:tmpl w:val="C7545B50"/>
    <w:lvl w:ilvl="0" w:tplc="BDFA99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A1164A"/>
    <w:multiLevelType w:val="hybridMultilevel"/>
    <w:tmpl w:val="A1EC487E"/>
    <w:lvl w:ilvl="0" w:tplc="BDFA99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563639"/>
    <w:multiLevelType w:val="hybridMultilevel"/>
    <w:tmpl w:val="B698880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1AD5A79"/>
    <w:multiLevelType w:val="hybridMultilevel"/>
    <w:tmpl w:val="170CA4B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5227926"/>
    <w:multiLevelType w:val="hybridMultilevel"/>
    <w:tmpl w:val="EA0453B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3368C1"/>
    <w:multiLevelType w:val="hybridMultilevel"/>
    <w:tmpl w:val="09E0204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57D73F2"/>
    <w:multiLevelType w:val="hybridMultilevel"/>
    <w:tmpl w:val="0D7CA56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4C5912"/>
    <w:multiLevelType w:val="hybridMultilevel"/>
    <w:tmpl w:val="847C175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DC78C4"/>
    <w:multiLevelType w:val="hybridMultilevel"/>
    <w:tmpl w:val="7DB88986"/>
    <w:lvl w:ilvl="0" w:tplc="BDFA99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6E275C2"/>
    <w:multiLevelType w:val="hybridMultilevel"/>
    <w:tmpl w:val="C550102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BE47370"/>
    <w:multiLevelType w:val="hybridMultilevel"/>
    <w:tmpl w:val="BF50DADE"/>
    <w:lvl w:ilvl="0" w:tplc="BDFA99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D33B42"/>
    <w:multiLevelType w:val="hybridMultilevel"/>
    <w:tmpl w:val="0ABC0EFC"/>
    <w:lvl w:ilvl="0" w:tplc="BDFA99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2E36F71"/>
    <w:multiLevelType w:val="hybridMultilevel"/>
    <w:tmpl w:val="2A24285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9581DC1"/>
    <w:multiLevelType w:val="hybridMultilevel"/>
    <w:tmpl w:val="43BCDED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AD4DEA"/>
    <w:multiLevelType w:val="hybridMultilevel"/>
    <w:tmpl w:val="B422110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713088"/>
    <w:multiLevelType w:val="hybridMultilevel"/>
    <w:tmpl w:val="3FFC00A0"/>
    <w:lvl w:ilvl="0" w:tplc="705E6900">
      <w:start w:val="5"/>
      <w:numFmt w:val="bullet"/>
      <w:lvlText w:val="-"/>
      <w:lvlJc w:val="left"/>
      <w:pPr>
        <w:ind w:left="360" w:hanging="360"/>
      </w:pPr>
      <w:rPr>
        <w:rFonts w:ascii="Century Gothic" w:hAnsi="Century Gothic" w:cs="Times New Roman" w:hint="default"/>
        <w:color w:val="auto"/>
      </w:rPr>
    </w:lvl>
    <w:lvl w:ilvl="1" w:tplc="705E6900">
      <w:start w:val="5"/>
      <w:numFmt w:val="bullet"/>
      <w:lvlText w:val="-"/>
      <w:lvlJc w:val="left"/>
      <w:pPr>
        <w:ind w:left="1080" w:hanging="360"/>
      </w:pPr>
      <w:rPr>
        <w:rFonts w:ascii="Century Gothic" w:hAnsi="Century Gothic" w:cs="Times New Roman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14F454F"/>
    <w:multiLevelType w:val="hybridMultilevel"/>
    <w:tmpl w:val="50B8F71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4180AD0"/>
    <w:multiLevelType w:val="hybridMultilevel"/>
    <w:tmpl w:val="21FACDA6"/>
    <w:lvl w:ilvl="0" w:tplc="BDFA99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4DA105E"/>
    <w:multiLevelType w:val="hybridMultilevel"/>
    <w:tmpl w:val="12DA9B94"/>
    <w:lvl w:ilvl="0" w:tplc="BDFA99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1C2457"/>
    <w:multiLevelType w:val="hybridMultilevel"/>
    <w:tmpl w:val="13889906"/>
    <w:lvl w:ilvl="0" w:tplc="705E6900">
      <w:start w:val="5"/>
      <w:numFmt w:val="bullet"/>
      <w:lvlText w:val="-"/>
      <w:lvlJc w:val="left"/>
      <w:pPr>
        <w:ind w:left="360" w:hanging="360"/>
      </w:pPr>
      <w:rPr>
        <w:rFonts w:ascii="Century Gothic" w:hAnsi="Century Gothic" w:cs="Times New Roman" w:hint="default"/>
        <w:color w:val="auto"/>
      </w:rPr>
    </w:lvl>
    <w:lvl w:ilvl="1" w:tplc="705E6900">
      <w:start w:val="5"/>
      <w:numFmt w:val="bullet"/>
      <w:lvlText w:val="-"/>
      <w:lvlJc w:val="left"/>
      <w:pPr>
        <w:ind w:left="1080" w:hanging="360"/>
      </w:pPr>
      <w:rPr>
        <w:rFonts w:ascii="Century Gothic" w:hAnsi="Century Gothic" w:cs="Times New Roman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C0175C7"/>
    <w:multiLevelType w:val="hybridMultilevel"/>
    <w:tmpl w:val="270C3F2A"/>
    <w:lvl w:ilvl="0" w:tplc="B75E195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C95240E"/>
    <w:multiLevelType w:val="hybridMultilevel"/>
    <w:tmpl w:val="2280CEC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EF968CE"/>
    <w:multiLevelType w:val="hybridMultilevel"/>
    <w:tmpl w:val="CCE62F5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FA075A"/>
    <w:multiLevelType w:val="hybridMultilevel"/>
    <w:tmpl w:val="5696288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0"/>
  </w:num>
  <w:num w:numId="3">
    <w:abstractNumId w:val="4"/>
  </w:num>
  <w:num w:numId="4">
    <w:abstractNumId w:val="18"/>
  </w:num>
  <w:num w:numId="5">
    <w:abstractNumId w:val="16"/>
  </w:num>
  <w:num w:numId="6">
    <w:abstractNumId w:val="9"/>
  </w:num>
  <w:num w:numId="7">
    <w:abstractNumId w:val="13"/>
  </w:num>
  <w:num w:numId="8">
    <w:abstractNumId w:val="23"/>
  </w:num>
  <w:num w:numId="9">
    <w:abstractNumId w:val="3"/>
  </w:num>
  <w:num w:numId="10">
    <w:abstractNumId w:val="20"/>
  </w:num>
  <w:num w:numId="11">
    <w:abstractNumId w:val="11"/>
  </w:num>
  <w:num w:numId="12">
    <w:abstractNumId w:val="7"/>
  </w:num>
  <w:num w:numId="13">
    <w:abstractNumId w:val="19"/>
  </w:num>
  <w:num w:numId="14">
    <w:abstractNumId w:val="1"/>
  </w:num>
  <w:num w:numId="15">
    <w:abstractNumId w:val="8"/>
  </w:num>
  <w:num w:numId="16">
    <w:abstractNumId w:val="29"/>
  </w:num>
  <w:num w:numId="17">
    <w:abstractNumId w:val="6"/>
  </w:num>
  <w:num w:numId="18">
    <w:abstractNumId w:val="24"/>
  </w:num>
  <w:num w:numId="19">
    <w:abstractNumId w:val="27"/>
  </w:num>
  <w:num w:numId="20">
    <w:abstractNumId w:val="31"/>
  </w:num>
  <w:num w:numId="21">
    <w:abstractNumId w:val="10"/>
  </w:num>
  <w:num w:numId="22">
    <w:abstractNumId w:val="25"/>
  </w:num>
  <w:num w:numId="23">
    <w:abstractNumId w:val="12"/>
  </w:num>
  <w:num w:numId="24">
    <w:abstractNumId w:val="30"/>
  </w:num>
  <w:num w:numId="25">
    <w:abstractNumId w:val="15"/>
  </w:num>
  <w:num w:numId="26">
    <w:abstractNumId w:val="21"/>
  </w:num>
  <w:num w:numId="27">
    <w:abstractNumId w:val="22"/>
  </w:num>
  <w:num w:numId="28">
    <w:abstractNumId w:val="14"/>
  </w:num>
  <w:num w:numId="29">
    <w:abstractNumId w:val="5"/>
  </w:num>
  <w:num w:numId="30">
    <w:abstractNumId w:val="17"/>
  </w:num>
  <w:num w:numId="31">
    <w:abstractNumId w:val="28"/>
  </w:num>
  <w:num w:numId="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689"/>
    <w:rsid w:val="00001ABB"/>
    <w:rsid w:val="00003C69"/>
    <w:rsid w:val="000345BD"/>
    <w:rsid w:val="00041145"/>
    <w:rsid w:val="00045032"/>
    <w:rsid w:val="00067913"/>
    <w:rsid w:val="00077EFA"/>
    <w:rsid w:val="00096914"/>
    <w:rsid w:val="000A32EB"/>
    <w:rsid w:val="000E7EA6"/>
    <w:rsid w:val="000F5493"/>
    <w:rsid w:val="00113440"/>
    <w:rsid w:val="00127D5C"/>
    <w:rsid w:val="00164136"/>
    <w:rsid w:val="001706E6"/>
    <w:rsid w:val="00195B22"/>
    <w:rsid w:val="001F1459"/>
    <w:rsid w:val="001F2EBC"/>
    <w:rsid w:val="00220974"/>
    <w:rsid w:val="00236192"/>
    <w:rsid w:val="00237548"/>
    <w:rsid w:val="0025383F"/>
    <w:rsid w:val="00277B58"/>
    <w:rsid w:val="00283402"/>
    <w:rsid w:val="002975E9"/>
    <w:rsid w:val="002C0B0B"/>
    <w:rsid w:val="002E12BB"/>
    <w:rsid w:val="003058C6"/>
    <w:rsid w:val="0030604D"/>
    <w:rsid w:val="0031723E"/>
    <w:rsid w:val="003343F6"/>
    <w:rsid w:val="00337098"/>
    <w:rsid w:val="0035510B"/>
    <w:rsid w:val="003A235B"/>
    <w:rsid w:val="003C02CE"/>
    <w:rsid w:val="003C55BB"/>
    <w:rsid w:val="0042615A"/>
    <w:rsid w:val="00427D82"/>
    <w:rsid w:val="004822F2"/>
    <w:rsid w:val="004B014D"/>
    <w:rsid w:val="004E3360"/>
    <w:rsid w:val="004F7FCB"/>
    <w:rsid w:val="005123E1"/>
    <w:rsid w:val="00567201"/>
    <w:rsid w:val="005A074A"/>
    <w:rsid w:val="005A3EEE"/>
    <w:rsid w:val="005C6201"/>
    <w:rsid w:val="005F6099"/>
    <w:rsid w:val="006038C2"/>
    <w:rsid w:val="00622FC5"/>
    <w:rsid w:val="00657689"/>
    <w:rsid w:val="006A6E54"/>
    <w:rsid w:val="006D4AEF"/>
    <w:rsid w:val="006E6184"/>
    <w:rsid w:val="00700AB0"/>
    <w:rsid w:val="00704721"/>
    <w:rsid w:val="007B1A1A"/>
    <w:rsid w:val="00844A3F"/>
    <w:rsid w:val="00856082"/>
    <w:rsid w:val="00864567"/>
    <w:rsid w:val="008C4570"/>
    <w:rsid w:val="008D05D3"/>
    <w:rsid w:val="00940584"/>
    <w:rsid w:val="0094330C"/>
    <w:rsid w:val="009615A3"/>
    <w:rsid w:val="00962E8D"/>
    <w:rsid w:val="009A5490"/>
    <w:rsid w:val="009D6CDE"/>
    <w:rsid w:val="00A040A0"/>
    <w:rsid w:val="00A168A3"/>
    <w:rsid w:val="00A2255C"/>
    <w:rsid w:val="00A4535E"/>
    <w:rsid w:val="00B50D9B"/>
    <w:rsid w:val="00BA670B"/>
    <w:rsid w:val="00BD22BD"/>
    <w:rsid w:val="00BE1258"/>
    <w:rsid w:val="00C068B9"/>
    <w:rsid w:val="00C31417"/>
    <w:rsid w:val="00C32E2E"/>
    <w:rsid w:val="00C51E00"/>
    <w:rsid w:val="00CA2210"/>
    <w:rsid w:val="00CB5479"/>
    <w:rsid w:val="00D059D8"/>
    <w:rsid w:val="00D65CCB"/>
    <w:rsid w:val="00DA1C03"/>
    <w:rsid w:val="00DE0A90"/>
    <w:rsid w:val="00E23580"/>
    <w:rsid w:val="00E841AB"/>
    <w:rsid w:val="00E85FAC"/>
    <w:rsid w:val="00EF3DEF"/>
    <w:rsid w:val="00F00BD9"/>
    <w:rsid w:val="00F244AA"/>
    <w:rsid w:val="00F356EF"/>
    <w:rsid w:val="00F45316"/>
    <w:rsid w:val="00FA15D4"/>
    <w:rsid w:val="00FD6AFF"/>
    <w:rsid w:val="00FE7778"/>
    <w:rsid w:val="43C3F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DA66B1"/>
  <w15:chartTrackingRefBased/>
  <w15:docId w15:val="{3DC40AD1-6C09-46BD-8E22-4934FC6B1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rutiger LT Std 45 Light" w:eastAsiaTheme="minorHAnsi" w:hAnsi="Frutiger LT Std 45 Light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576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657689"/>
    <w:pPr>
      <w:keepNext/>
      <w:pageBreakBefore/>
      <w:numPr>
        <w:numId w:val="2"/>
      </w:numPr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657689"/>
    <w:pPr>
      <w:keepNext/>
      <w:numPr>
        <w:ilvl w:val="1"/>
        <w:numId w:val="2"/>
      </w:numPr>
      <w:spacing w:before="600" w:after="60"/>
      <w:ind w:left="578" w:hanging="578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657689"/>
    <w:pPr>
      <w:keepNext/>
      <w:numPr>
        <w:ilvl w:val="2"/>
        <w:numId w:val="2"/>
      </w:numPr>
      <w:spacing w:before="480" w:after="240"/>
      <w:outlineLvl w:val="2"/>
    </w:pPr>
    <w:rPr>
      <w:rFonts w:cs="Arial"/>
      <w:b/>
      <w:bCs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657689"/>
    <w:pPr>
      <w:keepNext/>
      <w:numPr>
        <w:ilvl w:val="3"/>
        <w:numId w:val="2"/>
      </w:numPr>
      <w:spacing w:before="480" w:after="240"/>
      <w:ind w:left="862" w:hanging="862"/>
      <w:outlineLvl w:val="3"/>
    </w:pPr>
    <w:rPr>
      <w:b/>
      <w:bCs/>
      <w:i/>
      <w:szCs w:val="28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657689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657689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657689"/>
    <w:pPr>
      <w:numPr>
        <w:ilvl w:val="6"/>
        <w:numId w:val="2"/>
      </w:numPr>
      <w:spacing w:before="240" w:after="60"/>
      <w:outlineLvl w:val="6"/>
    </w:pPr>
  </w:style>
  <w:style w:type="paragraph" w:styleId="berschrift8">
    <w:name w:val="heading 8"/>
    <w:basedOn w:val="Standard"/>
    <w:next w:val="Standard"/>
    <w:link w:val="berschrift8Zchn"/>
    <w:uiPriority w:val="99"/>
    <w:qFormat/>
    <w:rsid w:val="00657689"/>
    <w:pPr>
      <w:numPr>
        <w:ilvl w:val="7"/>
        <w:numId w:val="2"/>
      </w:num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657689"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rsid w:val="00657689"/>
    <w:rPr>
      <w:rFonts w:ascii="Times New Roman" w:eastAsia="Times New Roman" w:hAnsi="Times New Roman" w:cs="Times New Roman"/>
      <w:b/>
      <w:bCs/>
      <w:kern w:val="32"/>
      <w:sz w:val="32"/>
      <w:szCs w:val="32"/>
      <w:lang w:eastAsia="de-CH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57689"/>
    <w:rPr>
      <w:rFonts w:ascii="Arial" w:eastAsia="Times New Roman" w:hAnsi="Arial" w:cs="Arial"/>
      <w:b/>
      <w:bCs/>
      <w:i/>
      <w:iCs/>
      <w:sz w:val="28"/>
      <w:szCs w:val="28"/>
      <w:lang w:eastAsia="de-CH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657689"/>
    <w:rPr>
      <w:rFonts w:ascii="Times New Roman" w:eastAsia="Times New Roman" w:hAnsi="Times New Roman" w:cs="Arial"/>
      <w:b/>
      <w:bCs/>
      <w:sz w:val="24"/>
      <w:szCs w:val="26"/>
      <w:lang w:eastAsia="de-CH"/>
    </w:rPr>
  </w:style>
  <w:style w:type="character" w:customStyle="1" w:styleId="berschrift4Zchn">
    <w:name w:val="Überschrift 4 Zchn"/>
    <w:basedOn w:val="Absatz-Standardschriftart"/>
    <w:link w:val="berschrift4"/>
    <w:uiPriority w:val="99"/>
    <w:rsid w:val="00657689"/>
    <w:rPr>
      <w:rFonts w:ascii="Times New Roman" w:eastAsia="Times New Roman" w:hAnsi="Times New Roman" w:cs="Times New Roman"/>
      <w:b/>
      <w:bCs/>
      <w:i/>
      <w:sz w:val="24"/>
      <w:szCs w:val="28"/>
      <w:lang w:eastAsia="de-CH"/>
    </w:rPr>
  </w:style>
  <w:style w:type="character" w:customStyle="1" w:styleId="berschrift5Zchn">
    <w:name w:val="Überschrift 5 Zchn"/>
    <w:basedOn w:val="Absatz-Standardschriftart"/>
    <w:link w:val="berschrift5"/>
    <w:uiPriority w:val="99"/>
    <w:rsid w:val="00657689"/>
    <w:rPr>
      <w:rFonts w:ascii="Times New Roman" w:eastAsia="Times New Roman" w:hAnsi="Times New Roman" w:cs="Times New Roman"/>
      <w:b/>
      <w:bCs/>
      <w:i/>
      <w:iCs/>
      <w:sz w:val="26"/>
      <w:szCs w:val="26"/>
      <w:lang w:eastAsia="de-CH"/>
    </w:rPr>
  </w:style>
  <w:style w:type="character" w:customStyle="1" w:styleId="berschrift6Zchn">
    <w:name w:val="Überschrift 6 Zchn"/>
    <w:basedOn w:val="Absatz-Standardschriftart"/>
    <w:link w:val="berschrift6"/>
    <w:uiPriority w:val="99"/>
    <w:rsid w:val="00657689"/>
    <w:rPr>
      <w:rFonts w:ascii="Times New Roman" w:eastAsia="Times New Roman" w:hAnsi="Times New Roman" w:cs="Times New Roman"/>
      <w:b/>
      <w:bCs/>
      <w:lang w:eastAsia="de-CH"/>
    </w:rPr>
  </w:style>
  <w:style w:type="character" w:customStyle="1" w:styleId="berschrift7Zchn">
    <w:name w:val="Überschrift 7 Zchn"/>
    <w:basedOn w:val="Absatz-Standardschriftart"/>
    <w:link w:val="berschrift7"/>
    <w:uiPriority w:val="99"/>
    <w:rsid w:val="00657689"/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berschrift8Zchn">
    <w:name w:val="Überschrift 8 Zchn"/>
    <w:basedOn w:val="Absatz-Standardschriftart"/>
    <w:link w:val="berschrift8"/>
    <w:uiPriority w:val="99"/>
    <w:rsid w:val="00657689"/>
    <w:rPr>
      <w:rFonts w:ascii="Times New Roman" w:eastAsia="Times New Roman" w:hAnsi="Times New Roman" w:cs="Times New Roman"/>
      <w:i/>
      <w:iCs/>
      <w:sz w:val="24"/>
      <w:szCs w:val="24"/>
      <w:lang w:eastAsia="de-CH"/>
    </w:rPr>
  </w:style>
  <w:style w:type="character" w:customStyle="1" w:styleId="berschrift9Zchn">
    <w:name w:val="Überschrift 9 Zchn"/>
    <w:basedOn w:val="Absatz-Standardschriftart"/>
    <w:link w:val="berschrift9"/>
    <w:uiPriority w:val="99"/>
    <w:rsid w:val="00657689"/>
    <w:rPr>
      <w:rFonts w:ascii="Arial" w:eastAsia="Times New Roman" w:hAnsi="Arial" w:cs="Arial"/>
      <w:lang w:eastAsia="de-CH"/>
    </w:rPr>
  </w:style>
  <w:style w:type="paragraph" w:styleId="Listenabsatz">
    <w:name w:val="List Paragraph"/>
    <w:basedOn w:val="Standard"/>
    <w:uiPriority w:val="34"/>
    <w:qFormat/>
    <w:rsid w:val="0065768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Verzeichnis1">
    <w:name w:val="toc 1"/>
    <w:basedOn w:val="Standard"/>
    <w:next w:val="Standard"/>
    <w:autoRedefine/>
    <w:uiPriority w:val="39"/>
    <w:rsid w:val="00657689"/>
    <w:pPr>
      <w:tabs>
        <w:tab w:val="left" w:pos="480"/>
        <w:tab w:val="right" w:leader="dot" w:pos="9628"/>
      </w:tabs>
      <w:spacing w:before="120"/>
    </w:pPr>
    <w:rPr>
      <w:b/>
      <w:sz w:val="28"/>
    </w:rPr>
  </w:style>
  <w:style w:type="character" w:styleId="Hyperlink">
    <w:name w:val="Hyperlink"/>
    <w:basedOn w:val="Absatz-Standardschriftart"/>
    <w:uiPriority w:val="99"/>
    <w:rsid w:val="00657689"/>
    <w:rPr>
      <w:rFonts w:cs="Times New Roman"/>
      <w:color w:val="0000FF"/>
      <w:u w:val="single"/>
    </w:rPr>
  </w:style>
  <w:style w:type="paragraph" w:styleId="Verzeichnis2">
    <w:name w:val="toc 2"/>
    <w:basedOn w:val="Standard"/>
    <w:next w:val="Standard"/>
    <w:autoRedefine/>
    <w:uiPriority w:val="39"/>
    <w:rsid w:val="00657689"/>
    <w:pPr>
      <w:tabs>
        <w:tab w:val="left" w:pos="851"/>
        <w:tab w:val="right" w:leader="dot" w:pos="9628"/>
      </w:tabs>
      <w:ind w:left="240"/>
    </w:pPr>
  </w:style>
  <w:style w:type="paragraph" w:styleId="Verzeichnis3">
    <w:name w:val="toc 3"/>
    <w:basedOn w:val="Standard"/>
    <w:next w:val="Standard"/>
    <w:autoRedefine/>
    <w:uiPriority w:val="39"/>
    <w:rsid w:val="00657689"/>
    <w:pPr>
      <w:ind w:left="480"/>
    </w:pPr>
  </w:style>
  <w:style w:type="table" w:styleId="Tabellenraster">
    <w:name w:val="Table Grid"/>
    <w:basedOn w:val="NormaleTabelle"/>
    <w:uiPriority w:val="59"/>
    <w:rsid w:val="006576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rsid w:val="0065768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57689"/>
    <w:rPr>
      <w:rFonts w:ascii="Tahoma" w:eastAsia="Times New Roman" w:hAnsi="Tahoma" w:cs="Tahoma"/>
      <w:sz w:val="16"/>
      <w:szCs w:val="16"/>
      <w:lang w:eastAsia="de-CH"/>
    </w:rPr>
  </w:style>
  <w:style w:type="paragraph" w:styleId="Kopfzeile">
    <w:name w:val="header"/>
    <w:basedOn w:val="Standard"/>
    <w:link w:val="KopfzeileZchn"/>
    <w:uiPriority w:val="99"/>
    <w:rsid w:val="0065768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57689"/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Fuzeile">
    <w:name w:val="footer"/>
    <w:basedOn w:val="Standard"/>
    <w:link w:val="FuzeileZchn"/>
    <w:uiPriority w:val="99"/>
    <w:rsid w:val="00657689"/>
    <w:pPr>
      <w:tabs>
        <w:tab w:val="center" w:pos="4536"/>
        <w:tab w:val="right" w:pos="9072"/>
      </w:tabs>
    </w:pPr>
    <w:rPr>
      <w:lang w:eastAsia="ja-JP"/>
    </w:rPr>
  </w:style>
  <w:style w:type="character" w:customStyle="1" w:styleId="FuzeileZchn">
    <w:name w:val="Fußzeile Zchn"/>
    <w:basedOn w:val="Absatz-Standardschriftart"/>
    <w:link w:val="Fuzeile"/>
    <w:uiPriority w:val="99"/>
    <w:rsid w:val="00657689"/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styleId="Seitenzahl">
    <w:name w:val="page number"/>
    <w:basedOn w:val="Absatz-Standardschriftart"/>
    <w:uiPriority w:val="99"/>
    <w:rsid w:val="00657689"/>
    <w:rPr>
      <w:rFonts w:cs="Times New Roman"/>
    </w:rPr>
  </w:style>
  <w:style w:type="paragraph" w:styleId="Inhaltsverzeichnisberschrift">
    <w:name w:val="TOC Heading"/>
    <w:basedOn w:val="berschrift1"/>
    <w:next w:val="Standard"/>
    <w:uiPriority w:val="39"/>
    <w:qFormat/>
    <w:rsid w:val="00657689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de-DE" w:eastAsia="en-US"/>
    </w:rPr>
  </w:style>
  <w:style w:type="paragraph" w:customStyle="1" w:styleId="Listenabsatz1">
    <w:name w:val="Listenabsatz1"/>
    <w:basedOn w:val="Standard"/>
    <w:rsid w:val="0065768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de-DE" w:eastAsia="en-US"/>
    </w:rPr>
  </w:style>
  <w:style w:type="character" w:styleId="Kommentarzeichen">
    <w:name w:val="annotation reference"/>
    <w:basedOn w:val="Absatz-Standardschriftart"/>
    <w:uiPriority w:val="99"/>
    <w:semiHidden/>
    <w:rsid w:val="00657689"/>
    <w:rPr>
      <w:rFonts w:cs="Times New Roman"/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65768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57689"/>
    <w:rPr>
      <w:rFonts w:ascii="Times New Roman" w:eastAsia="Times New Roman" w:hAnsi="Times New Roman" w:cs="Times New Roman"/>
      <w:sz w:val="20"/>
      <w:szCs w:val="20"/>
      <w:lang w:eastAsia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65768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57689"/>
    <w:rPr>
      <w:rFonts w:ascii="Times New Roman" w:eastAsia="Times New Roman" w:hAnsi="Times New Roman" w:cs="Times New Roman"/>
      <w:b/>
      <w:bCs/>
      <w:sz w:val="20"/>
      <w:szCs w:val="20"/>
      <w:lang w:eastAsia="de-CH"/>
    </w:rPr>
  </w:style>
  <w:style w:type="paragraph" w:customStyle="1" w:styleId="abbildung">
    <w:name w:val="abbildung"/>
    <w:basedOn w:val="Standard"/>
    <w:uiPriority w:val="99"/>
    <w:rsid w:val="00657689"/>
    <w:pPr>
      <w:jc w:val="both"/>
    </w:pPr>
    <w:rPr>
      <w:sz w:val="18"/>
    </w:rPr>
  </w:style>
  <w:style w:type="paragraph" w:styleId="Funotentext">
    <w:name w:val="footnote text"/>
    <w:basedOn w:val="Standard"/>
    <w:link w:val="FunotentextZchn"/>
    <w:rsid w:val="00657689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rsid w:val="00657689"/>
    <w:rPr>
      <w:rFonts w:ascii="Times New Roman" w:eastAsia="Times New Roman" w:hAnsi="Times New Roman" w:cs="Times New Roman"/>
      <w:sz w:val="20"/>
      <w:szCs w:val="20"/>
      <w:lang w:eastAsia="de-CH"/>
    </w:rPr>
  </w:style>
  <w:style w:type="character" w:styleId="Funotenzeichen">
    <w:name w:val="footnote reference"/>
    <w:basedOn w:val="Absatz-Standardschriftart"/>
    <w:rsid w:val="00657689"/>
    <w:rPr>
      <w:rFonts w:cs="Times New Roman"/>
      <w:vertAlign w:val="superscript"/>
    </w:rPr>
  </w:style>
  <w:style w:type="table" w:styleId="HellesRaster-Akzent4">
    <w:name w:val="Light Grid Accent 4"/>
    <w:basedOn w:val="NormaleTabelle"/>
    <w:uiPriority w:val="99"/>
    <w:rsid w:val="00657689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Lines="0" w:beforeAutospacing="0" w:afterLines="0" w:afterAutospacing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Lines="0" w:beforeAutospacing="0" w:afterLines="0" w:afterAutospacing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Beschriftung">
    <w:name w:val="caption"/>
    <w:basedOn w:val="Standard"/>
    <w:next w:val="Standard"/>
    <w:uiPriority w:val="99"/>
    <w:qFormat/>
    <w:rsid w:val="00657689"/>
    <w:pPr>
      <w:spacing w:before="240" w:after="240"/>
      <w:jc w:val="center"/>
    </w:pPr>
    <w:rPr>
      <w:b/>
      <w:bCs/>
      <w:sz w:val="22"/>
      <w:szCs w:val="20"/>
    </w:rPr>
  </w:style>
  <w:style w:type="paragraph" w:styleId="Abbildungsverzeichnis">
    <w:name w:val="table of figures"/>
    <w:basedOn w:val="Standard"/>
    <w:next w:val="Standard"/>
    <w:uiPriority w:val="99"/>
    <w:rsid w:val="00657689"/>
  </w:style>
  <w:style w:type="paragraph" w:styleId="Verzeichnis4">
    <w:name w:val="toc 4"/>
    <w:basedOn w:val="Standard"/>
    <w:next w:val="Standard"/>
    <w:autoRedefine/>
    <w:uiPriority w:val="99"/>
    <w:rsid w:val="00657689"/>
    <w:pPr>
      <w:ind w:left="720"/>
    </w:pPr>
  </w:style>
  <w:style w:type="paragraph" w:styleId="StandardWeb">
    <w:name w:val="Normal (Web)"/>
    <w:basedOn w:val="Standard"/>
    <w:uiPriority w:val="99"/>
    <w:rsid w:val="00657689"/>
    <w:pPr>
      <w:spacing w:before="100" w:beforeAutospacing="1" w:after="100" w:afterAutospacing="1"/>
    </w:pPr>
  </w:style>
  <w:style w:type="paragraph" w:styleId="Dokumentstruktur">
    <w:name w:val="Document Map"/>
    <w:basedOn w:val="Standard"/>
    <w:link w:val="DokumentstrukturZchn"/>
    <w:uiPriority w:val="99"/>
    <w:semiHidden/>
    <w:rsid w:val="0065768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657689"/>
    <w:rPr>
      <w:rFonts w:ascii="Tahoma" w:eastAsia="Times New Roman" w:hAnsi="Tahoma" w:cs="Tahoma"/>
      <w:sz w:val="20"/>
      <w:szCs w:val="20"/>
      <w:shd w:val="clear" w:color="auto" w:fill="000080"/>
      <w:lang w:eastAsia="de-CH"/>
    </w:rPr>
  </w:style>
  <w:style w:type="paragraph" w:styleId="Aufzhlungszeichen">
    <w:name w:val="List Bullet"/>
    <w:basedOn w:val="Standard"/>
    <w:uiPriority w:val="99"/>
    <w:rsid w:val="00657689"/>
    <w:pPr>
      <w:tabs>
        <w:tab w:val="num" w:pos="360"/>
      </w:tabs>
      <w:ind w:left="360" w:hanging="360"/>
      <w:contextualSpacing/>
    </w:pPr>
  </w:style>
  <w:style w:type="character" w:customStyle="1" w:styleId="googqs-tidbit-0">
    <w:name w:val="goog_qs-tidbit-0"/>
    <w:basedOn w:val="Absatz-Standardschriftart"/>
    <w:uiPriority w:val="99"/>
    <w:rsid w:val="00657689"/>
    <w:rPr>
      <w:rFonts w:cs="Times New Roman"/>
    </w:rPr>
  </w:style>
  <w:style w:type="paragraph" w:styleId="Textkrper">
    <w:name w:val="Body Text"/>
    <w:aliases w:val="Char"/>
    <w:basedOn w:val="Standard"/>
    <w:link w:val="TextkrperZchn"/>
    <w:uiPriority w:val="99"/>
    <w:rsid w:val="00657689"/>
    <w:pPr>
      <w:tabs>
        <w:tab w:val="left" w:pos="1361"/>
        <w:tab w:val="left" w:pos="1701"/>
        <w:tab w:val="left" w:pos="2041"/>
      </w:tabs>
      <w:spacing w:after="120"/>
      <w:ind w:left="680" w:right="680" w:firstLine="340"/>
      <w:jc w:val="both"/>
    </w:pPr>
    <w:rPr>
      <w:sz w:val="22"/>
      <w:szCs w:val="22"/>
      <w:lang w:val="en-US" w:eastAsia="en-US"/>
    </w:rPr>
  </w:style>
  <w:style w:type="character" w:customStyle="1" w:styleId="TextkrperZchn">
    <w:name w:val="Textkörper Zchn"/>
    <w:aliases w:val="Char Zchn"/>
    <w:basedOn w:val="Absatz-Standardschriftart"/>
    <w:link w:val="Textkrper"/>
    <w:uiPriority w:val="99"/>
    <w:rsid w:val="00657689"/>
    <w:rPr>
      <w:rFonts w:ascii="Times New Roman" w:eastAsia="Times New Roman" w:hAnsi="Times New Roman" w:cs="Times New Roman"/>
      <w:lang w:val="en-US"/>
    </w:rPr>
  </w:style>
  <w:style w:type="character" w:styleId="Fett">
    <w:name w:val="Strong"/>
    <w:basedOn w:val="Absatz-Standardschriftart"/>
    <w:uiPriority w:val="22"/>
    <w:qFormat/>
    <w:rsid w:val="00657689"/>
    <w:rPr>
      <w:rFonts w:cs="Times New Roman"/>
      <w:b/>
    </w:rPr>
  </w:style>
  <w:style w:type="character" w:styleId="Hervorhebung">
    <w:name w:val="Emphasis"/>
    <w:basedOn w:val="Absatz-Standardschriftart"/>
    <w:uiPriority w:val="20"/>
    <w:qFormat/>
    <w:rsid w:val="00657689"/>
    <w:rPr>
      <w:rFonts w:cs="Times New Roman"/>
      <w:i/>
    </w:rPr>
  </w:style>
  <w:style w:type="paragraph" w:customStyle="1" w:styleId="StandardWe">
    <w:name w:val="Standard (We"/>
    <w:basedOn w:val="Standard"/>
    <w:uiPriority w:val="99"/>
    <w:rsid w:val="00657689"/>
    <w:pPr>
      <w:spacing w:before="100" w:beforeAutospacing="1" w:after="100" w:afterAutospacing="1"/>
    </w:pPr>
  </w:style>
  <w:style w:type="paragraph" w:customStyle="1" w:styleId="Absatz">
    <w:name w:val="Absatz"/>
    <w:basedOn w:val="Standard"/>
    <w:uiPriority w:val="99"/>
    <w:rsid w:val="00657689"/>
    <w:pPr>
      <w:spacing w:after="120" w:line="320" w:lineRule="exact"/>
      <w:jc w:val="both"/>
    </w:pPr>
    <w:rPr>
      <w:rFonts w:ascii="Times" w:hAnsi="Times"/>
      <w:szCs w:val="20"/>
      <w:lang w:val="en-US" w:eastAsia="en-US"/>
    </w:rPr>
  </w:style>
  <w:style w:type="paragraph" w:customStyle="1" w:styleId="AbsatzTab">
    <w:name w:val="Absatz Tab."/>
    <w:basedOn w:val="Absatz"/>
    <w:uiPriority w:val="99"/>
    <w:rsid w:val="00657689"/>
    <w:pPr>
      <w:keepNext/>
      <w:spacing w:before="60" w:after="60"/>
    </w:pPr>
  </w:style>
  <w:style w:type="paragraph" w:customStyle="1" w:styleId="AbsatzTabzen">
    <w:name w:val="Absatz Tab zen"/>
    <w:basedOn w:val="AbsatzTab"/>
    <w:uiPriority w:val="99"/>
    <w:rsid w:val="00657689"/>
    <w:pPr>
      <w:jc w:val="center"/>
    </w:pPr>
  </w:style>
  <w:style w:type="paragraph" w:styleId="KeinLeerraum">
    <w:name w:val="No Spacing"/>
    <w:uiPriority w:val="99"/>
    <w:qFormat/>
    <w:rsid w:val="00657689"/>
    <w:pPr>
      <w:spacing w:after="0" w:line="240" w:lineRule="auto"/>
    </w:pPr>
    <w:rPr>
      <w:rFonts w:ascii="Garamond" w:eastAsia="Times New Roman" w:hAnsi="Garamond" w:cs="Times New Roman"/>
      <w:lang w:eastAsia="de-DE"/>
    </w:rPr>
  </w:style>
  <w:style w:type="paragraph" w:customStyle="1" w:styleId="text">
    <w:name w:val="text"/>
    <w:basedOn w:val="Standard"/>
    <w:uiPriority w:val="99"/>
    <w:rsid w:val="00657689"/>
    <w:pPr>
      <w:jc w:val="both"/>
    </w:pPr>
    <w:rPr>
      <w:rFonts w:ascii="Arial" w:hAnsi="Arial" w:cs="Arial"/>
      <w:sz w:val="20"/>
      <w:szCs w:val="20"/>
    </w:rPr>
  </w:style>
  <w:style w:type="paragraph" w:customStyle="1" w:styleId="Standa2">
    <w:name w:val="Standa2"/>
    <w:rsid w:val="00657689"/>
    <w:pPr>
      <w:suppressAutoHyphens/>
      <w:spacing w:after="200" w:line="276" w:lineRule="auto"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Standa1">
    <w:name w:val="Standa1"/>
    <w:rsid w:val="00657689"/>
    <w:pPr>
      <w:suppressAutoHyphens/>
      <w:spacing w:after="200" w:line="276" w:lineRule="auto"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Listenabsatz11">
    <w:name w:val="Listenabsatz11"/>
    <w:basedOn w:val="Standa1"/>
    <w:uiPriority w:val="99"/>
    <w:rsid w:val="00657689"/>
    <w:pPr>
      <w:ind w:left="720"/>
    </w:pPr>
  </w:style>
  <w:style w:type="paragraph" w:customStyle="1" w:styleId="Listenabsatz2">
    <w:name w:val="Listenabsatz2"/>
    <w:basedOn w:val="Standa2"/>
    <w:rsid w:val="00657689"/>
    <w:pPr>
      <w:ind w:left="720"/>
    </w:pPr>
    <w:rPr>
      <w:rFonts w:eastAsia="Calibri"/>
    </w:rPr>
  </w:style>
  <w:style w:type="character" w:customStyle="1" w:styleId="labelwrapper">
    <w:name w:val="labelwrapper"/>
    <w:basedOn w:val="Absatz-Standardschriftart"/>
    <w:rsid w:val="00657689"/>
  </w:style>
  <w:style w:type="table" w:customStyle="1" w:styleId="Listentabelle6farbig1">
    <w:name w:val="Listentabelle 6 farbig1"/>
    <w:basedOn w:val="NormaleTabelle"/>
    <w:uiPriority w:val="51"/>
    <w:rsid w:val="00657689"/>
    <w:pPr>
      <w:spacing w:after="0" w:line="240" w:lineRule="auto"/>
    </w:pPr>
    <w:rPr>
      <w:rFonts w:asciiTheme="minorHAnsi" w:hAnsiTheme="minorHAnsi"/>
      <w:color w:val="000000" w:themeColor="text1"/>
      <w:lang w:val="de-DE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citation">
    <w:name w:val="citation"/>
    <w:basedOn w:val="Absatz-Standardschriftart"/>
    <w:rsid w:val="00657689"/>
  </w:style>
  <w:style w:type="paragraph" w:customStyle="1" w:styleId="Standa3">
    <w:name w:val="Standa3"/>
    <w:uiPriority w:val="99"/>
    <w:rsid w:val="00657689"/>
    <w:pPr>
      <w:spacing w:after="200" w:line="276" w:lineRule="auto"/>
      <w:jc w:val="both"/>
    </w:pPr>
    <w:rPr>
      <w:rFonts w:ascii="Calibri" w:eastAsia="Times New Roman" w:hAnsi="Calibri" w:cs="Times New Roman"/>
      <w:lang w:val="fr-CH" w:eastAsia="fr-CH"/>
    </w:rPr>
  </w:style>
  <w:style w:type="table" w:customStyle="1" w:styleId="Tabellenraster1">
    <w:name w:val="Tabellenraster1"/>
    <w:basedOn w:val="NormaleTabelle"/>
    <w:next w:val="Tabellenraster"/>
    <w:uiPriority w:val="59"/>
    <w:rsid w:val="00657689"/>
    <w:pPr>
      <w:spacing w:after="0" w:line="240" w:lineRule="auto"/>
    </w:pPr>
    <w:rPr>
      <w:rFonts w:ascii="Calibri" w:eastAsia="Calibri" w:hAnsi="Calibri" w:cs="Times New Roman"/>
      <w:lang w:val="fr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5768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de-DE" w:eastAsia="de-CH"/>
    </w:rPr>
  </w:style>
  <w:style w:type="paragraph" w:customStyle="1" w:styleId="Fallstudietext">
    <w:name w:val="Fallstudie text"/>
    <w:basedOn w:val="Standard"/>
    <w:rsid w:val="00657689"/>
    <w:rPr>
      <w:rFonts w:ascii="Palatino Linotype" w:hAnsi="Palatino Linotype"/>
      <w:noProof/>
      <w:sz w:val="20"/>
      <w:szCs w:val="20"/>
      <w:lang w:eastAsia="de-DE"/>
    </w:rPr>
  </w:style>
  <w:style w:type="paragraph" w:customStyle="1" w:styleId="berschriftohneZhlung">
    <w:name w:val="Überschrift ohne Zählung"/>
    <w:basedOn w:val="berschrift3"/>
    <w:rsid w:val="00657689"/>
    <w:pPr>
      <w:keepLines/>
      <w:numPr>
        <w:ilvl w:val="0"/>
        <w:numId w:val="0"/>
      </w:numPr>
      <w:suppressAutoHyphens/>
      <w:spacing w:before="520" w:after="0" w:line="280" w:lineRule="atLeast"/>
    </w:pPr>
    <w:rPr>
      <w:rFonts w:ascii="Trebuchet MS" w:hAnsi="Trebuchet MS"/>
      <w:kern w:val="12"/>
      <w:szCs w:val="24"/>
      <w:lang w:val="de-DE" w:eastAsia="de-DE"/>
    </w:rPr>
  </w:style>
  <w:style w:type="table" w:customStyle="1" w:styleId="Tabellenraster2">
    <w:name w:val="Tabellenraster2"/>
    <w:basedOn w:val="NormaleTabelle"/>
    <w:next w:val="Tabellenraster"/>
    <w:uiPriority w:val="59"/>
    <w:rsid w:val="00657689"/>
    <w:pPr>
      <w:spacing w:after="0" w:line="240" w:lineRule="auto"/>
    </w:pPr>
    <w:rPr>
      <w:rFonts w:ascii="Calibri" w:eastAsia="MS Mincho" w:hAnsi="Calibri" w:cs="Times New Roman"/>
      <w:sz w:val="24"/>
      <w:szCs w:val="24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NormaleTabelle"/>
    <w:next w:val="Tabellenraster"/>
    <w:uiPriority w:val="59"/>
    <w:rsid w:val="00657689"/>
    <w:pPr>
      <w:spacing w:after="0" w:line="240" w:lineRule="auto"/>
    </w:pPr>
    <w:rPr>
      <w:rFonts w:ascii="Cambria" w:eastAsia="MS Mincho" w:hAnsi="Cambria" w:cs="Times New Roman"/>
      <w:sz w:val="24"/>
      <w:szCs w:val="24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">
    <w:name w:val="Tabellenraster4"/>
    <w:basedOn w:val="NormaleTabelle"/>
    <w:next w:val="Tabellenraster"/>
    <w:uiPriority w:val="59"/>
    <w:rsid w:val="00657689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NormaleTabelle"/>
    <w:next w:val="Tabellenraster"/>
    <w:uiPriority w:val="59"/>
    <w:rsid w:val="00657689"/>
    <w:pPr>
      <w:spacing w:after="0" w:line="240" w:lineRule="auto"/>
    </w:pPr>
    <w:rPr>
      <w:rFonts w:ascii="Calibri" w:eastAsia="Calibri" w:hAnsi="Calibri" w:cs="Times New Roman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6">
    <w:name w:val="Tabellenraster6"/>
    <w:basedOn w:val="NormaleTabelle"/>
    <w:next w:val="Tabellenraster"/>
    <w:uiPriority w:val="59"/>
    <w:rsid w:val="00657689"/>
    <w:pPr>
      <w:spacing w:after="0" w:line="240" w:lineRule="auto"/>
    </w:pPr>
    <w:rPr>
      <w:rFonts w:ascii="Calibri" w:eastAsia="MS Mincho" w:hAnsi="Calibri" w:cs="Times New Roman"/>
      <w:sz w:val="24"/>
      <w:szCs w:val="24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7">
    <w:name w:val="Tabellenraster7"/>
    <w:basedOn w:val="NormaleTabelle"/>
    <w:next w:val="Tabellenraster"/>
    <w:uiPriority w:val="59"/>
    <w:rsid w:val="00657689"/>
    <w:pPr>
      <w:spacing w:after="0" w:line="240" w:lineRule="auto"/>
    </w:pPr>
    <w:rPr>
      <w:rFonts w:ascii="Calibri" w:eastAsia="Calibri" w:hAnsi="Calibri" w:cs="Times New Roman"/>
      <w:lang w:val="fr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657689"/>
    <w:rPr>
      <w:color w:val="605E5C"/>
      <w:shd w:val="clear" w:color="auto" w:fill="E1DFDD"/>
    </w:rPr>
  </w:style>
  <w:style w:type="character" w:customStyle="1" w:styleId="acopre">
    <w:name w:val="acopre"/>
    <w:basedOn w:val="Absatz-Standardschriftart"/>
    <w:rsid w:val="00657689"/>
  </w:style>
  <w:style w:type="character" w:customStyle="1" w:styleId="jlqj4b">
    <w:name w:val="jlqj4b"/>
    <w:basedOn w:val="Absatz-Standardschriftart"/>
    <w:rsid w:val="009D6CDE"/>
  </w:style>
  <w:style w:type="character" w:styleId="BesuchterLink">
    <w:name w:val="FollowedHyperlink"/>
    <w:basedOn w:val="Absatz-Standardschriftart"/>
    <w:uiPriority w:val="99"/>
    <w:semiHidden/>
    <w:unhideWhenUsed/>
    <w:rsid w:val="00C068B9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9433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4.jpeg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yperlink" Target="https://www.yumpu.com/de/embed/view/kh6PZWwRJoVFLxYt" TargetMode="External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6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5.jpeg"/><Relationship Id="rId48" Type="http://schemas.openxmlformats.org/officeDocument/2006/relationships/footer" Target="footer2.xml"/><Relationship Id="rId8" Type="http://schemas.openxmlformats.org/officeDocument/2006/relationships/image" Target="media/image2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eader" Target="header2.xml"/><Relationship Id="rId20" Type="http://schemas.openxmlformats.org/officeDocument/2006/relationships/image" Target="media/image14.jpeg"/><Relationship Id="rId41" Type="http://schemas.openxmlformats.org/officeDocument/2006/relationships/hyperlink" Target="https://www.usi.ch/it/feeds/1531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1407</Words>
  <Characters>8868</Characters>
  <Application>Microsoft Office Word</Application>
  <DocSecurity>0</DocSecurity>
  <Lines>73</Lines>
  <Paragraphs>20</Paragraphs>
  <ScaleCrop>false</ScaleCrop>
  <Manager/>
  <Company/>
  <LinksUpToDate>false</LinksUpToDate>
  <CharactersWithSpaces>10255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M4 Slides commentate per docenti</dc:title>
  <dc:subject/>
  <dc:creator>Eveline Gutzwiller</dc:creator>
  <cp:keywords/>
  <dc:description>Titolo originale:
M4_Kommentierte Slides Lernende</dc:description>
  <cp:lastModifiedBy>Ramon Wittwer</cp:lastModifiedBy>
  <cp:revision>5</cp:revision>
  <dcterms:created xsi:type="dcterms:W3CDTF">2021-09-24T09:38:00Z</dcterms:created>
  <dcterms:modified xsi:type="dcterms:W3CDTF">2022-11-15T13:14:00Z</dcterms:modified>
  <cp:category/>
</cp:coreProperties>
</file>