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AAA57" w14:textId="240E8FB9" w:rsidR="00E4509F" w:rsidRPr="0085049E" w:rsidRDefault="00110C90" w:rsidP="00E4509F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CH"/>
        </w:rPr>
      </w:pPr>
      <w:r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Diapositive commentate </w:t>
      </w:r>
      <w:r w:rsidR="00D23B16" w:rsidRPr="0085049E">
        <w:rPr>
          <w:rFonts w:ascii="Century Gothic" w:hAnsi="Century Gothic"/>
          <w:b/>
          <w:noProof/>
          <w:sz w:val="32"/>
          <w:szCs w:val="32"/>
          <w:lang w:val="it-CH"/>
        </w:rPr>
        <w:t>per docenti</w:t>
      </w:r>
      <w:r w:rsidR="00E4509F"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 – Modul</w:t>
      </w:r>
      <w:r w:rsidRPr="0085049E">
        <w:rPr>
          <w:rFonts w:ascii="Century Gothic" w:hAnsi="Century Gothic"/>
          <w:b/>
          <w:noProof/>
          <w:sz w:val="32"/>
          <w:szCs w:val="32"/>
          <w:lang w:val="it-CH"/>
        </w:rPr>
        <w:t>o</w:t>
      </w:r>
      <w:r w:rsidR="00E4509F"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 3</w:t>
      </w:r>
    </w:p>
    <w:p w14:paraId="4F75AD76" w14:textId="77777777" w:rsidR="00E4509F" w:rsidRPr="0085049E" w:rsidRDefault="00E4509F" w:rsidP="00E4509F">
      <w:pPr>
        <w:rPr>
          <w:rFonts w:ascii="Century Gothic" w:hAnsi="Century Gothic"/>
          <w:lang w:val="it-CH"/>
        </w:rPr>
      </w:pPr>
      <w:bookmarkStart w:id="0" w:name="_Toc271720289"/>
    </w:p>
    <w:p w14:paraId="708C6A3F" w14:textId="77777777" w:rsidR="00E4509F" w:rsidRPr="0085049E" w:rsidRDefault="00E4509F" w:rsidP="00E4509F">
      <w:pPr>
        <w:rPr>
          <w:rFonts w:ascii="Century Gothic" w:hAnsi="Century Gothic"/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E4509F" w:rsidRPr="006C40AF" w14:paraId="2EF08022" w14:textId="77777777" w:rsidTr="634E995F">
        <w:tc>
          <w:tcPr>
            <w:tcW w:w="4536" w:type="dxa"/>
          </w:tcPr>
          <w:p w14:paraId="4B90C26C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B264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4E83AED" wp14:editId="3401BBDC">
                  <wp:extent cx="2734167" cy="1537969"/>
                  <wp:effectExtent l="19050" t="19050" r="9525" b="2476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52D8913" w14:textId="7B91BF0C" w:rsidR="0035656E" w:rsidRPr="0035656E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modulo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3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usato dalle persone in formazione per sviluppare ulteriormente la loro idea in un modello 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business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coerente. È importante che i singoli componenti del modello imprenditoriale combacino e che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contempo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vengano considerati gli aspetti di sostenibilità. Inoltre, le persone in formazione dovrebbero capire cosa distingue la loro azienda dalle altre e cosa la rende speciale (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unique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selling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proposition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).</w:t>
            </w:r>
          </w:p>
        </w:tc>
      </w:tr>
      <w:tr w:rsidR="00E4509F" w:rsidRPr="006C40AF" w14:paraId="37CB9D6D" w14:textId="77777777" w:rsidTr="634E995F">
        <w:tc>
          <w:tcPr>
            <w:tcW w:w="4536" w:type="dxa"/>
          </w:tcPr>
          <w:p w14:paraId="5B707736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E730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D02D880" wp14:editId="6A427EDF">
                  <wp:extent cx="2734167" cy="1537969"/>
                  <wp:effectExtent l="19050" t="19050" r="9525" b="2476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49A2AD0" w14:textId="58328A2E" w:rsidR="00E4509F" w:rsidRPr="00F55868" w:rsidRDefault="0035656E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F55868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di apprendimento</w:t>
            </w:r>
          </w:p>
          <w:p w14:paraId="29691906" w14:textId="49F43F14" w:rsidR="00E4509F" w:rsidRPr="0085049E" w:rsidRDefault="0085049E" w:rsidP="00D86B1E">
            <w:pPr>
              <w:pStyle w:val="Listenabsatz"/>
              <w:numPr>
                <w:ilvl w:val="0"/>
                <w:numId w:val="3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CD7013" w:rsidRP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spiegare i componenti del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come </w:t>
            </w:r>
            <w:r w:rsidR="00CD7013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interagiscono</w:t>
            </w:r>
          </w:p>
          <w:p w14:paraId="08A0185E" w14:textId="30900AC7" w:rsidR="009575C8" w:rsidRPr="0085049E" w:rsidRDefault="0085049E" w:rsidP="00D86B1E">
            <w:pPr>
              <w:pStyle w:val="Listenabsatz"/>
              <w:numPr>
                <w:ilvl w:val="0"/>
                <w:numId w:val="3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grado di spiegare </w:t>
            </w:r>
            <w:r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tramite esempi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come il tema della </w:t>
            </w:r>
            <w:r w:rsidR="00EC00A4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sostenibilità</w:t>
            </w:r>
            <w:r w:rsidR="00EC00A4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integrato nei modelli aziendali. </w:t>
            </w:r>
          </w:p>
          <w:p w14:paraId="3FF1BC25" w14:textId="52EF09CF" w:rsidR="00E4509F" w:rsidRPr="00F55868" w:rsidRDefault="00E4509F" w:rsidP="00F55868">
            <w:pPr>
              <w:pStyle w:val="Listenabsatz"/>
              <w:spacing w:before="120" w:after="40"/>
              <w:ind w:left="36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7034B274" w14:textId="77777777" w:rsidTr="634E995F">
        <w:tc>
          <w:tcPr>
            <w:tcW w:w="4536" w:type="dxa"/>
          </w:tcPr>
          <w:p w14:paraId="19632B1A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B0DD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B001090" wp14:editId="622689A8">
                  <wp:extent cx="2731134" cy="1536262"/>
                  <wp:effectExtent l="19050" t="19050" r="12700" b="2603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794962" w14:textId="2FC9B88A" w:rsidR="00E4509F" w:rsidRDefault="00EC00A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spiega come funziona un'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impresa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 altre parole, 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spiega la "logica" 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un’impresa.</w:t>
            </w:r>
          </w:p>
          <w:p w14:paraId="514A9DD9" w14:textId="716B375E" w:rsidR="008A083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numero di componenti di un modello imprenditoriale varia da un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 strumento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all'altro. Per myidea.ch, è stata scelta una versione semplice, che è composta da quattro componenti e che rappresentano gli aspetti più importanti.</w:t>
            </w:r>
          </w:p>
          <w:p w14:paraId="16F37995" w14:textId="78E4610F" w:rsidR="00A81A8B" w:rsidRPr="00EC00A4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potrebbe però impiegare anche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lo strumento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più dettagliato “Business Model Canvas", che viene presentato nelle diapositive seguenti.</w:t>
            </w:r>
          </w:p>
          <w:p w14:paraId="527511B2" w14:textId="4D55B359" w:rsidR="00E4509F" w:rsidRPr="00F5586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5B67FAD9" w14:textId="77777777" w:rsidTr="634E995F">
        <w:tc>
          <w:tcPr>
            <w:tcW w:w="4536" w:type="dxa"/>
          </w:tcPr>
          <w:p w14:paraId="30AEEF59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2168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D6FA1C2" wp14:editId="596B231C">
                  <wp:extent cx="2734167" cy="1537969"/>
                  <wp:effectExtent l="19050" t="19050" r="9525" b="2476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4982249" w14:textId="2AED6048" w:rsidR="00E4509F" w:rsidRPr="00F55868" w:rsidRDefault="634E995F" w:rsidP="00F53C6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consigliabile iniziare a pensare alla </w:t>
            </w: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Proposta di valore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successivamente bisogna considerare chi sono i destinatari del prodotto/servizio (gruppo target) e come lo stesso può essere creato.</w:t>
            </w:r>
          </w:p>
        </w:tc>
      </w:tr>
      <w:tr w:rsidR="00E4509F" w:rsidRPr="006C40AF" w14:paraId="5CDA364B" w14:textId="77777777" w:rsidTr="634E995F">
        <w:tc>
          <w:tcPr>
            <w:tcW w:w="4536" w:type="dxa"/>
          </w:tcPr>
          <w:p w14:paraId="3F0F36BE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50EE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A78FC19" wp14:editId="664EF57B">
                  <wp:extent cx="2737484" cy="1539834"/>
                  <wp:effectExtent l="19050" t="19050" r="25400" b="2286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FDF5B6" w14:textId="2A280AB1" w:rsidR="00A1547A" w:rsidRPr="00A1547A" w:rsidRDefault="00A1547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154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Questa diapositiva mostra nuovamente le domande essenziali alle quali 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 </w:t>
            </w:r>
            <w:r w:rsidRPr="00A154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rispondere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</w:t>
            </w:r>
          </w:p>
          <w:p w14:paraId="62620497" w14:textId="413CF210" w:rsidR="00A1547A" w:rsidRPr="00C031F9" w:rsidRDefault="00A1547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C031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Cosa deve essere prodotto, per chi e in che modo? Come si intende guadagnare?</w:t>
            </w:r>
          </w:p>
          <w:p w14:paraId="2868EF63" w14:textId="7577FEAA" w:rsidR="00E4509F" w:rsidRPr="00C031F9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fondamentale che i componenti del modello siano coordinati e si rafforzino a vicenda, per esempio:</w:t>
            </w:r>
          </w:p>
          <w:p w14:paraId="5CB46402" w14:textId="514227AF" w:rsidR="00E4509F" w:rsidRPr="00222E37" w:rsidRDefault="634E995F" w:rsidP="00D86B1E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Proposte di valore e gruppo target: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tratta di identificare quale valore deve essere creato esattamente per quale gruppo target o quale problema deve essere risolto per quale gruppo target.</w:t>
            </w:r>
          </w:p>
          <w:p w14:paraId="0F6D7FAA" w14:textId="1D8B7E43" w:rsidR="00E4509F" w:rsidRPr="00F53C6C" w:rsidRDefault="634E995F" w:rsidP="00F53C6C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Creazione di servizi e proposte di valore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 È importante capire esattamente come si intende onorare la proposta di valore, per esempio: Quale livello di qualità è importante? In quali punti è importante il contatto personale con il cliente? Quali servizi dovrebbero fornire i fondatori e quali invece possono essere forniti altrettanto bene o addirittura meglio dai partner?</w:t>
            </w:r>
          </w:p>
          <w:p w14:paraId="76C7558D" w14:textId="5490F900" w:rsidR="00E4509F" w:rsidRPr="00402561" w:rsidRDefault="634E995F" w:rsidP="00D86B1E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Realizzazione del prodotto/servizio e costi: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modo in cui </w:t>
            </w: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prodotto/servizio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realizzato e distribuito determina la struttura dei costi di un'azienda.</w:t>
            </w:r>
          </w:p>
          <w:p w14:paraId="5829F649" w14:textId="77777777" w:rsidR="00E4509F" w:rsidRPr="00402561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0F3E2B1D" w14:textId="77777777" w:rsidTr="634E995F">
        <w:tc>
          <w:tcPr>
            <w:tcW w:w="4536" w:type="dxa"/>
          </w:tcPr>
          <w:p w14:paraId="3A61CB0A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6C193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0734139" wp14:editId="052CDE6C">
                  <wp:extent cx="2734167" cy="1537968"/>
                  <wp:effectExtent l="19050" t="19050" r="9525" b="2476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4B718C5" w14:textId="5D2EF314" w:rsidR="00402561" w:rsidRPr="006C6F5A" w:rsidRDefault="0040256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viene presentato il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L'azienda è stata fondata a Passau nel 2007 da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Hubertus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Bessau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Max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Wittrock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Philipp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Kraiss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Nel 2008, l'azienda si è espansa in Svizzera. Oltre 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vendita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online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ora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possibile acquistare </w:t>
            </w:r>
            <w:proofErr w:type="spellStart"/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 in negozio. </w:t>
            </w:r>
            <w:r w:rsidR="00901280"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Svizzera,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negozi si trovano</w:t>
            </w:r>
            <w:r w:rsidR="00901280"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Berna e Zurigo.</w:t>
            </w:r>
          </w:p>
        </w:tc>
      </w:tr>
      <w:tr w:rsidR="00E4509F" w:rsidRPr="006C40AF" w14:paraId="32CB55F6" w14:textId="77777777" w:rsidTr="634E995F">
        <w:tc>
          <w:tcPr>
            <w:tcW w:w="4536" w:type="dxa"/>
          </w:tcPr>
          <w:p w14:paraId="5F08C070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6C193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128935E" wp14:editId="11C26F3D">
                  <wp:extent cx="2737484" cy="1539834"/>
                  <wp:effectExtent l="19050" t="19050" r="25400" b="2286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83E8CD" w14:textId="6D302ABE" w:rsidR="00901280" w:rsidRPr="00901280" w:rsidRDefault="009012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esempio, il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F305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viene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presentato in </w:t>
            </w:r>
            <w:r w:rsidR="0091753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modo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semplificat</w:t>
            </w:r>
            <w:r w:rsidR="0091753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DCB7EC6" w14:textId="2764C72F" w:rsidR="00E4509F" w:rsidRPr="00F305B7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31102908" w14:textId="77777777" w:rsidTr="634E995F">
        <w:tc>
          <w:tcPr>
            <w:tcW w:w="4536" w:type="dxa"/>
          </w:tcPr>
          <w:p w14:paraId="3DAD84BA" w14:textId="77777777" w:rsidR="00E4509F" w:rsidRPr="008C3AD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D6F7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654F019" wp14:editId="15DDD485">
                  <wp:extent cx="2733038" cy="1537334"/>
                  <wp:effectExtent l="19050" t="19050" r="10795" b="2540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rafik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38" cy="15373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438D05" w14:textId="6BE4AB1D" w:rsidR="009D0286" w:rsidRDefault="009D028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secondo esempio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viene presentato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Abbiamo deliberatamente scelto un esempio in cui una donna è cofondatrice,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giunta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un settore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quello dell’industria automobilistica,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dominato dagli uomini.</w:t>
            </w:r>
          </w:p>
          <w:p w14:paraId="42AD4618" w14:textId="2700842B" w:rsidR="00D65586" w:rsidRDefault="00D609BF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Svizzera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continuano ad 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essere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più</w:t>
            </w:r>
            <w:r w:rsidR="00D945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uomini che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donne 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avviare un'impresa. Con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l’ausilio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modelli femminili positivi,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donne dovrebbero essere incoraggiate a considerare 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possibilità 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iniziare un'attività.</w:t>
            </w:r>
          </w:p>
          <w:p w14:paraId="67E769C8" w14:textId="3E856D8C" w:rsidR="00D65586" w:rsidRDefault="00D65586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video (vedi link a destra della diapositiva) può essere usato come esempio di successo di un pitch. Nel video vengono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soprattutto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modo chiaro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benefici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clientela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pure ciò che l’azienda offre.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3FA827EB" w14:textId="4B702224" w:rsidR="00E4509F" w:rsidRPr="00F576A8" w:rsidRDefault="00E4509F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47B7D252" w14:textId="77777777" w:rsidTr="634E995F">
        <w:tc>
          <w:tcPr>
            <w:tcW w:w="4536" w:type="dxa"/>
          </w:tcPr>
          <w:p w14:paraId="5402D665" w14:textId="77777777" w:rsidR="00E4509F" w:rsidRPr="001D6F7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D6F7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1B493B14" wp14:editId="3EE96E89">
                  <wp:extent cx="2733038" cy="1537334"/>
                  <wp:effectExtent l="19050" t="19050" r="10795" b="2540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Grafik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38" cy="15373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A61DCDA" w14:textId="5419E9D2" w:rsidR="00B952F1" w:rsidRPr="00B952F1" w:rsidRDefault="00B952F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profilo mostra che l'azienda è cresciuta rapidamente in un breve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lasso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tempo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Nel mese di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dicembre 2020 impiegava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già 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oltre 40 persone.</w:t>
            </w:r>
          </w:p>
          <w:p w14:paraId="6521AB21" w14:textId="310181A8" w:rsidR="00D53013" w:rsidRPr="00D53013" w:rsidRDefault="00E4600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oltre,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imostra che una 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fondata con successo 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anche 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 </w:t>
            </w:r>
            <w:proofErr w:type="gramStart"/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team</w:t>
            </w:r>
            <w:proofErr w:type="gramEnd"/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fondatore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composto da più persone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- in questo caso cinque.</w:t>
            </w:r>
          </w:p>
          <w:p w14:paraId="56BA64BF" w14:textId="64E51851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5223AF4E" w14:textId="77777777" w:rsidTr="634E995F">
        <w:tc>
          <w:tcPr>
            <w:tcW w:w="4536" w:type="dxa"/>
          </w:tcPr>
          <w:p w14:paraId="720C72F2" w14:textId="77777777" w:rsidR="00E4509F" w:rsidRPr="008C3AD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397623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A0EBCE3" wp14:editId="355C0D8C">
                  <wp:extent cx="2733674" cy="1537691"/>
                  <wp:effectExtent l="19050" t="19050" r="10160" b="24765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afik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4" cy="15376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A2A1FA" w14:textId="7CE8FF45" w:rsidR="00E4509F" w:rsidRPr="005D597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stato elaborato con l'aiuto della co-fondatrice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Léa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Miggiano.</w:t>
            </w:r>
          </w:p>
          <w:p w14:paraId="142CDB99" w14:textId="0803F7F2" w:rsidR="00E4509F" w:rsidRPr="004D6342" w:rsidRDefault="004D634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D63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 forniti molti dettagli. Ad esempio, si potrebbero evidenziare questi aspetti</w:t>
            </w:r>
            <w:r w:rsidR="00E4509F" w:rsidRPr="004D63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</w:t>
            </w:r>
          </w:p>
          <w:p w14:paraId="0D322D3A" w14:textId="329DE712" w:rsidR="00475C1C" w:rsidRPr="00475C1C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Esistono diversi gruppi target. In questo caso si possono distinguere due grandi categorie: da un lato la clientela privata ("business-to-consumer") e dall’altro la clientela commerciale ("business-to-business"). </w:t>
            </w:r>
          </w:p>
          <w:p w14:paraId="1E17BB3B" w14:textId="7590126E" w:rsidR="00E4509F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proposta di valore è molto convincente e può essere facilmente comunicata alle clienti e ai clienti.</w:t>
            </w:r>
          </w:p>
          <w:p w14:paraId="2B5E97E9" w14:textId="4314CC5C" w:rsidR="008D678D" w:rsidRPr="004957DF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 che è necessario molto capitale per l'acquisto della flotta di veicoli. Questo verrà mostrato anche più avanti, quando nell'unità didattica 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M5.1 Fonti di finanziamento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sarà citata di nuovo come esempio.</w:t>
            </w:r>
          </w:p>
          <w:p w14:paraId="0F768D9E" w14:textId="1D622A2C" w:rsidR="00E4509F" w:rsidRPr="00622A78" w:rsidRDefault="00E4509F" w:rsidP="0093757D">
            <w:pPr>
              <w:pStyle w:val="Listenabsatz"/>
              <w:spacing w:before="120" w:after="40"/>
              <w:ind w:left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83752A" w14:paraId="43F7D6F7" w14:textId="77777777" w:rsidTr="634E995F">
        <w:tc>
          <w:tcPr>
            <w:tcW w:w="4536" w:type="dxa"/>
          </w:tcPr>
          <w:p w14:paraId="3E09130F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0C702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CEC076D" wp14:editId="0844CF29">
                  <wp:extent cx="2731134" cy="1536262"/>
                  <wp:effectExtent l="19050" t="19050" r="12700" b="2603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D2D0A7A" w14:textId="77777777" w:rsidR="00E4509F" w:rsidRPr="0083752A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C40AF" w14:paraId="4573BD32" w14:textId="77777777" w:rsidTr="634E995F">
        <w:tc>
          <w:tcPr>
            <w:tcW w:w="4536" w:type="dxa"/>
          </w:tcPr>
          <w:p w14:paraId="15FEAA42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0C702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A9B3BF0" wp14:editId="7BAE8CB8">
                  <wp:extent cx="2737484" cy="1539834"/>
                  <wp:effectExtent l="19050" t="19050" r="25400" b="2286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82A4F9" w14:textId="2C78AA72" w:rsidR="007E0A33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Business Model Canvas, sviluppato da Alexander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Osterwalder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è uno strumento più dettagliato rispetto a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 strumento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presentato sopra. </w:t>
            </w:r>
          </w:p>
          <w:p w14:paraId="7AD7C880" w14:textId="4E98A2C9" w:rsidR="007E0A33" w:rsidRPr="007E0A33" w:rsidRDefault="002C1DA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possiedono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livello di apprendimento più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elevato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può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utilizzare 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questo strumento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D6E8F13" w14:textId="15C5FA3A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5CD56362" w14:textId="77777777" w:rsidTr="634E995F">
        <w:tc>
          <w:tcPr>
            <w:tcW w:w="4536" w:type="dxa"/>
          </w:tcPr>
          <w:p w14:paraId="042DF338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BF5B7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3A7D298A" wp14:editId="42FA050E">
                  <wp:extent cx="2737484" cy="1539834"/>
                  <wp:effectExtent l="19050" t="19050" r="25400" b="2286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1D86CD4" w14:textId="7F757697" w:rsidR="00E4509F" w:rsidRPr="0022072C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Internet trovate molte altre informazioni relative al Business Model Canvas. Ad esempio su questo sito:</w:t>
            </w:r>
          </w:p>
          <w:p w14:paraId="16D3F7C8" w14:textId="06D219B4" w:rsidR="00E4509F" w:rsidRPr="00F576A8" w:rsidRDefault="00F71DC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https://www.beople.it/business-model-canvas</w:t>
            </w:r>
          </w:p>
        </w:tc>
      </w:tr>
      <w:tr w:rsidR="00E4509F" w:rsidRPr="006C40AF" w14:paraId="53092520" w14:textId="77777777" w:rsidTr="634E995F">
        <w:tc>
          <w:tcPr>
            <w:tcW w:w="4536" w:type="dxa"/>
          </w:tcPr>
          <w:p w14:paraId="01529B7E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BF5B7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ACEFFCF" wp14:editId="0BFF8A00">
                  <wp:extent cx="2731134" cy="1536262"/>
                  <wp:effectExtent l="19050" t="19050" r="12700" b="260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23F209" w14:textId="6B467D49" w:rsidR="00142AFA" w:rsidRPr="00142AF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tema della sostenibilità dovrebbe sempre essere preso in considerazione e integrato nello sviluppo del modello 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business. </w:t>
            </w:r>
          </w:p>
        </w:tc>
      </w:tr>
      <w:tr w:rsidR="00E4509F" w:rsidRPr="006C40AF" w14:paraId="654418A2" w14:textId="77777777" w:rsidTr="634E995F">
        <w:tc>
          <w:tcPr>
            <w:tcW w:w="4536" w:type="dxa"/>
          </w:tcPr>
          <w:p w14:paraId="20E22A79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56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F1AB1B2" wp14:editId="5D5A6967">
                  <wp:extent cx="2734167" cy="1537969"/>
                  <wp:effectExtent l="19050" t="19050" r="9525" b="2476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35843BD" w14:textId="7878442D" w:rsidR="00952DBE" w:rsidRPr="00952DBE" w:rsidRDefault="00952DB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tema della sostenibilità può essere introdotto in vari modi. I calcoli del "Global Footprint Network" sono una delle tante possibilità (www.footprintcalculator.org/).</w:t>
            </w:r>
          </w:p>
          <w:p w14:paraId="2B277C1E" w14:textId="149EDACE" w:rsidR="00E4509F" w:rsidRPr="00952DBE" w:rsidRDefault="00E4509F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Material</w:t>
            </w:r>
            <w:r w:rsidR="00952DBE"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i da</w:t>
            </w:r>
            <w:r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 éducation21</w:t>
            </w:r>
          </w:p>
          <w:p w14:paraId="534A39B7" w14:textId="661EA53E" w:rsidR="00952DBE" w:rsidRPr="00952DBE" w:rsidRDefault="00952DB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Qualora si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desiderasse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approfondire il tema della "sostenibilità":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organizzazione "éducation21</w:t>
            </w:r>
            <w:r w:rsidR="00FB19C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 che</w:t>
            </w:r>
            <w:r w:rsidRPr="00952DBE">
              <w:rPr>
                <w:rFonts w:ascii="Century Gothic" w:hAnsi="Century Gothic"/>
                <w:sz w:val="16"/>
                <w:szCs w:val="16"/>
                <w:lang w:val="it-CH"/>
              </w:rPr>
              <w:t xml:space="preserve"> è il centro nazionale di competenza e prestazioni per l’educazione allo sviluppo sostenibile (ESS) in Svizzera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mette a disposizione parecchio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material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qualità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4602252" w14:textId="4A59DA60" w:rsidR="0068244B" w:rsidRPr="0068244B" w:rsidRDefault="00682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Tra le altre cose,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sito si trovano i cosiddetti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"</w:t>
            </w:r>
            <w:proofErr w:type="spellStart"/>
            <w:r w:rsidR="00F36F48">
              <w:fldChar w:fldCharType="begin"/>
            </w:r>
            <w:proofErr w:type="spellEnd"/>
            <w:r w:rsidR="00F36F48" w:rsidRPr="006C40AF">
              <w:rPr>
                <w:lang w:val="it-IT"/>
              </w:rPr>
              <w:instrText xml:space="preserve"> HYPERLINK "https://catalogue.educa</w:instrText>
            </w:r>
            <w:r w:rsidR="00F36F48" w:rsidRPr="006C40AF">
              <w:rPr>
                <w:lang w:val="it-IT"/>
              </w:rPr>
              <w:instrText xml:space="preserve">tion21.ch/de/mystery-leitfaden" </w:instrText>
            </w:r>
            <w:proofErr w:type="spellStart"/>
            <w:r w:rsidR="00F36F48">
              <w:fldChar w:fldCharType="separate"/>
            </w:r>
            <w:r w:rsidR="006B58EF" w:rsidRPr="006B58EF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Mysterys</w:t>
            </w:r>
            <w:proofErr w:type="spellEnd"/>
            <w:r w:rsidR="00F36F4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fldChar w:fldCharType="end"/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 che possono essere utilizzati per aiutare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scoprire le complesse interrelazioni di un'economia globalizzata. Questi misteri sono sempre legati alla vita quotidiana </w:t>
            </w:r>
            <w:proofErr w:type="spellStart"/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</w:t>
            </w:r>
            <w:proofErr w:type="spellEnd"/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persone in formazione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5B3ED31" w14:textId="124AE35F" w:rsidR="00E4509F" w:rsidRPr="00F576A8" w:rsidRDefault="00F36F48" w:rsidP="006B58EF">
            <w:pPr>
              <w:spacing w:before="120" w:after="40"/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</w:pPr>
            <w:r>
              <w:fldChar w:fldCharType="begin"/>
            </w:r>
            <w:r w:rsidRPr="006C40AF">
              <w:rPr>
                <w:lang w:val="it-CH"/>
              </w:rPr>
              <w:instrText xml:space="preserve"> HYPERLINK "https://catalogue.education21.ch/de/mystery-virtuelles-wasser-am-beispiel-usbekischer-baumwolle-sek-ii" </w:instrText>
            </w:r>
            <w:r>
              <w:fldChar w:fldCharType="separate"/>
            </w:r>
            <w:r w:rsidR="00E4509F" w:rsidRPr="00F576A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Mystery </w:t>
            </w:r>
            <w:proofErr w:type="spellStart"/>
            <w:r w:rsidR="00E4509F" w:rsidRPr="00F576A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Virtuelles</w:t>
            </w:r>
            <w:proofErr w:type="spellEnd"/>
            <w:r w:rsidR="00E4509F" w:rsidRPr="00F576A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proofErr w:type="spellStart"/>
            <w:r w:rsidR="00E4509F" w:rsidRPr="00F576A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Wasser</w:t>
            </w:r>
            <w:proofErr w:type="spellEnd"/>
            <w:r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fldChar w:fldCharType="end"/>
            </w:r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highlight w:val="yellow"/>
                <w:shd w:val="clear" w:color="auto" w:fill="FFFFFF"/>
                <w:lang w:val="it-CH"/>
              </w:rPr>
              <w:t>(PAGINA ASSENTE IN ITALIANO E IN FRANCESE)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(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Textilindustrie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/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Baumwollproduktion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)</w:t>
            </w:r>
          </w:p>
          <w:p w14:paraId="729F531B" w14:textId="56EBFDFB" w:rsidR="00E4509F" w:rsidRPr="00F576A8" w:rsidRDefault="00F36F4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fldChar w:fldCharType="begin"/>
            </w:r>
            <w:r w:rsidRPr="006C40AF">
              <w:rPr>
                <w:lang w:val="it-CH"/>
              </w:rPr>
              <w:instrText xml:space="preserve"> HYPERLINK "https</w:instrText>
            </w:r>
            <w:r w:rsidRPr="006C40AF">
              <w:rPr>
                <w:lang w:val="it-CH"/>
              </w:rPr>
              <w:instrText xml:space="preserve">://catalogue.education21.ch/de/mystery-gold" </w:instrText>
            </w:r>
            <w:r>
              <w:fldChar w:fldCharType="separate"/>
            </w:r>
            <w:r w:rsidR="00E4509F" w:rsidRPr="00F576A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Mystery Gold</w:t>
            </w:r>
            <w:r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fldChar w:fldCharType="end"/>
            </w:r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(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Rohstoffabbau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/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Kinderarbeit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)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highlight w:val="yellow"/>
                <w:shd w:val="clear" w:color="auto" w:fill="FFFFFF"/>
                <w:lang w:val="it-CH"/>
              </w:rPr>
              <w:t>PAGINA ASSENTE IN ITALIANO E IN FRANCESE)</w:t>
            </w:r>
          </w:p>
        </w:tc>
      </w:tr>
      <w:tr w:rsidR="00E4509F" w:rsidRPr="006C40AF" w14:paraId="1DBD773C" w14:textId="77777777" w:rsidTr="634E995F">
        <w:tc>
          <w:tcPr>
            <w:tcW w:w="4536" w:type="dxa"/>
          </w:tcPr>
          <w:p w14:paraId="0071F95D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56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A239DF1" wp14:editId="0BE25290">
                  <wp:extent cx="2731134" cy="1536262"/>
                  <wp:effectExtent l="19050" t="19050" r="12700" b="26035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FE509F" w14:textId="241CBBE4" w:rsidR="00D61D27" w:rsidRPr="00F55868" w:rsidRDefault="00D61D27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Il grafico mostra diversi livelli di responsabilità </w:t>
            </w:r>
            <w:r w:rsidR="00922377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imprenditoriale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. La piramide è stata sviluppata da Archie B. Carroll (professore emerito all'Università della Georgia) sulla base della piramide a quattro livelli. Aveva già presentato il concetto alla fine degli anni '70.</w:t>
            </w:r>
          </w:p>
          <w:p w14:paraId="6742CB02" w14:textId="7D60CEB9" w:rsidR="00E0001C" w:rsidRPr="00F55868" w:rsidRDefault="00E0001C" w:rsidP="00E0001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Caroll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ha classificato la responsabilità sociale delle imprese in quattro livelli di responsabilità: (1) economico, (2) giuridico, (3) etico e (4) filantropico. Nella responsabilità filantropica,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Caroll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si occupava soprattutto </w:t>
            </w:r>
            <w:r w:rsidR="005E0B5B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dell’impegno sociale </w:t>
            </w:r>
            <w:r w:rsidR="00D945AA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caritatevole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.</w:t>
            </w:r>
          </w:p>
          <w:p w14:paraId="1BF31A74" w14:textId="20D4311E" w:rsidR="007E483F" w:rsidRPr="00F55868" w:rsidRDefault="007E483F" w:rsidP="007E483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Questo quarto livello (filantropico) nel grafico a piramide delle diapositive 19 e 20, è stato deliberatamente intitolato "Responsabilità sociale".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L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'obiettivo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a questo livello 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è che le aziende diano un contributo positivo alla società. Questo può essere fatto attraverso l'impegno filantropico, ma anche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adatta</w:t>
            </w:r>
            <w:r w:rsidR="00845B0D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ndo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di conseguenza </w:t>
            </w:r>
            <w:r w:rsidR="0005193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il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AF6843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core business</w:t>
            </w:r>
            <w:r w:rsidR="008E1088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*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dell’azienda: 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è possibile </w:t>
            </w:r>
            <w:r w:rsidR="0021772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orientare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05193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il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AF6843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core business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di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un'azienda in modo tale che i dipendenti, l'ambiente o anche il rispettivo settore nel suo complesso </w:t>
            </w:r>
            <w:r w:rsidR="00552270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vengano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influenzati positivamente (come è il caso, per esempio, di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Choba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Choba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o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Fairphone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).</w:t>
            </w:r>
          </w:p>
          <w:p w14:paraId="4D8C62F7" w14:textId="7DBA2E81" w:rsidR="00E4509F" w:rsidRPr="00F55868" w:rsidRDefault="008E1088" w:rsidP="008E108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lastRenderedPageBreak/>
              <w:t>Core business: manca in italiano un'espressione corrispondente che non sia riduttiva; si tratta dell'insieme delle attività principali dell'</w:t>
            </w:r>
            <w:r w:rsidR="0018243D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t>impresa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t>, quelle che servono per realizzare lo scopo principale (anche centro, nucleo dell'azienda)</w:t>
            </w:r>
          </w:p>
        </w:tc>
      </w:tr>
      <w:tr w:rsidR="00E4509F" w:rsidRPr="006C40AF" w14:paraId="1E531DC7" w14:textId="77777777" w:rsidTr="634E995F">
        <w:tc>
          <w:tcPr>
            <w:tcW w:w="4536" w:type="dxa"/>
          </w:tcPr>
          <w:p w14:paraId="0893FE56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670F6FBC" wp14:editId="273FBA3A">
                  <wp:extent cx="2734167" cy="1537969"/>
                  <wp:effectExtent l="19050" t="19050" r="9525" b="2476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5A5CA58" w14:textId="62F6D08F" w:rsidR="006534A7" w:rsidRDefault="006534A7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dell'industria della moda è usato per spiegare ancora una volta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quattro livelli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Questo esempio in particolare chiarisce che c'è una grande differenza tra la conformità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giuridica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etica: in molti paesi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produzione del settore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tessil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il rispetto delle norme 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giuridiche</w:t>
            </w:r>
            <w:r w:rsidR="00153376"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(che a volte sono inadeguate e/o la loro attuazione non è controllata in modo affidabile) non garantisce un trattamento giusto ed equo dei dipendenti. Per agire in modo etico e responsabile, le aziende devono quindi andare oltre quanto richiesto dalla legge.</w:t>
            </w:r>
          </w:p>
          <w:p w14:paraId="7AF243DD" w14:textId="764D7BCF" w:rsidR="006534A7" w:rsidRDefault="006534A7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livello "responsabilità sociale", abbiamo nominato due aziende pioniere.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sono altri esempi</w:t>
            </w:r>
            <w:r w:rsidR="009950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possono essere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presentati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Ci siamo deliberatamente astenuti dal nominare esempi "cattivi", cioè aziende che hanno maggiori probabilità di essere classificate come "fast fashion". Questo anche perché negli ultimi anni, </w:t>
            </w:r>
            <w:proofErr w:type="gramStart"/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anche 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aziende</w:t>
            </w:r>
            <w:proofErr w:type="gramEnd"/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tessili affermate hanno fatto sforzi per apportare miglioramenti, almeno </w:t>
            </w:r>
            <w:r w:rsidR="00EB47F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singole collezioni o parti delle loro attività aziendali.</w:t>
            </w:r>
          </w:p>
          <w:p w14:paraId="426FDC46" w14:textId="5EB71004" w:rsidR="00D71B6C" w:rsidRPr="006534A7" w:rsidRDefault="00D71B6C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Oltre alle singole aziende pioniere che si battono per il cambiamento nell'industria dell'abbigliamento,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ora 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 sono anche iniziative efficaci in cui un gran numero di attori lavorano insieme per il cambiamento. Un esempio è la </w:t>
            </w:r>
            <w:r w:rsid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Clean</w:t>
            </w:r>
            <w:proofErr w:type="spellEnd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Clothes</w:t>
            </w:r>
            <w:proofErr w:type="spellEnd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Campaign</w:t>
            </w:r>
            <w:proofErr w:type="spellEnd"/>
            <w:r w:rsid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un'alleanza di oltre 250 organizzazioni non-profit, sindacati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singole persone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si battono per un miglioramento delle condizioni di lavoro nelle fabbriche tessili attraverso campagne di educazione e </w:t>
            </w:r>
            <w:proofErr w:type="spell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lobbyng</w:t>
            </w:r>
            <w:proofErr w:type="spellEnd"/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politico.</w:t>
            </w:r>
          </w:p>
          <w:p w14:paraId="323109D6" w14:textId="2FEE4936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303D8178" w14:textId="77777777" w:rsidTr="634E995F">
        <w:tc>
          <w:tcPr>
            <w:tcW w:w="4536" w:type="dxa"/>
          </w:tcPr>
          <w:p w14:paraId="75AA1642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5D3AD00" wp14:editId="48F10AA8">
                  <wp:extent cx="2722878" cy="1531619"/>
                  <wp:effectExtent l="19050" t="19050" r="20955" b="12065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8ED6D5" w14:textId="5BA28603" w:rsidR="00EE3077" w:rsidRPr="00EE3077" w:rsidRDefault="0019358A" w:rsidP="00EE3077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</w:pPr>
            <w:r w:rsidRPr="00EE3077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sociale</w:t>
            </w:r>
            <w:r w:rsidR="00E4509F" w:rsidRPr="00EE3077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L'esempio del produttore di cioccolato </w:t>
            </w:r>
            <w:proofErr w:type="spellStart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Choba</w:t>
            </w:r>
            <w:proofErr w:type="spellEnd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</w:t>
            </w:r>
            <w:proofErr w:type="spellStart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Choba</w:t>
            </w:r>
            <w:proofErr w:type="spellEnd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è </w:t>
            </w:r>
            <w:r w:rsid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particolarmente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adatto per mostrare come un'azienda può </w:t>
            </w:r>
            <w:r w:rsid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tener conto di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un aspetto sociale centrale nel suo modello </w:t>
            </w:r>
            <w:r w:rsidR="009223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imprenditoriale</w:t>
            </w:r>
            <w:r w:rsidR="00AF6843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: </w:t>
            </w:r>
            <w:r w:rsidR="00E41784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l</w:t>
            </w:r>
            <w:r w:rsidR="00AF6843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a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startup bernese (fondata nel 2015) ha reso i coltivatori di cacao co-imprenditori.</w:t>
            </w:r>
          </w:p>
          <w:p w14:paraId="1924E04F" w14:textId="130EA0BA" w:rsidR="00E4509F" w:rsidRPr="002F1A28" w:rsidRDefault="002F1A28" w:rsidP="00EE30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cioccolato della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startup 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acquistato online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 pure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alcun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filiali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Coop.</w:t>
            </w:r>
          </w:p>
          <w:p w14:paraId="36BDF3C4" w14:textId="78E1B6A3" w:rsidR="00E4509F" w:rsidRPr="002F1A2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1F2447AB" w14:textId="77777777" w:rsidTr="634E995F">
        <w:tc>
          <w:tcPr>
            <w:tcW w:w="4536" w:type="dxa"/>
          </w:tcPr>
          <w:p w14:paraId="429C9536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4D9E9B0" wp14:editId="4B79F0B6">
                  <wp:extent cx="2743198" cy="1543048"/>
                  <wp:effectExtent l="19050" t="19050" r="19685" b="1968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151070" w14:textId="4125F1FB" w:rsidR="0031512A" w:rsidRPr="0031512A" w:rsidRDefault="002F1A28" w:rsidP="0031512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B05C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ecologica</w:t>
            </w:r>
            <w:r w:rsidR="00E4509F" w:rsidRPr="000B05C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collezione 100% NATURE di Calida può essere usat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esempio di un'azienda 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già 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affermata 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oggi</w:t>
            </w:r>
            <w:r w:rsidR="00AF6843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pioniera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campo dell'ecologia.</w:t>
            </w:r>
          </w:p>
        </w:tc>
      </w:tr>
      <w:tr w:rsidR="00E4509F" w:rsidRPr="006C40AF" w14:paraId="2428E8D9" w14:textId="77777777" w:rsidTr="634E995F">
        <w:tc>
          <w:tcPr>
            <w:tcW w:w="4536" w:type="dxa"/>
          </w:tcPr>
          <w:p w14:paraId="4DDE40B0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457E21B1" wp14:editId="462C9D19">
                  <wp:extent cx="2742069" cy="1542414"/>
                  <wp:effectExtent l="19050" t="19050" r="20320" b="20320"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rafik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69" cy="15424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159B898" w14:textId="1687B33E" w:rsidR="00AF1F6E" w:rsidRDefault="000B05C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F1F6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sociale ed ecologica</w:t>
            </w:r>
            <w:r w:rsidR="00E4509F" w:rsidRPr="00AF1F6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L'azienda </w:t>
            </w:r>
            <w:proofErr w:type="spellStart"/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Fairphone</w:t>
            </w:r>
            <w:proofErr w:type="spellEnd"/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persegue una visione ambiziosa: non solo vuole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tener conto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più possibile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dimensioni sociali ed ecologiche, ma vuole anche contribuire a far sì che l'industria elettronica nel suo insieme si comporti in modo più responsabile nei confronti delle persone 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dell’ambiente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EF40166" w14:textId="67878B12" w:rsidR="00336168" w:rsidRPr="00AF1F6E" w:rsidRDefault="003361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Quando abbiamo selezionato i tre esempi (cioccolato, abbigliamento, smartphone), ci siamo assicurati che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aspetti etici, sociali ed ecologici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fossero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importanti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 per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Naturalmente, </w:t>
            </w:r>
            <w:r w:rsidR="003A5C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 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mostrati altri esempi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della realtà locale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61EBC41" w14:textId="04490900" w:rsidR="00E4509F" w:rsidRPr="0033616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7EF63EF7" w14:textId="77777777" w:rsidTr="634E995F">
        <w:tc>
          <w:tcPr>
            <w:tcW w:w="4536" w:type="dxa"/>
          </w:tcPr>
          <w:p w14:paraId="5079A180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C0836A5" wp14:editId="13B1C128">
                  <wp:extent cx="2734944" cy="1538406"/>
                  <wp:effectExtent l="19050" t="19050" r="27940" b="2413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Grafik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2BCA344" w14:textId="52826CA5" w:rsidR="0059109B" w:rsidRPr="000108B7" w:rsidRDefault="0059109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L’attività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Ecologico, sostenibile, equo. Il vostro modello imprenditoriale 2.0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” </w:t>
            </w: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dovrebbe portare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persone in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ripensare 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progettazione del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proprio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termini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ecologic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social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0FDD6B60" w14:textId="21BA7E90" w:rsidR="00B22A4A" w:rsidRPr="00B22A4A" w:rsidRDefault="00B22A4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L'esercizio è concepito come lavoro di gruppo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ciascuno con due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squadre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devono sostenersi a vicenda 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nello sviluppare ulteriormente il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proprio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Questo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modo di lavorare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(in partenariato) 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 il vantaggio di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promuovere la cooperazione tra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squadre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2BEDB77" w14:textId="1E1F9731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59EA0420" w14:textId="77777777" w:rsidTr="634E995F">
        <w:tc>
          <w:tcPr>
            <w:tcW w:w="4536" w:type="dxa"/>
          </w:tcPr>
          <w:p w14:paraId="47DA88A9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236B969" wp14:editId="6C0306D9">
                  <wp:extent cx="2728522" cy="1534794"/>
                  <wp:effectExtent l="19050" t="19050" r="15240" b="27940"/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Grafik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22" cy="15347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BC7279C" w14:textId="6E6F53A9" w:rsidR="00AF6843" w:rsidRDefault="00F70BF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lista di controllo può aiutare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identificare possibili punti di partenza per il miglioramento. Tutte le domande sono progettate in modo tale che sia chiaro che si tratta di 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strutturare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CC2F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core business</w:t>
            </w:r>
            <w:r w:rsidR="0005193F">
              <w:rPr>
                <w:rStyle w:val="Funotenzeichen"/>
                <w:rFonts w:ascii="Century Gothic" w:eastAsia="Arial Unicode MS" w:hAnsi="Century Gothic"/>
                <w:sz w:val="16"/>
                <w:szCs w:val="16"/>
                <w:lang w:val="it-CH"/>
              </w:rPr>
              <w:footnoteReference w:id="1"/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Quindi </w:t>
            </w:r>
            <w:r w:rsidRPr="00AF6843">
              <w:rPr>
                <w:rFonts w:ascii="Century Gothic" w:eastAsia="Arial Unicode MS" w:hAnsi="Century Gothic"/>
                <w:sz w:val="16"/>
                <w:szCs w:val="16"/>
                <w:u w:val="single"/>
                <w:lang w:val="it-CH"/>
              </w:rPr>
              <w:t>non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 tratta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guadagnare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</w:t>
            </w:r>
            <w:r w:rsidR="0032121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in seguito, 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donare parte dei profitti. 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Questa idea filantropica non 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necessariamente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sbagliata. Tuttavia, </w:t>
            </w:r>
            <w:r w:rsidR="0005193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dimensione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ecologic</w:t>
            </w:r>
            <w:r w:rsidR="0005193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sociale e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equ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ità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 core business effettivo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molto più important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5B989D9" w14:textId="003C0AB7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1E593F74" w14:textId="77777777" w:rsidTr="634E995F">
        <w:tc>
          <w:tcPr>
            <w:tcW w:w="4536" w:type="dxa"/>
          </w:tcPr>
          <w:p w14:paraId="01AD259B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24F73E5" wp14:editId="3E1AE980">
                  <wp:extent cx="2743198" cy="1543048"/>
                  <wp:effectExtent l="19050" t="19050" r="19685" b="19685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rafik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C41C8D" w14:textId="40940D3A" w:rsidR="001167D6" w:rsidRPr="00F576A8" w:rsidRDefault="001167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576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tema che sta diventando sempre più importante in Svizzera è l'approccio dell'"economia circolare".</w:t>
            </w:r>
          </w:p>
          <w:p w14:paraId="0ACC4E2E" w14:textId="5A635F6A" w:rsidR="001167D6" w:rsidRDefault="001167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L'idea di fondo è quella di utilizzare le materie prime in modo efficiente e il più a lungo possibile e, nel migliore dei casi, di chiudere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 ciclo 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dei materiali e dei prodotti in modo che le materie prime possano </w:t>
            </w:r>
            <w:r w:rsid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continuare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utilizzate.</w:t>
            </w:r>
          </w:p>
          <w:p w14:paraId="3150596C" w14:textId="0A3437DB" w:rsidR="0089111F" w:rsidRDefault="0089111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vantaggi</w:t>
            </w: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dell'approccio sono facili da capire. L'argomento quindi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necessario </w:t>
            </w: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può essere approfondito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B7FBBEC" w14:textId="3FE960AC" w:rsidR="00E4509F" w:rsidRPr="00376704" w:rsidRDefault="0093648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Svizzera, i seguenti attori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occupano del tema: l'Ufficio federale dell'ambiente UFAM</w:t>
            </w:r>
            <w:r w:rsid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r w:rsidR="00786B0C" w:rsidRP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https://www.bafu.admin.ch/bafu/it/home/temi/economia-consumo/info-specialisti/economia-circolare.html</w:t>
            </w:r>
            <w:r w:rsid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la piattaforma di coordinamento e scambio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Circular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Economy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Switzerland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la piattaforma di conoscenza e rete </w:t>
            </w:r>
            <w:r w:rsidR="00F36F48">
              <w:fldChar w:fldCharType="begin"/>
            </w:r>
            <w:r w:rsidR="00F36F48" w:rsidRPr="006C40AF">
              <w:rPr>
                <w:lang w:val="it-IT"/>
              </w:rPr>
              <w:instrText xml:space="preserve"> HYPERLINK "https://circularhub.ch/" </w:instrText>
            </w:r>
            <w:r w:rsidR="00F36F48">
              <w:fldChar w:fldCharType="separate"/>
            </w:r>
            <w:proofErr w:type="spellStart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Circular</w:t>
            </w:r>
            <w:proofErr w:type="spellEnd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Hub</w:t>
            </w:r>
            <w:r w:rsidR="00F36F48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fldChar w:fldCharType="end"/>
            </w:r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 anche l'organizzazione </w:t>
            </w:r>
            <w:r w:rsidR="00F36F48">
              <w:fldChar w:fldCharType="begin"/>
            </w:r>
            <w:r w:rsidR="00F36F48" w:rsidRPr="006C40AF">
              <w:rPr>
                <w:lang w:val="it-IT"/>
              </w:rPr>
              <w:instrText xml:space="preserve"> HYPERLINK "https://epeaswitzerland.com/" </w:instrText>
            </w:r>
            <w:r w:rsidR="00F36F48">
              <w:fldChar w:fldCharType="separate"/>
            </w:r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EPEA (</w:t>
            </w:r>
            <w:proofErr w:type="spellStart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Environmental</w:t>
            </w:r>
            <w:proofErr w:type="spellEnd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Protection</w:t>
            </w:r>
            <w:proofErr w:type="spellEnd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Encouragement</w:t>
            </w:r>
            <w:proofErr w:type="spellEnd"/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Agency)</w:t>
            </w:r>
            <w:r w:rsidR="00F36F48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fldChar w:fldCharType="end"/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sviluppa prodotti e servizi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® per le aziende e agisce come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perito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i certificati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C40AF" w14:paraId="787541AD" w14:textId="77777777" w:rsidTr="634E995F">
        <w:tc>
          <w:tcPr>
            <w:tcW w:w="4536" w:type="dxa"/>
          </w:tcPr>
          <w:p w14:paraId="60E3FC36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29B5A68" wp14:editId="2DE4E1DC">
                  <wp:extent cx="2742069" cy="1542414"/>
                  <wp:effectExtent l="19050" t="19050" r="20320" b="2032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Grafik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69" cy="15424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54F90DD" w14:textId="63246128" w:rsidR="006A1294" w:rsidRPr="006A1294" w:rsidRDefault="006A129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A129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 introduzione all'argomento, il grafico abbozza il problema di base della forma attualmente dominante dell'attività economica lineare.</w:t>
            </w:r>
          </w:p>
        </w:tc>
      </w:tr>
      <w:tr w:rsidR="00E4509F" w:rsidRPr="006C40AF" w14:paraId="0210B718" w14:textId="77777777" w:rsidTr="634E995F">
        <w:tc>
          <w:tcPr>
            <w:tcW w:w="4536" w:type="dxa"/>
          </w:tcPr>
          <w:p w14:paraId="4565906B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BF7D523" wp14:editId="2570B103">
                  <wp:extent cx="2734944" cy="1538406"/>
                  <wp:effectExtent l="19050" t="19050" r="27940" b="2413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Grafik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0A501F" w14:textId="67E5155D" w:rsidR="00453A68" w:rsidRPr="00453A68" w:rsidRDefault="00453A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L'economia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circolare mira a rompere proprio questa forma lineare di attività economica. I modelli aziendali possono avere luogo ai livelli illustrati nel grafico.</w:t>
            </w:r>
          </w:p>
          <w:p w14:paraId="5BBB438B" w14:textId="325DC6DB" w:rsidR="00453A68" w:rsidRPr="00453A68" w:rsidRDefault="00453A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esempi riportati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</w:t>
            </w: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principalmente (ma non solo)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svizzeri</w:t>
            </w: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78DB2CA" w14:textId="257A9DC4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658CF7A5" w14:textId="77777777" w:rsidTr="634E995F">
        <w:tc>
          <w:tcPr>
            <w:tcW w:w="4536" w:type="dxa"/>
          </w:tcPr>
          <w:p w14:paraId="564CC0A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19EC484" wp14:editId="6C86D599">
                  <wp:extent cx="2722878" cy="1531619"/>
                  <wp:effectExtent l="19050" t="19050" r="20955" b="1206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888617" w14:textId="772E7E13" w:rsidR="001A1D2E" w:rsidRPr="001A1D2E" w:rsidRDefault="001A1D2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alle persone in formazione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A1F9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può nuovamente menzionare 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di </w:t>
            </w:r>
            <w:proofErr w:type="spellStart"/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MyBambooBike</w:t>
            </w:r>
            <w:proofErr w:type="spellEnd"/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3A1F9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suo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C40AF" w14:paraId="147887C3" w14:textId="77777777" w:rsidTr="634E995F">
        <w:tc>
          <w:tcPr>
            <w:tcW w:w="4536" w:type="dxa"/>
          </w:tcPr>
          <w:p w14:paraId="6C05663B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9F39420" wp14:editId="74205941">
                  <wp:extent cx="2737484" cy="1539834"/>
                  <wp:effectExtent l="19050" t="19050" r="25400" b="2286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F4A6BC5" w14:textId="76BBBC3F" w:rsidR="004602C5" w:rsidRPr="004602C5" w:rsidRDefault="634E995F" w:rsidP="004602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descrizione del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MyBambooBike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abbiamo consapevolmente deciso, in una prima fase della fondazione, di offrire pochi modelli di biciclette; solo tre.  Permettere alle clienti e ai clienti di assemblare autonomamente le proprie biciclette naturalmente costituirebbe un valore aggiunto, ma aumenterebbe notevolmente la complessità e quindi i costi. In una fase iniziale della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fondazione quindi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sarebbe difficile da realizzare. </w:t>
            </w:r>
          </w:p>
          <w:p w14:paraId="262FD7DA" w14:textId="75374124" w:rsidR="00E4509F" w:rsidRPr="000E3DE2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42895569" w14:textId="77777777" w:rsidTr="634E995F">
        <w:tc>
          <w:tcPr>
            <w:tcW w:w="4536" w:type="dxa"/>
          </w:tcPr>
          <w:p w14:paraId="6EFCF4D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47C72E0" wp14:editId="48894E65">
                  <wp:extent cx="2731134" cy="1536262"/>
                  <wp:effectExtent l="19050" t="19050" r="12700" b="2603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49D45D" w14:textId="558F7A6F" w:rsidR="00E4509F" w:rsidRPr="00BD2B83" w:rsidRDefault="007574EB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BD2B83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Obiettivi d’apprendimento</w:t>
            </w:r>
          </w:p>
          <w:p w14:paraId="2064E228" w14:textId="57F33A63" w:rsidR="00E4509F" w:rsidRPr="00BD2B83" w:rsidRDefault="0085049E" w:rsidP="00D86B1E">
            <w:pPr>
              <w:pStyle w:val="Listenabsatz"/>
              <w:numPr>
                <w:ilvl w:val="0"/>
                <w:numId w:val="26"/>
              </w:numPr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sviluppare e descrivere 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i componenti principali</w:t>
            </w:r>
            <w:r w:rsidR="00E4509F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43FD31FC" w14:textId="2BE7E155" w:rsidR="00BD2B83" w:rsidRPr="00BD2B83" w:rsidRDefault="0085049E" w:rsidP="00D86B1E">
            <w:pPr>
              <w:pStyle w:val="Listenabsatz"/>
              <w:numPr>
                <w:ilvl w:val="0"/>
                <w:numId w:val="26"/>
              </w:numPr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relazioni tra i diversi componenti.</w:t>
            </w:r>
          </w:p>
          <w:p w14:paraId="5944E16F" w14:textId="311DA9ED" w:rsidR="00E4509F" w:rsidRPr="003C5B20" w:rsidRDefault="00E4509F" w:rsidP="00BD2B83">
            <w:pPr>
              <w:pStyle w:val="Listenabsatz"/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</w:p>
        </w:tc>
      </w:tr>
      <w:tr w:rsidR="00E4509F" w:rsidRPr="006C40AF" w14:paraId="488445DD" w14:textId="77777777" w:rsidTr="634E995F">
        <w:tc>
          <w:tcPr>
            <w:tcW w:w="4536" w:type="dxa"/>
          </w:tcPr>
          <w:p w14:paraId="299E812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4ABD6C58" wp14:editId="1F742474">
                  <wp:extent cx="2737484" cy="1539834"/>
                  <wp:effectExtent l="19050" t="19050" r="25400" b="2286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0F2C3A" w14:textId="2D3DB06A" w:rsidR="009373C5" w:rsidRPr="009373C5" w:rsidRDefault="634E995F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 dovrebbero formulare il proprio modello</w:t>
            </w:r>
            <w:r w:rsidR="002D13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prima possibile. Il modello </w:t>
            </w:r>
            <w:r w:rsidR="002D13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poi essere adattato quando le persone in formazione hanno ricevono nuovi impulsi o nuove informazioni. È estremamente importante che il business plan sia inteso come un documento che deve essere rivisto più volte. Non si tratta di completare il più velocemente possibile tutti i capitoli.</w:t>
            </w:r>
          </w:p>
          <w:p w14:paraId="4220931F" w14:textId="77777777" w:rsidR="009373C5" w:rsidRPr="009373C5" w:rsidRDefault="009373C5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40CE61A1" w14:textId="30A4EAFF" w:rsidR="009373C5" w:rsidRPr="009373C5" w:rsidRDefault="009373C5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64FB919E" w14:textId="77777777" w:rsidTr="634E995F">
        <w:tc>
          <w:tcPr>
            <w:tcW w:w="4536" w:type="dxa"/>
          </w:tcPr>
          <w:p w14:paraId="15790A1A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D4A3DE9" wp14:editId="39983CB3">
                  <wp:extent cx="2734167" cy="1537969"/>
                  <wp:effectExtent l="19050" t="19050" r="9525" b="2476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85409D" w14:textId="06CC2F62" w:rsidR="00E4509F" w:rsidRPr="00F55868" w:rsidRDefault="00751144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F55868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160CB795" w14:textId="6023DDC6" w:rsidR="00E4509F" w:rsidRPr="00B41F12" w:rsidRDefault="0085049E" w:rsidP="00B41F12">
            <w:pPr>
              <w:pStyle w:val="Listenabsatz"/>
              <w:numPr>
                <w:ilvl w:val="0"/>
                <w:numId w:val="22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descrivere la funzione, il significato e le aree di applicazione di un business plan.</w:t>
            </w:r>
          </w:p>
          <w:p w14:paraId="00EB7BDE" w14:textId="22C8EBF2" w:rsidR="00E4509F" w:rsidRPr="00B41F12" w:rsidRDefault="0085049E" w:rsidP="00D86B1E">
            <w:pPr>
              <w:pStyle w:val="Listenabsatz"/>
              <w:numPr>
                <w:ilvl w:val="0"/>
                <w:numId w:val="22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descrivere la funzione, il significato e le aree di applicazione di un</w:t>
            </w:r>
            <w:r w:rsidR="00E4509F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Decks.</w:t>
            </w:r>
          </w:p>
        </w:tc>
      </w:tr>
      <w:tr w:rsidR="00E4509F" w:rsidRPr="0083752A" w14:paraId="7832613E" w14:textId="77777777" w:rsidTr="634E995F">
        <w:tc>
          <w:tcPr>
            <w:tcW w:w="4536" w:type="dxa"/>
          </w:tcPr>
          <w:p w14:paraId="220E4D6B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8037068" wp14:editId="3C2C573F">
                  <wp:extent cx="2734167" cy="1537969"/>
                  <wp:effectExtent l="19050" t="19050" r="9525" b="2476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BCB9D8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C40AF" w14:paraId="07F94CAE" w14:textId="77777777" w:rsidTr="634E995F">
        <w:tc>
          <w:tcPr>
            <w:tcW w:w="4536" w:type="dxa"/>
          </w:tcPr>
          <w:p w14:paraId="3FC97631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0EB8D38" wp14:editId="21D669F3">
                  <wp:extent cx="2737484" cy="1539834"/>
                  <wp:effectExtent l="19050" t="19050" r="25400" b="2286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E2E72F9" w14:textId="3511B0FA" w:rsidR="00E979EF" w:rsidRDefault="00681CD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L’importanza accordata ai business plan nel successo di un’azienda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contestata dalla ricerca. Inoltre, </w:t>
            </w:r>
            <w:r w:rsid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questa 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importanza </w:t>
            </w:r>
            <w:r w:rsid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pratica sta diminuendo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proofErr w:type="gramStart"/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 particolare</w:t>
            </w:r>
            <w:proofErr w:type="gramEnd"/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startup innovative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più propense a preparare un pitch deck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ognuno de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vari eventi di comunicazione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DB0855E" w14:textId="02BF3739" w:rsidR="00E4509F" w:rsidRPr="00327CE7" w:rsidRDefault="00085E04" w:rsidP="00327CE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ragioni pedagogico-didattiche, tuttavia,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riteniamo che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753F0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l’elaborazione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business plan sia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importante. 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questo modo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obbligate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anticipare i diversi aspetti 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Inoltre, il business plan </w:t>
            </w:r>
            <w:r w:rsidR="00327CE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usato quale strumento di riflessione 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</w:t>
            </w:r>
            <w:r w:rsidR="00327CE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fungere da base per la valutazione (rispettivamente una parte della valutazione).</w:t>
            </w:r>
          </w:p>
        </w:tc>
      </w:tr>
      <w:tr w:rsidR="00E4509F" w:rsidRPr="006C40AF" w14:paraId="559028EE" w14:textId="77777777" w:rsidTr="634E995F">
        <w:tc>
          <w:tcPr>
            <w:tcW w:w="4536" w:type="dxa"/>
          </w:tcPr>
          <w:p w14:paraId="01FF6769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D934B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BD65A13" wp14:editId="79FBD9FB">
                  <wp:extent cx="2737484" cy="1539834"/>
                  <wp:effectExtent l="19050" t="19050" r="25400" b="2286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723606" w14:textId="1FD7AFCD" w:rsidR="004A3E27" w:rsidRDefault="0085049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modificare </w:t>
            </w:r>
            <w:r w:rsid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costantemente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documento "Mini business plan e diario di apprendimento". Inoltre, tutti i membri </w:t>
            </w:r>
            <w:proofErr w:type="gramStart"/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team</w:t>
            </w:r>
            <w:proofErr w:type="gramEnd"/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</w:t>
            </w:r>
            <w:r w:rsid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poter accedere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B757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contemporaneamente 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 documento.</w:t>
            </w:r>
          </w:p>
          <w:p w14:paraId="06B2205B" w14:textId="109D8CBA" w:rsidR="007D5B10" w:rsidRPr="004A3E27" w:rsidRDefault="007D5B1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documento può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esempio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creato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documento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Google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 elaborato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dai membri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team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parallelo.</w:t>
            </w:r>
          </w:p>
          <w:p w14:paraId="4C1B7CD1" w14:textId="77777777" w:rsidR="00E4509F" w:rsidRPr="003C5B20" w:rsidRDefault="00E4509F" w:rsidP="007D5B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83752A" w14:paraId="47156A48" w14:textId="77777777" w:rsidTr="634E995F">
        <w:tc>
          <w:tcPr>
            <w:tcW w:w="4536" w:type="dxa"/>
          </w:tcPr>
          <w:p w14:paraId="167F057C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D934B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1594A3DF" wp14:editId="1BADFDED">
                  <wp:extent cx="2743198" cy="1543048"/>
                  <wp:effectExtent l="19050" t="19050" r="19685" b="1968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202236A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C40AF" w14:paraId="2AFF1BCE" w14:textId="77777777" w:rsidTr="634E995F">
        <w:tc>
          <w:tcPr>
            <w:tcW w:w="4536" w:type="dxa"/>
          </w:tcPr>
          <w:p w14:paraId="1B9B1EA8" w14:textId="77777777" w:rsidR="00E4509F" w:rsidRPr="00D934B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0031B34" wp14:editId="17520C46">
                  <wp:extent cx="2737484" cy="1539834"/>
                  <wp:effectExtent l="19050" t="19050" r="25400" b="2286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8F3C5FC" w14:textId="34F3398A" w:rsidR="00E86180" w:rsidRPr="00E86180" w:rsidRDefault="00E861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cosiddetto pitch deck </w:t>
            </w:r>
            <w:r w:rsidR="0016641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negli ultimi anni </w:t>
            </w: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diventato un importante strumento di comunicazione per le startup. Alcuni esempi noti di pitch deck originali si possono trovare anche </w:t>
            </w:r>
            <w:r w:rsidR="00F474C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</w:t>
            </w: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Internet.</w:t>
            </w:r>
          </w:p>
        </w:tc>
      </w:tr>
      <w:tr w:rsidR="00E4509F" w:rsidRPr="006C40AF" w14:paraId="3711C940" w14:textId="77777777" w:rsidTr="634E995F">
        <w:tc>
          <w:tcPr>
            <w:tcW w:w="4536" w:type="dxa"/>
          </w:tcPr>
          <w:p w14:paraId="17DA7DB6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06063A7" wp14:editId="1746BF22">
                  <wp:extent cx="2722878" cy="1531619"/>
                  <wp:effectExtent l="19050" t="19050" r="20955" b="1206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4157AB9" w14:textId="7529F857" w:rsidR="005C7371" w:rsidRPr="003C5B20" w:rsidRDefault="005C737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solito piace lavorare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deck. Oltre a lavorare e mettere a punto il pitch deck, è importante non dimenticare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allievi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devono uscire dall’ambiente aula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 con la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idea e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devono sperimentare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tramite test o per lo meno verificar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discutendo con persone idonee.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creazione del pitch deck non dovrebbe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fine a </w:t>
            </w:r>
            <w:r w:rsid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sé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stessa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C40AF" w14:paraId="75C3D99B" w14:textId="77777777" w:rsidTr="634E995F">
        <w:tc>
          <w:tcPr>
            <w:tcW w:w="4536" w:type="dxa"/>
          </w:tcPr>
          <w:p w14:paraId="40625F03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24163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31F0A80" wp14:editId="1A0ECD44">
                  <wp:extent cx="2731134" cy="1536262"/>
                  <wp:effectExtent l="19050" t="19050" r="12700" b="2603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6FFC03" w14:textId="26303CF3" w:rsidR="001F49B0" w:rsidRPr="001F49B0" w:rsidRDefault="001F49B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elenco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domande importanti può essere usat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 persone in formazione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lista di controllo per creare il pitch deck.</w:t>
            </w:r>
          </w:p>
          <w:p w14:paraId="18E3C9DD" w14:textId="6B549BC8" w:rsidR="00E4509F" w:rsidRPr="003C5B20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46D5AD30" w14:textId="77777777" w:rsidTr="634E995F">
        <w:tc>
          <w:tcPr>
            <w:tcW w:w="4536" w:type="dxa"/>
          </w:tcPr>
          <w:p w14:paraId="75800398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C76A8DC" wp14:editId="2D8AE704">
                  <wp:extent cx="2734167" cy="1537969"/>
                  <wp:effectExtent l="19050" t="19050" r="9525" b="24765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B16DAD3" w14:textId="35351CF0" w:rsidR="00193442" w:rsidRPr="00193442" w:rsidRDefault="0019344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Internet è possibile 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rovare il</w:t>
            </w:r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 originale di </w:t>
            </w:r>
            <w:proofErr w:type="spellStart"/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airbnb</w:t>
            </w:r>
            <w:proofErr w:type="spellEnd"/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Per il programma myidea.ch abbiamo tradotto la versione inglese.</w:t>
            </w:r>
          </w:p>
        </w:tc>
      </w:tr>
      <w:tr w:rsidR="00E4509F" w:rsidRPr="006C40AF" w14:paraId="0B2456BE" w14:textId="77777777" w:rsidTr="634E995F">
        <w:tc>
          <w:tcPr>
            <w:tcW w:w="4536" w:type="dxa"/>
          </w:tcPr>
          <w:p w14:paraId="0E61F0CB" w14:textId="77777777" w:rsidR="00E4509F" w:rsidRPr="00EC4D47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EC4D47">
              <w:rPr>
                <w:rFonts w:ascii="Century Gothic" w:eastAsia="Arial Unicode MS" w:hAnsi="Century Gothic"/>
                <w:noProof/>
                <w:sz w:val="16"/>
                <w:szCs w:val="16"/>
              </w:rPr>
              <w:lastRenderedPageBreak/>
              <w:drawing>
                <wp:inline distT="0" distB="0" distL="0" distR="0" wp14:anchorId="7A562B78" wp14:editId="11C7818A">
                  <wp:extent cx="2734167" cy="1537969"/>
                  <wp:effectExtent l="19050" t="19050" r="9525" b="24765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E5F53DE" w14:textId="649F8A98" w:rsidR="00E4509F" w:rsidRPr="003C5B20" w:rsidRDefault="00ED1E84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3C5B2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Obiettivi d’apprendimento</w:t>
            </w:r>
          </w:p>
          <w:p w14:paraId="0A21475D" w14:textId="56702449" w:rsidR="00E4509F" w:rsidRPr="0085049E" w:rsidRDefault="0085049E" w:rsidP="00D86B1E">
            <w:pPr>
              <w:pStyle w:val="Listenabsatz"/>
              <w:numPr>
                <w:ilvl w:val="0"/>
                <w:numId w:val="5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necessità e l’importanza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il carattere distintivo riveste per un’azienda.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0E423446" w14:textId="7FB73CF4" w:rsidR="003C5B20" w:rsidRPr="003C5B20" w:rsidRDefault="0085049E" w:rsidP="00D86B1E">
            <w:pPr>
              <w:pStyle w:val="Listenabsatz"/>
              <w:numPr>
                <w:ilvl w:val="0"/>
                <w:numId w:val="5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rado di sviluppare e presentare il carattere distintivo per la propria impresa.</w:t>
            </w:r>
          </w:p>
          <w:p w14:paraId="39BB7AD9" w14:textId="09AA3C7D" w:rsidR="00E4509F" w:rsidRPr="0085049E" w:rsidRDefault="00E4509F" w:rsidP="003C5B20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6864BC48" w14:textId="272379F6" w:rsidR="00E4509F" w:rsidRPr="0022406F" w:rsidRDefault="0022406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volte</w:t>
            </w:r>
            <w:r w:rsidR="00AE28DC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quando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E28DC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lavorano a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un'idea</w:t>
            </w:r>
            <w:r w:rsidR="00D0695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(rispettivamente prodotto/servizio)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esiste già in </w:t>
            </w:r>
            <w:r w:rsidR="00AE28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una forma o nell’altra,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non è facile elaborare un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carattere distintivo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Tuttavia, il seguente video </w:t>
            </w:r>
            <w:r w:rsidR="00AE28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sul “kebab da asporto”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 che è sempre possibile fare qualcosa di diverso o migliore, anche con prodotti che sono già ampiamente disponibili:</w:t>
            </w:r>
          </w:p>
          <w:p w14:paraId="15A1FBD4" w14:textId="77777777" w:rsidR="0022406F" w:rsidRPr="0022406F" w:rsidRDefault="0022406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14485CFA" w14:textId="77777777" w:rsidR="00E4509F" w:rsidRPr="0085049E" w:rsidRDefault="00E4509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bookmarkStart w:id="1" w:name="_Hlk66097692"/>
          </w:p>
          <w:p w14:paraId="37239E64" w14:textId="73167351" w:rsidR="00E4509F" w:rsidRPr="00D06958" w:rsidRDefault="00AE28DC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D06958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Il kebab di verdure di Mustafa è il più buono in Germania</w:t>
            </w:r>
            <w:r w:rsidR="00E4509F" w:rsidRPr="00D06958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?</w:t>
            </w:r>
          </w:p>
          <w:p w14:paraId="6C802550" w14:textId="77777777" w:rsidR="00E4509F" w:rsidRPr="0085049E" w:rsidRDefault="00F36F48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color w:val="FF0000"/>
                <w:sz w:val="16"/>
                <w:szCs w:val="16"/>
                <w:lang w:val="it-CH"/>
              </w:rPr>
            </w:pPr>
            <w:r>
              <w:fldChar w:fldCharType="begin"/>
            </w:r>
            <w:r w:rsidRPr="006C40AF">
              <w:rPr>
                <w:lang w:val="it-CH"/>
              </w:rPr>
              <w:instrText xml:space="preserve"> HYPERLINK "https://www.youtube.com/watch?v=BHgj1B7OWdU" </w:instrText>
            </w:r>
            <w:r>
              <w:fldChar w:fldCharType="separate"/>
            </w:r>
            <w:r w:rsidR="00E4509F" w:rsidRPr="0085049E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https://www.youtube.com/watch?v=BHgj1B7OWdU</w:t>
            </w:r>
            <w:r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fldChar w:fldCharType="end"/>
            </w:r>
            <w:bookmarkEnd w:id="1"/>
          </w:p>
        </w:tc>
      </w:tr>
      <w:tr w:rsidR="00E4509F" w:rsidRPr="006C40AF" w14:paraId="5E7AC0DA" w14:textId="77777777" w:rsidTr="634E995F">
        <w:tc>
          <w:tcPr>
            <w:tcW w:w="4536" w:type="dxa"/>
          </w:tcPr>
          <w:p w14:paraId="0C206110" w14:textId="77777777" w:rsidR="00E4509F" w:rsidRPr="000C7020" w:rsidRDefault="00E4509F" w:rsidP="00D86B1E">
            <w:pPr>
              <w:spacing w:before="200" w:after="200"/>
              <w:ind w:left="34"/>
              <w:jc w:val="center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C4D4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BC27C23" wp14:editId="70E529B7">
                  <wp:extent cx="2737484" cy="1539834"/>
                  <wp:effectExtent l="19050" t="19050" r="25400" b="2286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EF643FE" w14:textId="7422F5A1" w:rsidR="00D812BC" w:rsidRPr="00D812BC" w:rsidRDefault="00D812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on l’ausilio di</w:t>
            </w: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prodotti e marchi ben noti,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</w:t>
            </w:r>
            <w:r w:rsidR="00CD62CF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intuire da sol</w:t>
            </w:r>
            <w:r w:rsidR="000108B7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CD62CF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67A90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cosa consiste il carattere distintivo.</w:t>
            </w:r>
            <w:r w:rsidR="00D67A9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0EE32713" w14:textId="3BD343DD" w:rsidR="00464798" w:rsidRDefault="0046479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proposito viene svolto il </w:t>
            </w: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seguente esercizio: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vengono invitati ad annotare cosa associano alle marche proposte quali Apple, Migros, </w:t>
            </w:r>
            <w:proofErr w:type="spell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Denner</w:t>
            </w:r>
            <w:proofErr w:type="spell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Ikea, ecc. </w:t>
            </w:r>
          </w:p>
          <w:p w14:paraId="0DF3D68E" w14:textId="25EB7E9A" w:rsidR="00E4509F" w:rsidRPr="0085049E" w:rsidRDefault="00464798" w:rsidP="0046479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necessario, l'esercizio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sul marchio Apple all’inizio, ossia prima che ognuno prenda appunti, </w:t>
            </w: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svolto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 la partecipazione dell’interna classe. </w:t>
            </w:r>
          </w:p>
        </w:tc>
      </w:tr>
      <w:tr w:rsidR="00E4509F" w:rsidRPr="006C40AF" w14:paraId="4E5BAF11" w14:textId="77777777" w:rsidTr="634E995F">
        <w:tc>
          <w:tcPr>
            <w:tcW w:w="9356" w:type="dxa"/>
            <w:gridSpan w:val="2"/>
          </w:tcPr>
          <w:p w14:paraId="26455F09" w14:textId="388FD6F7" w:rsidR="00E4509F" w:rsidRPr="00605A99" w:rsidRDefault="00605A9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Anche nel</w:t>
            </w:r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diapositive seguenti (Migros, </w:t>
            </w:r>
            <w:proofErr w:type="spellStart"/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Denner</w:t>
            </w:r>
            <w:proofErr w:type="spellEnd"/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IKEA, ecc.),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annotare -individualmente - cosa associano ai rispettivi prodotti.</w:t>
            </w:r>
          </w:p>
        </w:tc>
      </w:tr>
      <w:tr w:rsidR="00E4509F" w:rsidRPr="006C40AF" w14:paraId="01EA2B07" w14:textId="77777777" w:rsidTr="634E995F">
        <w:tc>
          <w:tcPr>
            <w:tcW w:w="4536" w:type="dxa"/>
          </w:tcPr>
          <w:p w14:paraId="2E57EE00" w14:textId="77777777" w:rsidR="00E4509F" w:rsidRPr="0036756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36756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5534F75" wp14:editId="5F44E408">
                  <wp:extent cx="2734167" cy="1537969"/>
                  <wp:effectExtent l="19050" t="19050" r="9525" b="24765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C6DCF1E" w14:textId="392DDEF0" w:rsidR="00B14BA5" w:rsidRPr="00367560" w:rsidRDefault="00B14BA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questa diapositiva, 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vedranno gli aspetti associati ad ogni prodotto. È probabile che la maggior parte de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persone in formazione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abbia scelto termini simili.</w:t>
            </w:r>
          </w:p>
          <w:p w14:paraId="374C3716" w14:textId="53648F8C" w:rsidR="00B14BA5" w:rsidRPr="00367560" w:rsidRDefault="0085049E" w:rsidP="00AE01A5">
            <w:pPr>
              <w:spacing w:before="120" w:after="40"/>
              <w:rPr>
                <w:rFonts w:eastAsia="Arial Unicode MS"/>
                <w:sz w:val="22"/>
                <w:szCs w:val="22"/>
                <w:lang w:val="it-CH"/>
              </w:rPr>
            </w:pP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quindi progressivamente capire</w:t>
            </w:r>
            <w:r w:rsidR="00AE01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cosa è particolarmente importante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 vale a dire che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imprenditore, la propria azienda o marchio rappresenta qualcosa che non può essere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facilmente</w:t>
            </w:r>
            <w:r w:rsidR="00507FB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sostituito</w:t>
            </w:r>
            <w:r w:rsidR="00AE01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C40AF" w14:paraId="69B3B225" w14:textId="77777777" w:rsidTr="634E995F">
        <w:tc>
          <w:tcPr>
            <w:tcW w:w="4536" w:type="dxa"/>
          </w:tcPr>
          <w:p w14:paraId="0F814B7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75D6ECC" wp14:editId="4D371160">
                  <wp:extent cx="2734167" cy="1537969"/>
                  <wp:effectExtent l="19050" t="19050" r="9525" b="2476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38D63E" w14:textId="7EB14B88" w:rsidR="00E4509F" w:rsidRPr="00441712" w:rsidRDefault="0044171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417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vengono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nuovamente</w:t>
            </w:r>
            <w:r w:rsidRPr="004417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riassunti gli aspetti più importanti.</w:t>
            </w:r>
          </w:p>
          <w:p w14:paraId="4A6B43C7" w14:textId="77777777" w:rsidR="007A51EA" w:rsidRDefault="00AE3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Poiché il termine "</w:t>
            </w:r>
            <w:proofErr w:type="spellStart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Unique</w:t>
            </w:r>
            <w:proofErr w:type="spellEnd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Selling </w:t>
            </w:r>
            <w:proofErr w:type="spellStart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Proposition</w:t>
            </w:r>
            <w:proofErr w:type="spellEnd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 e 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relativa </w:t>
            </w: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abbreviazione USP sono ampiamente usati nel campo del business,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familiarizzare con questo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termine</w:t>
            </w:r>
            <w:r w:rsidR="00642D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considerarlo sinonimo di "carattere distintivo".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157FFA58" w14:textId="32A5ABD3" w:rsidR="00AE344B" w:rsidRPr="00AE344B" w:rsidRDefault="00AE3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20490DE8" w14:textId="77777777" w:rsidTr="634E995F">
        <w:tc>
          <w:tcPr>
            <w:tcW w:w="4536" w:type="dxa"/>
          </w:tcPr>
          <w:p w14:paraId="2DC62DC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0E8F343" wp14:editId="45B92AED">
                  <wp:extent cx="2722878" cy="1531619"/>
                  <wp:effectExtent l="19050" t="19050" r="20955" b="12065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fik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F7C215" w14:textId="45108CD9" w:rsidR="006952B8" w:rsidRPr="006952B8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carattere distintivo si può basare su diversi aspetti. Questi sono alcuni esempi. Se necessario le persone in formazione possono pensare ad altri esempi di caratteristiche che determinano il carattere distintivo.</w:t>
            </w:r>
          </w:p>
          <w:p w14:paraId="26D6FA32" w14:textId="268ED328" w:rsidR="00E4509F" w:rsidRPr="0085049E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C40AF" w14:paraId="0EFA8525" w14:textId="77777777" w:rsidTr="634E995F">
        <w:tc>
          <w:tcPr>
            <w:tcW w:w="4536" w:type="dxa"/>
          </w:tcPr>
          <w:p w14:paraId="2DA74A89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34BC645" wp14:editId="724AC7FA">
                  <wp:extent cx="2737484" cy="1539834"/>
                  <wp:effectExtent l="19050" t="19050" r="25400" b="2286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2AB75F" w14:textId="64F2213C" w:rsidR="00D24D9C" w:rsidRDefault="009B35B9" w:rsidP="00D24D9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compito può essere discusso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l’intera classe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 alternativa,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24D9C"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prima 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possono discutere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gruppi di due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poi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parlarne 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classe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Se necessario, la soluzione può essere 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data per iscritto a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tutti, ad esempio:</w:t>
            </w:r>
          </w:p>
          <w:p w14:paraId="7FF1A85E" w14:textId="01C92441" w:rsidR="00D24D9C" w:rsidRDefault="634E995F" w:rsidP="00D24D9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“Il carattere distintivo fa in modo che il prodotto diventi qualcosa di</w:t>
            </w:r>
            <w:r w:rsidR="002D137A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unico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. Impedisce al cliente di decidere basandosi solo sul prezzo (</w:t>
            </w:r>
            <w:r w:rsidRPr="634E995F">
              <w:rPr>
                <w:rFonts w:ascii="Wingdings" w:eastAsia="Wingdings" w:hAnsi="Wingdings" w:cs="Wingdings"/>
                <w:i/>
                <w:iCs/>
                <w:sz w:val="16"/>
                <w:szCs w:val="16"/>
              </w:rPr>
              <w:t>à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guerra dei prezzi). Il carattere distintivo dovrebbe avere un ruolo centrale nel marketing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".</w:t>
            </w:r>
          </w:p>
          <w:p w14:paraId="76755994" w14:textId="78333391" w:rsidR="00E4509F" w:rsidRPr="0085049E" w:rsidRDefault="00E4509F" w:rsidP="00D24D9C">
            <w:pPr>
              <w:spacing w:before="120" w:after="40"/>
              <w:rPr>
                <w:rFonts w:ascii="Century Gothic" w:eastAsia="Arial Unicode MS" w:hAnsi="Century Gothic"/>
                <w:i/>
                <w:sz w:val="16"/>
                <w:szCs w:val="16"/>
                <w:lang w:val="it-CH"/>
              </w:rPr>
            </w:pPr>
          </w:p>
        </w:tc>
      </w:tr>
      <w:tr w:rsidR="00E4509F" w:rsidRPr="006C40AF" w14:paraId="4970A053" w14:textId="77777777" w:rsidTr="634E995F">
        <w:tc>
          <w:tcPr>
            <w:tcW w:w="4536" w:type="dxa"/>
          </w:tcPr>
          <w:p w14:paraId="3BD29204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4CBA508" wp14:editId="63554172">
                  <wp:extent cx="2720110" cy="1530062"/>
                  <wp:effectExtent l="19050" t="19050" r="23495" b="13335"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fik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10" cy="1530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838786D" w14:textId="09BB3F96" w:rsidR="000877AF" w:rsidRPr="000877AF" w:rsidRDefault="000877A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Durante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programma myidea.ch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che 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realizzato in poche settimane, non c'è tempo per un'analisi molto estesa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della concorrenza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Fare ricerche su Internet o parlare con un esperto che ha una buona visione del mercato può </w:t>
            </w:r>
            <w:r w:rsidR="00992B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quindi 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aiutare ad avere almeno una panoramica del mercato.</w:t>
            </w:r>
          </w:p>
        </w:tc>
      </w:tr>
      <w:tr w:rsidR="00E4509F" w:rsidRPr="0083752A" w14:paraId="48E516F2" w14:textId="77777777" w:rsidTr="634E995F">
        <w:tc>
          <w:tcPr>
            <w:tcW w:w="4536" w:type="dxa"/>
          </w:tcPr>
          <w:p w14:paraId="00C368DF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F173F3C" wp14:editId="54B68746">
                  <wp:extent cx="2734167" cy="1537969"/>
                  <wp:effectExtent l="19050" t="19050" r="9525" b="24765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9AE8E2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83752A" w14:paraId="46D6FAD4" w14:textId="77777777" w:rsidTr="634E995F">
        <w:tc>
          <w:tcPr>
            <w:tcW w:w="4536" w:type="dxa"/>
          </w:tcPr>
          <w:p w14:paraId="17AE15F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2C1FC65" wp14:editId="7CCB0B46">
                  <wp:extent cx="2712718" cy="1525904"/>
                  <wp:effectExtent l="19050" t="19050" r="12065" b="1778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18" cy="1525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D2C99E" w14:textId="7E71A1DD" w:rsidR="001A692A" w:rsidRPr="00992B2A" w:rsidRDefault="001A692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Anche qui si può nuovamente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fare riferimento all'esempio di </w:t>
            </w:r>
            <w:proofErr w:type="spellStart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  <w:proofErr w:type="spellStart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D673F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vanta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diversi </w:t>
            </w:r>
            <w:r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caratteri distintivi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0C8E36BF" w14:textId="5EC7ED71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83752A" w14:paraId="3D5942E3" w14:textId="77777777" w:rsidTr="634E995F">
        <w:tc>
          <w:tcPr>
            <w:tcW w:w="4536" w:type="dxa"/>
          </w:tcPr>
          <w:p w14:paraId="40616EC2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543656BD" wp14:editId="07C31939">
                  <wp:extent cx="2734167" cy="1537969"/>
                  <wp:effectExtent l="19050" t="19050" r="9525" b="2476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fik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E2D6D9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C40AF" w14:paraId="052BF1E6" w14:textId="77777777" w:rsidTr="634E995F">
        <w:tc>
          <w:tcPr>
            <w:tcW w:w="4536" w:type="dxa"/>
          </w:tcPr>
          <w:p w14:paraId="2467C24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AA50F1A" wp14:editId="6002367F">
                  <wp:extent cx="2737484" cy="1539834"/>
                  <wp:effectExtent l="19050" t="19050" r="25400" b="2286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rafik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EDB8E0" w14:textId="00CD8FF3" w:rsidR="009B07D2" w:rsidRPr="009B07D2" w:rsidRDefault="009B07D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buon esercizio può essere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quello di </w:t>
            </w:r>
            <w:r w:rsidR="00A47EF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invitare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ogni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gruppo a spiegare brevemente alla classe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 carattere distintivo. </w:t>
            </w:r>
            <w:r w:rsidR="00551B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’esercizio può poi 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segui</w:t>
            </w:r>
            <w:r w:rsidR="00551B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discussione:</w:t>
            </w:r>
          </w:p>
          <w:p w14:paraId="7CAE916F" w14:textId="77777777" w:rsidR="00AB33A8" w:rsidRPr="0085049E" w:rsidRDefault="00AB33A8" w:rsidP="00AB33A8">
            <w:pPr>
              <w:pStyle w:val="Listenabsatz"/>
              <w:numPr>
                <w:ilvl w:val="0"/>
                <w:numId w:val="6"/>
              </w:numPr>
              <w:spacing w:before="120" w:after="40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Riflettete: il carattere distintivo può permettervi di distinguervi dalla concorrenza? </w:t>
            </w:r>
          </w:p>
          <w:p w14:paraId="53D74982" w14:textId="3F3F59F4" w:rsidR="00E4509F" w:rsidRPr="0085049E" w:rsidRDefault="00AB33A8" w:rsidP="00AB33A8">
            <w:pPr>
              <w:pStyle w:val="Listenabsatz"/>
              <w:numPr>
                <w:ilvl w:val="0"/>
                <w:numId w:val="6"/>
              </w:numPr>
              <w:spacing w:before="120" w:after="40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Riflettete: questo carattere distintivo è significativo rispettivamente importante per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clienti e i clienti</w:t>
            </w: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? </w:t>
            </w:r>
          </w:p>
        </w:tc>
      </w:tr>
      <w:tr w:rsidR="00E4509F" w:rsidRPr="006C40AF" w14:paraId="1C49CBEC" w14:textId="77777777" w:rsidTr="634E995F">
        <w:tc>
          <w:tcPr>
            <w:tcW w:w="4536" w:type="dxa"/>
          </w:tcPr>
          <w:p w14:paraId="01EBA6BA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965FBE6" wp14:editId="0206261F">
                  <wp:extent cx="2737484" cy="1539834"/>
                  <wp:effectExtent l="19050" t="19050" r="25400" b="2286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9C8CF6B" w14:textId="6CFCCB5C" w:rsidR="00C05D7D" w:rsidRDefault="00BD7E7D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caso "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sogno di aprire il proprio caffè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", l'azienda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possiede un carattere distintivo 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clienti e i </w:t>
            </w:r>
            <w:proofErr w:type="gramStart"/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clienti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percepiscono</w:t>
            </w:r>
            <w:proofErr w:type="gramEnd"/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locale nel quale si trova il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caffè è estremamente accogliente. Tuttavia, non riesce a generare </w:t>
            </w:r>
            <w:r w:rsidR="00334C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fatturato sufficiente,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perché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clienti e i clienti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rimangono più a lungo nel caffè e consumano poco durante questo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lasso di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tempo.</w:t>
            </w:r>
          </w:p>
          <w:p w14:paraId="17520DA1" w14:textId="39127D16" w:rsidR="00C05D7D" w:rsidRDefault="00C05D7D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caso esemplificativo mostra che non basta avere un carattere distintivo efficace, 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bisogna tener presente ed essere efficienti anche sotto il profilo economico.</w:t>
            </w:r>
          </w:p>
          <w:p w14:paraId="5334666A" w14:textId="4AE9966B" w:rsidR="00E4509F" w:rsidRPr="00C05D7D" w:rsidRDefault="00E4509F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bookmarkEnd w:id="0"/>
    </w:tbl>
    <w:p w14:paraId="1187066B" w14:textId="77777777" w:rsidR="00E4509F" w:rsidRPr="00C05D7D" w:rsidRDefault="00E4509F" w:rsidP="00E4509F">
      <w:pPr>
        <w:rPr>
          <w:lang w:val="it-CH"/>
        </w:rPr>
      </w:pPr>
    </w:p>
    <w:p w14:paraId="040DF690" w14:textId="77777777" w:rsidR="00DA1C03" w:rsidRPr="00C05D7D" w:rsidRDefault="00DA1C03">
      <w:pPr>
        <w:rPr>
          <w:lang w:val="it-CH"/>
        </w:rPr>
      </w:pPr>
    </w:p>
    <w:sectPr w:rsidR="00DA1C03" w:rsidRPr="00C05D7D" w:rsidSect="00564E2A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CBFE1" w14:textId="77777777" w:rsidR="00F36F48" w:rsidRDefault="00F36F48">
      <w:r>
        <w:separator/>
      </w:r>
    </w:p>
  </w:endnote>
  <w:endnote w:type="continuationSeparator" w:id="0">
    <w:p w14:paraId="6AEFC7C2" w14:textId="77777777" w:rsidR="00F36F48" w:rsidRDefault="00F36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잵Ā㺐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A6FD" w14:textId="77777777" w:rsidR="00BB3649" w:rsidRDefault="00F36F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4F5F22BD" w14:textId="77777777" w:rsidR="00BB3649" w:rsidRPr="007B0DD6" w:rsidRDefault="00E659AF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 w:rsidRPr="007B0DD6">
          <w:rPr>
            <w:rFonts w:ascii="Century Gothic" w:hAnsi="Century Gothic"/>
            <w:sz w:val="20"/>
            <w:szCs w:val="20"/>
          </w:rPr>
          <w:t xml:space="preserve">Seite </w:t>
        </w:r>
        <w:r w:rsidRPr="007B0DD6">
          <w:rPr>
            <w:rFonts w:ascii="Century Gothic" w:hAnsi="Century Gothic"/>
            <w:sz w:val="20"/>
            <w:szCs w:val="20"/>
          </w:rPr>
          <w:fldChar w:fldCharType="begin"/>
        </w:r>
        <w:r w:rsidRPr="007B0DD6">
          <w:rPr>
            <w:rFonts w:ascii="Century Gothic" w:hAnsi="Century Gothic"/>
            <w:sz w:val="20"/>
            <w:szCs w:val="20"/>
          </w:rPr>
          <w:instrText>PAGE   \* MERGEFORMAT</w:instrText>
        </w:r>
        <w:r w:rsidRPr="007B0DD6">
          <w:rPr>
            <w:rFonts w:ascii="Century Gothic" w:hAnsi="Century Gothic"/>
            <w:sz w:val="20"/>
            <w:szCs w:val="20"/>
          </w:rPr>
          <w:fldChar w:fldCharType="separate"/>
        </w:r>
        <w:r w:rsidRPr="007B0DD6">
          <w:rPr>
            <w:rFonts w:ascii="Century Gothic" w:hAnsi="Century Gothic"/>
            <w:noProof/>
            <w:sz w:val="20"/>
            <w:szCs w:val="20"/>
          </w:rPr>
          <w:t>2</w:t>
        </w:r>
        <w:r w:rsidRPr="007B0DD6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AC989" w14:textId="77777777" w:rsidR="00BB3649" w:rsidRDefault="00F36F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A32A6" w14:textId="77777777" w:rsidR="00F36F48" w:rsidRDefault="00F36F48">
      <w:r>
        <w:separator/>
      </w:r>
    </w:p>
  </w:footnote>
  <w:footnote w:type="continuationSeparator" w:id="0">
    <w:p w14:paraId="5D1DEEE6" w14:textId="77777777" w:rsidR="00F36F48" w:rsidRDefault="00F36F48">
      <w:r>
        <w:continuationSeparator/>
      </w:r>
    </w:p>
  </w:footnote>
  <w:footnote w:id="1">
    <w:p w14:paraId="2CA5FDD6" w14:textId="12D06DAD" w:rsidR="0005193F" w:rsidRPr="0005193F" w:rsidRDefault="0005193F">
      <w:pPr>
        <w:pStyle w:val="Funotentext"/>
        <w:rPr>
          <w:rFonts w:ascii="Century Gothic" w:hAnsi="Century Gothic"/>
          <w:lang w:val="it-CH"/>
        </w:rPr>
      </w:pPr>
      <w:r w:rsidRPr="0005193F">
        <w:rPr>
          <w:rStyle w:val="Funotenzeichen"/>
          <w:rFonts w:ascii="Century Gothic" w:hAnsi="Century Gothic"/>
          <w:sz w:val="16"/>
          <w:szCs w:val="16"/>
        </w:rPr>
        <w:footnoteRef/>
      </w:r>
      <w:r w:rsidRPr="0005193F">
        <w:rPr>
          <w:rFonts w:ascii="Century Gothic" w:hAnsi="Century Gothic"/>
          <w:sz w:val="16"/>
          <w:szCs w:val="16"/>
        </w:rPr>
        <w:t xml:space="preserve"> </w:t>
      </w:r>
      <w:r w:rsidRPr="0005193F">
        <w:rPr>
          <w:rFonts w:ascii="Century Gothic" w:hAnsi="Century Gothic"/>
          <w:sz w:val="16"/>
          <w:szCs w:val="16"/>
          <w:lang w:val="it-CH"/>
        </w:rPr>
        <w:t>Attività principali di un’azienda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39890" w14:textId="77777777" w:rsidR="00BB3649" w:rsidRDefault="00F36F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EE94C" w14:textId="77777777" w:rsidR="00BB3649" w:rsidRDefault="00F36F4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FA6FD" w14:textId="77777777" w:rsidR="00BB3649" w:rsidRDefault="00F36F48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564982"/>
    <w:multiLevelType w:val="multilevel"/>
    <w:tmpl w:val="93CE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956E6"/>
    <w:multiLevelType w:val="hybridMultilevel"/>
    <w:tmpl w:val="1F7A0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D2384"/>
    <w:multiLevelType w:val="hybridMultilevel"/>
    <w:tmpl w:val="84FC5570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7243A2"/>
    <w:multiLevelType w:val="hybridMultilevel"/>
    <w:tmpl w:val="C56416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76B"/>
    <w:multiLevelType w:val="hybridMultilevel"/>
    <w:tmpl w:val="2F22B148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9B606E"/>
    <w:multiLevelType w:val="hybridMultilevel"/>
    <w:tmpl w:val="45CAC2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C17AC6"/>
    <w:multiLevelType w:val="hybridMultilevel"/>
    <w:tmpl w:val="C7545B50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1164A"/>
    <w:multiLevelType w:val="hybridMultilevel"/>
    <w:tmpl w:val="A1EC487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63639"/>
    <w:multiLevelType w:val="hybridMultilevel"/>
    <w:tmpl w:val="B69888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AD5A79"/>
    <w:multiLevelType w:val="hybridMultilevel"/>
    <w:tmpl w:val="170CA4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368C1"/>
    <w:multiLevelType w:val="hybridMultilevel"/>
    <w:tmpl w:val="09E020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7D73F2"/>
    <w:multiLevelType w:val="hybridMultilevel"/>
    <w:tmpl w:val="0D7CA5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C78C4"/>
    <w:multiLevelType w:val="hybridMultilevel"/>
    <w:tmpl w:val="7DB8898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E275C2"/>
    <w:multiLevelType w:val="hybridMultilevel"/>
    <w:tmpl w:val="C55010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E47370"/>
    <w:multiLevelType w:val="hybridMultilevel"/>
    <w:tmpl w:val="BF50DAD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33B42"/>
    <w:multiLevelType w:val="hybridMultilevel"/>
    <w:tmpl w:val="0ABC0EFC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E36F71"/>
    <w:multiLevelType w:val="hybridMultilevel"/>
    <w:tmpl w:val="2A2428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581DC1"/>
    <w:multiLevelType w:val="hybridMultilevel"/>
    <w:tmpl w:val="43BCDE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D4DEA"/>
    <w:multiLevelType w:val="hybridMultilevel"/>
    <w:tmpl w:val="B42211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13088"/>
    <w:multiLevelType w:val="hybridMultilevel"/>
    <w:tmpl w:val="3FFC00A0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4F454F"/>
    <w:multiLevelType w:val="hybridMultilevel"/>
    <w:tmpl w:val="50B8F7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180AD0"/>
    <w:multiLevelType w:val="hybridMultilevel"/>
    <w:tmpl w:val="21FACDA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DA105E"/>
    <w:multiLevelType w:val="hybridMultilevel"/>
    <w:tmpl w:val="12DA9B94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C2457"/>
    <w:multiLevelType w:val="hybridMultilevel"/>
    <w:tmpl w:val="13889906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0175C7"/>
    <w:multiLevelType w:val="hybridMultilevel"/>
    <w:tmpl w:val="270C3F2A"/>
    <w:lvl w:ilvl="0" w:tplc="B75E19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95240E"/>
    <w:multiLevelType w:val="hybridMultilevel"/>
    <w:tmpl w:val="2280CE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A075A"/>
    <w:multiLevelType w:val="hybridMultilevel"/>
    <w:tmpl w:val="5696288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3"/>
  </w:num>
  <w:num w:numId="4">
    <w:abstractNumId w:val="17"/>
  </w:num>
  <w:num w:numId="5">
    <w:abstractNumId w:val="15"/>
  </w:num>
  <w:num w:numId="6">
    <w:abstractNumId w:val="8"/>
  </w:num>
  <w:num w:numId="7">
    <w:abstractNumId w:val="12"/>
  </w:num>
  <w:num w:numId="8">
    <w:abstractNumId w:val="22"/>
  </w:num>
  <w:num w:numId="9">
    <w:abstractNumId w:val="2"/>
  </w:num>
  <w:num w:numId="10">
    <w:abstractNumId w:val="19"/>
  </w:num>
  <w:num w:numId="11">
    <w:abstractNumId w:val="10"/>
  </w:num>
  <w:num w:numId="12">
    <w:abstractNumId w:val="6"/>
  </w:num>
  <w:num w:numId="13">
    <w:abstractNumId w:val="18"/>
  </w:num>
  <w:num w:numId="14">
    <w:abstractNumId w:val="1"/>
  </w:num>
  <w:num w:numId="15">
    <w:abstractNumId w:val="7"/>
  </w:num>
  <w:num w:numId="16">
    <w:abstractNumId w:val="28"/>
  </w:num>
  <w:num w:numId="17">
    <w:abstractNumId w:val="5"/>
  </w:num>
  <w:num w:numId="18">
    <w:abstractNumId w:val="23"/>
  </w:num>
  <w:num w:numId="19">
    <w:abstractNumId w:val="26"/>
  </w:num>
  <w:num w:numId="20">
    <w:abstractNumId w:val="30"/>
  </w:num>
  <w:num w:numId="21">
    <w:abstractNumId w:val="9"/>
  </w:num>
  <w:num w:numId="22">
    <w:abstractNumId w:val="24"/>
  </w:num>
  <w:num w:numId="23">
    <w:abstractNumId w:val="11"/>
  </w:num>
  <w:num w:numId="24">
    <w:abstractNumId w:val="29"/>
  </w:num>
  <w:num w:numId="25">
    <w:abstractNumId w:val="14"/>
  </w:num>
  <w:num w:numId="26">
    <w:abstractNumId w:val="20"/>
  </w:num>
  <w:num w:numId="27">
    <w:abstractNumId w:val="21"/>
  </w:num>
  <w:num w:numId="28">
    <w:abstractNumId w:val="13"/>
  </w:num>
  <w:num w:numId="29">
    <w:abstractNumId w:val="4"/>
  </w:num>
  <w:num w:numId="30">
    <w:abstractNumId w:val="1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09F"/>
    <w:rsid w:val="000108B7"/>
    <w:rsid w:val="00012C6B"/>
    <w:rsid w:val="0005193F"/>
    <w:rsid w:val="00085E04"/>
    <w:rsid w:val="000877AF"/>
    <w:rsid w:val="000B05C0"/>
    <w:rsid w:val="000B2184"/>
    <w:rsid w:val="000D016C"/>
    <w:rsid w:val="000E3DE2"/>
    <w:rsid w:val="00110C90"/>
    <w:rsid w:val="001167D6"/>
    <w:rsid w:val="00142AFA"/>
    <w:rsid w:val="00153376"/>
    <w:rsid w:val="00166418"/>
    <w:rsid w:val="00174AC7"/>
    <w:rsid w:val="00182102"/>
    <w:rsid w:val="0018243D"/>
    <w:rsid w:val="00193442"/>
    <w:rsid w:val="0019358A"/>
    <w:rsid w:val="001A1D2E"/>
    <w:rsid w:val="001A692A"/>
    <w:rsid w:val="001E632E"/>
    <w:rsid w:val="001F49B0"/>
    <w:rsid w:val="0021772F"/>
    <w:rsid w:val="0022072C"/>
    <w:rsid w:val="00222E37"/>
    <w:rsid w:val="0022406F"/>
    <w:rsid w:val="00224A65"/>
    <w:rsid w:val="00263194"/>
    <w:rsid w:val="002C1DA0"/>
    <w:rsid w:val="002D137A"/>
    <w:rsid w:val="002F1A28"/>
    <w:rsid w:val="0031512A"/>
    <w:rsid w:val="00321211"/>
    <w:rsid w:val="00327CE7"/>
    <w:rsid w:val="00334CBE"/>
    <w:rsid w:val="00336168"/>
    <w:rsid w:val="0035656E"/>
    <w:rsid w:val="00367560"/>
    <w:rsid w:val="00367A86"/>
    <w:rsid w:val="00376704"/>
    <w:rsid w:val="003A1F95"/>
    <w:rsid w:val="003A5C64"/>
    <w:rsid w:val="003B6385"/>
    <w:rsid w:val="003C5B20"/>
    <w:rsid w:val="003D4DCC"/>
    <w:rsid w:val="00402561"/>
    <w:rsid w:val="00441712"/>
    <w:rsid w:val="00453A68"/>
    <w:rsid w:val="004602C5"/>
    <w:rsid w:val="00464798"/>
    <w:rsid w:val="00475C1C"/>
    <w:rsid w:val="004957DF"/>
    <w:rsid w:val="004A3E27"/>
    <w:rsid w:val="004C3B52"/>
    <w:rsid w:val="004D6342"/>
    <w:rsid w:val="00507FB5"/>
    <w:rsid w:val="00530C34"/>
    <w:rsid w:val="00551BBB"/>
    <w:rsid w:val="00552270"/>
    <w:rsid w:val="00562BF8"/>
    <w:rsid w:val="00565306"/>
    <w:rsid w:val="0059109B"/>
    <w:rsid w:val="005B060C"/>
    <w:rsid w:val="005B272D"/>
    <w:rsid w:val="005C7371"/>
    <w:rsid w:val="005D597A"/>
    <w:rsid w:val="005E0B5B"/>
    <w:rsid w:val="005E1092"/>
    <w:rsid w:val="00605A99"/>
    <w:rsid w:val="00622A78"/>
    <w:rsid w:val="00634000"/>
    <w:rsid w:val="00642DFF"/>
    <w:rsid w:val="006534A7"/>
    <w:rsid w:val="00666E4E"/>
    <w:rsid w:val="00681CD2"/>
    <w:rsid w:val="0068244B"/>
    <w:rsid w:val="006952B8"/>
    <w:rsid w:val="006A1294"/>
    <w:rsid w:val="006B58EF"/>
    <w:rsid w:val="006B7573"/>
    <w:rsid w:val="006C40AF"/>
    <w:rsid w:val="006C6F5A"/>
    <w:rsid w:val="006F6586"/>
    <w:rsid w:val="006F73AB"/>
    <w:rsid w:val="00703E01"/>
    <w:rsid w:val="0071767F"/>
    <w:rsid w:val="00751144"/>
    <w:rsid w:val="00753F08"/>
    <w:rsid w:val="007574EB"/>
    <w:rsid w:val="00757CFE"/>
    <w:rsid w:val="00776A91"/>
    <w:rsid w:val="00786B0C"/>
    <w:rsid w:val="007A51EA"/>
    <w:rsid w:val="007D5B10"/>
    <w:rsid w:val="007E0A33"/>
    <w:rsid w:val="007E483F"/>
    <w:rsid w:val="00811BA9"/>
    <w:rsid w:val="00832B94"/>
    <w:rsid w:val="00845B0D"/>
    <w:rsid w:val="0085049E"/>
    <w:rsid w:val="0088132B"/>
    <w:rsid w:val="0089111F"/>
    <w:rsid w:val="008A083A"/>
    <w:rsid w:val="008C2458"/>
    <w:rsid w:val="008D678D"/>
    <w:rsid w:val="008E1088"/>
    <w:rsid w:val="00901280"/>
    <w:rsid w:val="00916201"/>
    <w:rsid w:val="00917532"/>
    <w:rsid w:val="00922377"/>
    <w:rsid w:val="00936483"/>
    <w:rsid w:val="009373C5"/>
    <w:rsid w:val="0093757D"/>
    <w:rsid w:val="0094798B"/>
    <w:rsid w:val="00952DBE"/>
    <w:rsid w:val="009575C8"/>
    <w:rsid w:val="00962195"/>
    <w:rsid w:val="009668E9"/>
    <w:rsid w:val="00992B2A"/>
    <w:rsid w:val="00995050"/>
    <w:rsid w:val="009B07D2"/>
    <w:rsid w:val="009B35B9"/>
    <w:rsid w:val="009D0286"/>
    <w:rsid w:val="009E3CE1"/>
    <w:rsid w:val="00A0464A"/>
    <w:rsid w:val="00A10DD0"/>
    <w:rsid w:val="00A1547A"/>
    <w:rsid w:val="00A21176"/>
    <w:rsid w:val="00A47EF8"/>
    <w:rsid w:val="00A81A8B"/>
    <w:rsid w:val="00AB33A8"/>
    <w:rsid w:val="00AB3880"/>
    <w:rsid w:val="00AE01A5"/>
    <w:rsid w:val="00AE28DC"/>
    <w:rsid w:val="00AE344B"/>
    <w:rsid w:val="00AF1BCB"/>
    <w:rsid w:val="00AF1F6E"/>
    <w:rsid w:val="00AF6843"/>
    <w:rsid w:val="00B14BA5"/>
    <w:rsid w:val="00B22A4A"/>
    <w:rsid w:val="00B32570"/>
    <w:rsid w:val="00B41F12"/>
    <w:rsid w:val="00B506B4"/>
    <w:rsid w:val="00B952F1"/>
    <w:rsid w:val="00BA05FB"/>
    <w:rsid w:val="00BB1131"/>
    <w:rsid w:val="00BB6AC1"/>
    <w:rsid w:val="00BD2B83"/>
    <w:rsid w:val="00BD7E7D"/>
    <w:rsid w:val="00C031F9"/>
    <w:rsid w:val="00C05D7D"/>
    <w:rsid w:val="00C35B64"/>
    <w:rsid w:val="00C43E7C"/>
    <w:rsid w:val="00CC2FB1"/>
    <w:rsid w:val="00CD62CF"/>
    <w:rsid w:val="00CD7013"/>
    <w:rsid w:val="00CF111F"/>
    <w:rsid w:val="00D06958"/>
    <w:rsid w:val="00D23B16"/>
    <w:rsid w:val="00D24D9C"/>
    <w:rsid w:val="00D50B31"/>
    <w:rsid w:val="00D53013"/>
    <w:rsid w:val="00D609BF"/>
    <w:rsid w:val="00D61D27"/>
    <w:rsid w:val="00D62452"/>
    <w:rsid w:val="00D65586"/>
    <w:rsid w:val="00D673FE"/>
    <w:rsid w:val="00D67A90"/>
    <w:rsid w:val="00D71B6C"/>
    <w:rsid w:val="00D812BC"/>
    <w:rsid w:val="00D82E01"/>
    <w:rsid w:val="00D945AA"/>
    <w:rsid w:val="00D96CC5"/>
    <w:rsid w:val="00DA1C03"/>
    <w:rsid w:val="00DA2F49"/>
    <w:rsid w:val="00DA66E1"/>
    <w:rsid w:val="00E0001C"/>
    <w:rsid w:val="00E37E5D"/>
    <w:rsid w:val="00E41784"/>
    <w:rsid w:val="00E4509F"/>
    <w:rsid w:val="00E46005"/>
    <w:rsid w:val="00E659AF"/>
    <w:rsid w:val="00E86180"/>
    <w:rsid w:val="00E979EF"/>
    <w:rsid w:val="00EB47FA"/>
    <w:rsid w:val="00EC00A4"/>
    <w:rsid w:val="00EC40DC"/>
    <w:rsid w:val="00EC47C9"/>
    <w:rsid w:val="00ED1E84"/>
    <w:rsid w:val="00EE3077"/>
    <w:rsid w:val="00F20657"/>
    <w:rsid w:val="00F305B7"/>
    <w:rsid w:val="00F36F48"/>
    <w:rsid w:val="00F474C8"/>
    <w:rsid w:val="00F53C6C"/>
    <w:rsid w:val="00F55868"/>
    <w:rsid w:val="00F576A8"/>
    <w:rsid w:val="00F70BFF"/>
    <w:rsid w:val="00F71DC5"/>
    <w:rsid w:val="00F96681"/>
    <w:rsid w:val="00FB19C0"/>
    <w:rsid w:val="00FF15E8"/>
    <w:rsid w:val="634E9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AE1542"/>
  <w15:chartTrackingRefBased/>
  <w15:docId w15:val="{56523719-F922-4A6A-B29A-4618FF78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5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4509F"/>
    <w:pPr>
      <w:keepNext/>
      <w:pageBreakBefore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4509F"/>
    <w:pPr>
      <w:keepNext/>
      <w:numPr>
        <w:ilvl w:val="1"/>
        <w:numId w:val="2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4509F"/>
    <w:pPr>
      <w:keepNext/>
      <w:numPr>
        <w:ilvl w:val="2"/>
        <w:numId w:val="2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4509F"/>
    <w:pPr>
      <w:keepNext/>
      <w:numPr>
        <w:ilvl w:val="3"/>
        <w:numId w:val="2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E4509F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509F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509F"/>
    <w:pPr>
      <w:numPr>
        <w:ilvl w:val="6"/>
        <w:numId w:val="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E4509F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509F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E4509F"/>
    <w:rPr>
      <w:rFonts w:ascii="Times New Roman" w:eastAsia="Times New Roman" w:hAnsi="Times New Roman" w:cs="Times New Roman"/>
      <w:b/>
      <w:bCs/>
      <w:kern w:val="32"/>
      <w:sz w:val="32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509F"/>
    <w:rPr>
      <w:rFonts w:ascii="Arial" w:eastAsia="Times New Roman" w:hAnsi="Arial" w:cs="Arial"/>
      <w:b/>
      <w:bCs/>
      <w:i/>
      <w:iCs/>
      <w:sz w:val="28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E4509F"/>
    <w:rPr>
      <w:rFonts w:ascii="Times New Roman" w:eastAsia="Times New Roman" w:hAnsi="Times New Roman" w:cs="Arial"/>
      <w:b/>
      <w:bCs/>
      <w:sz w:val="24"/>
      <w:szCs w:val="26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E4509F"/>
    <w:rPr>
      <w:rFonts w:ascii="Times New Roman" w:eastAsia="Times New Roman" w:hAnsi="Times New Roman" w:cs="Times New Roman"/>
      <w:b/>
      <w:bCs/>
      <w:i/>
      <w:sz w:val="24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E4509F"/>
    <w:rPr>
      <w:rFonts w:ascii="Times New Roman" w:eastAsia="Times New Roman" w:hAnsi="Times New Roman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E4509F"/>
    <w:rPr>
      <w:rFonts w:ascii="Times New Roman" w:eastAsia="Times New Roman" w:hAnsi="Times New Roman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E4509F"/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E4509F"/>
    <w:rPr>
      <w:rFonts w:ascii="Times New Roman" w:eastAsia="Times New Roman" w:hAnsi="Times New Roman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E4509F"/>
    <w:rPr>
      <w:rFonts w:ascii="Arial" w:eastAsia="Times New Roman" w:hAnsi="Arial" w:cs="Arial"/>
      <w:lang w:eastAsia="de-CH"/>
    </w:rPr>
  </w:style>
  <w:style w:type="paragraph" w:styleId="Listenabsatz">
    <w:name w:val="List Paragraph"/>
    <w:basedOn w:val="Standard"/>
    <w:uiPriority w:val="34"/>
    <w:qFormat/>
    <w:rsid w:val="00E450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rsid w:val="00E4509F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E4509F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E4509F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E4509F"/>
    <w:pPr>
      <w:ind w:left="480"/>
    </w:pPr>
  </w:style>
  <w:style w:type="table" w:styleId="Tabellenraster">
    <w:name w:val="Table Grid"/>
    <w:basedOn w:val="NormaleTabelle"/>
    <w:uiPriority w:val="59"/>
    <w:rsid w:val="00E45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E450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09F"/>
    <w:rPr>
      <w:rFonts w:ascii="Tahoma" w:eastAsia="Times New Roman" w:hAnsi="Tahoma" w:cs="Tahoma"/>
      <w:sz w:val="16"/>
      <w:szCs w:val="16"/>
      <w:lang w:eastAsia="de-CH"/>
    </w:rPr>
  </w:style>
  <w:style w:type="paragraph" w:styleId="Kopfzeile">
    <w:name w:val="header"/>
    <w:basedOn w:val="Standard"/>
    <w:link w:val="KopfzeileZchn"/>
    <w:uiPriority w:val="99"/>
    <w:rsid w:val="00E450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509F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rsid w:val="00E4509F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E4509F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eitenzahl">
    <w:name w:val="page number"/>
    <w:basedOn w:val="Absatz-Standardschriftart"/>
    <w:uiPriority w:val="99"/>
    <w:rsid w:val="00E4509F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E4509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E450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E4509F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4509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509F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450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509F"/>
    <w:rPr>
      <w:rFonts w:ascii="Times New Roman" w:eastAsia="Times New Roman" w:hAnsi="Times New Roman" w:cs="Times New Roman"/>
      <w:b/>
      <w:bCs/>
      <w:sz w:val="20"/>
      <w:szCs w:val="20"/>
      <w:lang w:eastAsia="de-CH"/>
    </w:rPr>
  </w:style>
  <w:style w:type="paragraph" w:customStyle="1" w:styleId="abbildung">
    <w:name w:val="abbildung"/>
    <w:basedOn w:val="Standard"/>
    <w:uiPriority w:val="99"/>
    <w:rsid w:val="00E4509F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E4509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4509F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rsid w:val="00E4509F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E4509F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E4509F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E4509F"/>
  </w:style>
  <w:style w:type="paragraph" w:styleId="Verzeichnis4">
    <w:name w:val="toc 4"/>
    <w:basedOn w:val="Standard"/>
    <w:next w:val="Standard"/>
    <w:autoRedefine/>
    <w:uiPriority w:val="99"/>
    <w:rsid w:val="00E4509F"/>
    <w:pPr>
      <w:ind w:left="720"/>
    </w:pPr>
  </w:style>
  <w:style w:type="paragraph" w:styleId="StandardWeb">
    <w:name w:val="Normal (Web)"/>
    <w:basedOn w:val="Standard"/>
    <w:uiPriority w:val="99"/>
    <w:rsid w:val="00E4509F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E450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4509F"/>
    <w:rPr>
      <w:rFonts w:ascii="Tahoma" w:eastAsia="Times New Roman" w:hAnsi="Tahoma" w:cs="Tahoma"/>
      <w:sz w:val="20"/>
      <w:szCs w:val="20"/>
      <w:shd w:val="clear" w:color="auto" w:fill="000080"/>
      <w:lang w:eastAsia="de-CH"/>
    </w:rPr>
  </w:style>
  <w:style w:type="paragraph" w:styleId="Aufzhlungszeichen">
    <w:name w:val="List Bullet"/>
    <w:basedOn w:val="Standard"/>
    <w:uiPriority w:val="99"/>
    <w:rsid w:val="00E4509F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E4509F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E4509F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rsid w:val="00E4509F"/>
    <w:rPr>
      <w:rFonts w:ascii="Times New Roman" w:eastAsia="Times New Roman" w:hAnsi="Times New Roman" w:cs="Times New Roman"/>
      <w:lang w:val="en-US"/>
    </w:rPr>
  </w:style>
  <w:style w:type="character" w:styleId="Fett">
    <w:name w:val="Strong"/>
    <w:basedOn w:val="Absatz-Standardschriftart"/>
    <w:uiPriority w:val="22"/>
    <w:qFormat/>
    <w:rsid w:val="00E4509F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E4509F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E4509F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E4509F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E4509F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E4509F"/>
    <w:pPr>
      <w:jc w:val="center"/>
    </w:pPr>
  </w:style>
  <w:style w:type="paragraph" w:styleId="KeinLeerraum">
    <w:name w:val="No Spacing"/>
    <w:uiPriority w:val="99"/>
    <w:qFormat/>
    <w:rsid w:val="00E4509F"/>
    <w:pPr>
      <w:spacing w:after="0" w:line="240" w:lineRule="auto"/>
    </w:pPr>
    <w:rPr>
      <w:rFonts w:ascii="Garamond" w:eastAsia="Times New Roman" w:hAnsi="Garamond" w:cs="Times New Roman"/>
      <w:lang w:eastAsia="de-DE"/>
    </w:rPr>
  </w:style>
  <w:style w:type="paragraph" w:customStyle="1" w:styleId="text">
    <w:name w:val="text"/>
    <w:basedOn w:val="Standard"/>
    <w:uiPriority w:val="99"/>
    <w:rsid w:val="00E4509F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E4509F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Standa1">
    <w:name w:val="Standa1"/>
    <w:rsid w:val="00E4509F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E4509F"/>
    <w:pPr>
      <w:ind w:left="720"/>
    </w:pPr>
  </w:style>
  <w:style w:type="paragraph" w:customStyle="1" w:styleId="Listenabsatz2">
    <w:name w:val="Listenabsatz2"/>
    <w:basedOn w:val="Standa2"/>
    <w:rsid w:val="00E4509F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E4509F"/>
  </w:style>
  <w:style w:type="table" w:customStyle="1" w:styleId="Listentabelle6farbig1">
    <w:name w:val="Listentabelle 6 farbig1"/>
    <w:basedOn w:val="NormaleTabelle"/>
    <w:uiPriority w:val="51"/>
    <w:rsid w:val="00E4509F"/>
    <w:pPr>
      <w:spacing w:after="0" w:line="240" w:lineRule="auto"/>
    </w:pPr>
    <w:rPr>
      <w:rFonts w:asciiTheme="minorHAnsi" w:hAnsiTheme="minorHAnsi"/>
      <w:color w:val="000000" w:themeColor="text1"/>
      <w:lang w:val="de-D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E4509F"/>
  </w:style>
  <w:style w:type="paragraph" w:customStyle="1" w:styleId="Standa3">
    <w:name w:val="Standa3"/>
    <w:uiPriority w:val="99"/>
    <w:rsid w:val="00E4509F"/>
    <w:pPr>
      <w:spacing w:after="200" w:line="276" w:lineRule="auto"/>
      <w:jc w:val="both"/>
    </w:pPr>
    <w:rPr>
      <w:rFonts w:ascii="Calibri" w:eastAsia="Times New Roman" w:hAnsi="Calibri" w:cs="Times New Roman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0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CH"/>
    </w:rPr>
  </w:style>
  <w:style w:type="paragraph" w:customStyle="1" w:styleId="Fallstudietext">
    <w:name w:val="Fallstudie text"/>
    <w:basedOn w:val="Standard"/>
    <w:rsid w:val="00E4509F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E4509F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E4509F"/>
    <w:pPr>
      <w:spacing w:after="0" w:line="240" w:lineRule="auto"/>
    </w:pPr>
    <w:rPr>
      <w:rFonts w:ascii="Cambria" w:eastAsia="MS Mincho" w:hAnsi="Cambria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4509F"/>
    <w:rPr>
      <w:color w:val="605E5C"/>
      <w:shd w:val="clear" w:color="auto" w:fill="E1DFDD"/>
    </w:rPr>
  </w:style>
  <w:style w:type="character" w:customStyle="1" w:styleId="acopre">
    <w:name w:val="acopre"/>
    <w:basedOn w:val="Absatz-Standardschriftart"/>
    <w:rsid w:val="00E4509F"/>
  </w:style>
  <w:style w:type="character" w:styleId="BesuchterLink">
    <w:name w:val="FollowedHyperlink"/>
    <w:basedOn w:val="Absatz-Standardschriftart"/>
    <w:uiPriority w:val="99"/>
    <w:semiHidden/>
    <w:unhideWhenUsed/>
    <w:rsid w:val="006B58EF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82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24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CE289-EF8C-471A-822A-AD27D9376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2818</Words>
  <Characters>17754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Jossen Bettina</dc:creator>
  <cp:keywords/>
  <dc:description/>
  <cp:lastModifiedBy>Mauerhofer Nadja</cp:lastModifiedBy>
  <cp:revision>2</cp:revision>
  <dcterms:created xsi:type="dcterms:W3CDTF">2021-09-30T06:49:00Z</dcterms:created>
  <dcterms:modified xsi:type="dcterms:W3CDTF">2021-09-30T06:49:00Z</dcterms:modified>
  <cp:category/>
</cp:coreProperties>
</file>