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971F5" w14:textId="34BBE2ED" w:rsidR="00EB5CF2" w:rsidRPr="00F31845" w:rsidRDefault="004F3777" w:rsidP="0023153E">
      <w:pPr>
        <w:spacing w:line="360" w:lineRule="auto"/>
        <w:jc w:val="center"/>
        <w:rPr>
          <w:rFonts w:ascii="Century Gothic" w:hAnsi="Century Gothic"/>
          <w:b/>
          <w:sz w:val="32"/>
          <w:szCs w:val="32"/>
        </w:rPr>
      </w:pPr>
      <w:r w:rsidRPr="00F31845">
        <w:rPr>
          <w:rFonts w:ascii="Century Gothic" w:hAnsi="Century Gothic"/>
          <w:b/>
          <w:sz w:val="32"/>
          <w:szCs w:val="32"/>
        </w:rPr>
        <w:t xml:space="preserve">Kommentierte </w:t>
      </w:r>
      <w:proofErr w:type="spellStart"/>
      <w:r w:rsidR="00406A49" w:rsidRPr="00F31845">
        <w:rPr>
          <w:rFonts w:ascii="Century Gothic" w:hAnsi="Century Gothic"/>
          <w:b/>
          <w:sz w:val="32"/>
          <w:szCs w:val="32"/>
        </w:rPr>
        <w:t>Slides</w:t>
      </w:r>
      <w:proofErr w:type="spellEnd"/>
      <w:r w:rsidR="00406A49" w:rsidRPr="00F31845">
        <w:rPr>
          <w:rFonts w:ascii="Century Gothic" w:hAnsi="Century Gothic"/>
          <w:b/>
          <w:sz w:val="32"/>
          <w:szCs w:val="32"/>
        </w:rPr>
        <w:t xml:space="preserve"> </w:t>
      </w:r>
      <w:r w:rsidR="00A80478" w:rsidRPr="00F31845">
        <w:rPr>
          <w:rFonts w:ascii="Century Gothic" w:hAnsi="Century Gothic"/>
          <w:b/>
          <w:sz w:val="32"/>
          <w:szCs w:val="32"/>
        </w:rPr>
        <w:t>Lehrpersonen</w:t>
      </w:r>
    </w:p>
    <w:p w14:paraId="3B5E9752" w14:textId="2FAD849E" w:rsidR="005476A7" w:rsidRPr="00F31845" w:rsidRDefault="005476A7" w:rsidP="0023153E">
      <w:pPr>
        <w:spacing w:line="360" w:lineRule="auto"/>
        <w:jc w:val="center"/>
        <w:rPr>
          <w:rFonts w:ascii="Century Gothic" w:hAnsi="Century Gothic"/>
          <w:b/>
          <w:sz w:val="22"/>
          <w:szCs w:val="22"/>
        </w:rPr>
      </w:pPr>
    </w:p>
    <w:p w14:paraId="26EAEEE1" w14:textId="29B9CF2E" w:rsidR="00B861CA" w:rsidRPr="00F31845" w:rsidRDefault="005476A7" w:rsidP="00B861CA">
      <w:pPr>
        <w:spacing w:line="360" w:lineRule="auto"/>
        <w:jc w:val="center"/>
        <w:rPr>
          <w:rFonts w:ascii="Century Gothic" w:hAnsi="Century Gothic"/>
          <w:b/>
          <w:sz w:val="22"/>
          <w:szCs w:val="22"/>
        </w:rPr>
      </w:pPr>
      <w:bookmarkStart w:id="0" w:name="_Toc271720289"/>
      <w:r w:rsidRPr="00F31845">
        <w:rPr>
          <w:rFonts w:ascii="Century Gothic" w:hAnsi="Century Gothic"/>
          <w:b/>
          <w:sz w:val="22"/>
          <w:szCs w:val="22"/>
        </w:rPr>
        <w:t>Gelbes Thema</w:t>
      </w:r>
      <w:r w:rsidR="00B861CA" w:rsidRPr="00F31845">
        <w:rPr>
          <w:rFonts w:ascii="Century Gothic" w:hAnsi="Century Gothic"/>
          <w:b/>
          <w:sz w:val="22"/>
          <w:szCs w:val="22"/>
        </w:rPr>
        <w:t xml:space="preserve"> </w:t>
      </w:r>
      <w:r w:rsidR="001B2C92" w:rsidRPr="00F31845">
        <w:rPr>
          <w:rFonts w:ascii="Century Gothic" w:hAnsi="Century Gothic"/>
          <w:b/>
          <w:sz w:val="22"/>
          <w:szCs w:val="22"/>
        </w:rPr>
        <w:t xml:space="preserve">3: </w:t>
      </w:r>
      <w:r w:rsidR="00B861CA" w:rsidRPr="00F31845">
        <w:rPr>
          <w:rFonts w:ascii="Century Gothic" w:hAnsi="Century Gothic"/>
          <w:b/>
          <w:sz w:val="22"/>
          <w:szCs w:val="22"/>
        </w:rPr>
        <w:t>Gründerteams</w:t>
      </w:r>
    </w:p>
    <w:p w14:paraId="5C392626" w14:textId="03E92F5C" w:rsidR="00B861CA" w:rsidRPr="00F31845" w:rsidRDefault="00B861CA" w:rsidP="00963CBE"/>
    <w:tbl>
      <w:tblPr>
        <w:tblW w:w="9356" w:type="dxa"/>
        <w:tblInd w:w="108" w:type="dxa"/>
        <w:tblBorders>
          <w:top w:val="single" w:sz="4" w:space="0" w:color="000000"/>
          <w:bottom w:val="single" w:sz="4" w:space="0" w:color="000000"/>
          <w:insideH w:val="single" w:sz="4" w:space="0" w:color="000000"/>
        </w:tblBorders>
        <w:tblLayout w:type="fixed"/>
        <w:tblLook w:val="04A0" w:firstRow="1" w:lastRow="0" w:firstColumn="1" w:lastColumn="0" w:noHBand="0" w:noVBand="1"/>
      </w:tblPr>
      <w:tblGrid>
        <w:gridCol w:w="4536"/>
        <w:gridCol w:w="4820"/>
      </w:tblGrid>
      <w:tr w:rsidR="004B49C8" w:rsidRPr="00F31845" w14:paraId="1F1B5DF6" w14:textId="77777777" w:rsidTr="00D266B9">
        <w:tc>
          <w:tcPr>
            <w:tcW w:w="4536" w:type="dxa"/>
          </w:tcPr>
          <w:p w14:paraId="1BA03EF7" w14:textId="23CA8FE6" w:rsidR="004B49C8" w:rsidRPr="00F31845" w:rsidRDefault="003A4EAB" w:rsidP="00D266B9">
            <w:pPr>
              <w:spacing w:before="200" w:after="200"/>
              <w:ind w:left="34"/>
              <w:rPr>
                <w:b/>
                <w:lang w:eastAsia="de-DE"/>
              </w:rPr>
            </w:pPr>
            <w:r>
              <w:rPr>
                <w:noProof/>
              </w:rPr>
              <w:drawing>
                <wp:anchor distT="0" distB="0" distL="114300" distR="114300" simplePos="0" relativeHeight="251659264" behindDoc="0" locked="0" layoutInCell="1" allowOverlap="1" wp14:anchorId="3A056E09" wp14:editId="1851409E">
                  <wp:simplePos x="0" y="0"/>
                  <wp:positionH relativeFrom="column">
                    <wp:posOffset>2322228</wp:posOffset>
                  </wp:positionH>
                  <wp:positionV relativeFrom="paragraph">
                    <wp:posOffset>247585</wp:posOffset>
                  </wp:positionV>
                  <wp:extent cx="346783" cy="166255"/>
                  <wp:effectExtent l="0" t="0" r="0" b="571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783" cy="166255"/>
                          </a:xfrm>
                          <a:prstGeom prst="rect">
                            <a:avLst/>
                          </a:prstGeom>
                          <a:noFill/>
                          <a:ln>
                            <a:noFill/>
                          </a:ln>
                        </pic:spPr>
                      </pic:pic>
                    </a:graphicData>
                  </a:graphic>
                  <wp14:sizeRelH relativeFrom="page">
                    <wp14:pctWidth>0</wp14:pctWidth>
                  </wp14:sizeRelH>
                  <wp14:sizeRelV relativeFrom="page">
                    <wp14:pctHeight>0</wp14:pctHeight>
                  </wp14:sizeRelV>
                </wp:anchor>
              </w:drawing>
            </w:r>
            <w:r w:rsidR="00062CD3" w:rsidRPr="00F31845">
              <w:rPr>
                <w:noProof/>
              </w:rPr>
              <w:drawing>
                <wp:inline distT="0" distB="0" distL="0" distR="0" wp14:anchorId="227E2515" wp14:editId="5BA77D88">
                  <wp:extent cx="2743200" cy="1543049"/>
                  <wp:effectExtent l="19050" t="19050" r="19050" b="19685"/>
                  <wp:docPr id="97" name="Grafik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Grafik 97"/>
                          <pic:cNvPicPr/>
                        </pic:nvPicPr>
                        <pic:blipFill>
                          <a:blip r:embed="rId9"/>
                          <a:stretch>
                            <a:fillRect/>
                          </a:stretch>
                        </pic:blipFill>
                        <pic:spPr>
                          <a:xfrm>
                            <a:off x="0" y="0"/>
                            <a:ext cx="2743200" cy="1543049"/>
                          </a:xfrm>
                          <a:prstGeom prst="rect">
                            <a:avLst/>
                          </a:prstGeom>
                          <a:ln>
                            <a:solidFill>
                              <a:schemeClr val="tx1"/>
                            </a:solidFill>
                          </a:ln>
                        </pic:spPr>
                      </pic:pic>
                    </a:graphicData>
                  </a:graphic>
                </wp:inline>
              </w:drawing>
            </w:r>
          </w:p>
        </w:tc>
        <w:tc>
          <w:tcPr>
            <w:tcW w:w="4820" w:type="dxa"/>
          </w:tcPr>
          <w:p w14:paraId="7987AFD1" w14:textId="06740A18" w:rsidR="00507F9D" w:rsidRPr="00F31845" w:rsidRDefault="00507F9D" w:rsidP="00FE093F">
            <w:pPr>
              <w:spacing w:before="120" w:after="40"/>
              <w:rPr>
                <w:rFonts w:ascii="Century Gothic" w:eastAsia="Arial Unicode MS" w:hAnsi="Century Gothic"/>
                <w:b/>
                <w:sz w:val="16"/>
                <w:szCs w:val="16"/>
              </w:rPr>
            </w:pPr>
            <w:r w:rsidRPr="00F31845">
              <w:rPr>
                <w:rFonts w:ascii="Century Gothic" w:eastAsia="Arial Unicode MS" w:hAnsi="Century Gothic"/>
                <w:b/>
                <w:sz w:val="16"/>
                <w:szCs w:val="16"/>
              </w:rPr>
              <w:t>Die Bedeutung von Gründerteams bei Neugründungen</w:t>
            </w:r>
          </w:p>
          <w:p w14:paraId="465D8FC4" w14:textId="3BAB73D9" w:rsidR="004B49C8" w:rsidRPr="00F31845" w:rsidRDefault="001B2C92" w:rsidP="00FE093F">
            <w:pPr>
              <w:spacing w:before="120" w:after="40"/>
              <w:rPr>
                <w:rFonts w:ascii="Century Gothic" w:eastAsia="Arial Unicode MS" w:hAnsi="Century Gothic"/>
                <w:sz w:val="16"/>
                <w:szCs w:val="16"/>
              </w:rPr>
            </w:pPr>
            <w:r w:rsidRPr="00F31845">
              <w:rPr>
                <w:rFonts w:ascii="Century Gothic" w:eastAsia="Arial Unicode MS" w:hAnsi="Century Gothic"/>
                <w:sz w:val="16"/>
                <w:szCs w:val="16"/>
              </w:rPr>
              <w:t xml:space="preserve">Viele </w:t>
            </w:r>
            <w:r w:rsidR="00812967" w:rsidRPr="00F31845">
              <w:rPr>
                <w:rFonts w:ascii="Century Gothic" w:eastAsia="Arial Unicode MS" w:hAnsi="Century Gothic"/>
                <w:sz w:val="16"/>
                <w:szCs w:val="16"/>
              </w:rPr>
              <w:t xml:space="preserve">Unternehmen, </w:t>
            </w:r>
            <w:r w:rsidR="00507F9D" w:rsidRPr="00F31845">
              <w:rPr>
                <w:rFonts w:ascii="Century Gothic" w:eastAsia="Arial Unicode MS" w:hAnsi="Century Gothic"/>
                <w:sz w:val="16"/>
                <w:szCs w:val="16"/>
              </w:rPr>
              <w:t xml:space="preserve">vor allem </w:t>
            </w:r>
            <w:r w:rsidR="00812967" w:rsidRPr="00F31845">
              <w:rPr>
                <w:rFonts w:ascii="Century Gothic" w:eastAsia="Arial Unicode MS" w:hAnsi="Century Gothic"/>
                <w:sz w:val="16"/>
                <w:szCs w:val="16"/>
              </w:rPr>
              <w:t>innovative und wachstumsorientierte, werden in Teams gegründet. Im Rahmen der Sequenz werden die Bedeutung von Teams, sowie Herausforderungen und Vorteile im Überblick dargestellt.</w:t>
            </w:r>
          </w:p>
          <w:p w14:paraId="4F2FE43A" w14:textId="184CA2F3" w:rsidR="001B2C92" w:rsidRPr="00F31845" w:rsidRDefault="001B2C92" w:rsidP="00FE093F">
            <w:pPr>
              <w:spacing w:before="120" w:after="40"/>
              <w:rPr>
                <w:rFonts w:ascii="Century Gothic" w:eastAsia="Arial Unicode MS" w:hAnsi="Century Gothic"/>
                <w:bCs/>
                <w:sz w:val="16"/>
                <w:szCs w:val="16"/>
              </w:rPr>
            </w:pPr>
            <w:r w:rsidRPr="00F31845">
              <w:rPr>
                <w:rFonts w:ascii="Century Gothic" w:eastAsia="Arial Unicode MS" w:hAnsi="Century Gothic"/>
                <w:bCs/>
                <w:sz w:val="16"/>
                <w:szCs w:val="16"/>
              </w:rPr>
              <w:t>Ziele dieser Sequenz:</w:t>
            </w:r>
          </w:p>
          <w:p w14:paraId="71876DAB" w14:textId="06D2E12F" w:rsidR="001B2C92" w:rsidRPr="00F31845" w:rsidRDefault="001B2C92" w:rsidP="00957FC0">
            <w:pPr>
              <w:pStyle w:val="Listenabsatz"/>
              <w:numPr>
                <w:ilvl w:val="0"/>
                <w:numId w:val="3"/>
              </w:numPr>
              <w:spacing w:before="120" w:after="40"/>
              <w:rPr>
                <w:rFonts w:ascii="Century Gothic" w:eastAsia="Arial Unicode MS" w:hAnsi="Century Gothic"/>
                <w:bCs/>
                <w:sz w:val="16"/>
                <w:szCs w:val="16"/>
              </w:rPr>
            </w:pPr>
            <w:r w:rsidRPr="00F31845">
              <w:rPr>
                <w:rFonts w:ascii="Century Gothic" w:eastAsia="Arial Unicode MS" w:hAnsi="Century Gothic"/>
                <w:bCs/>
                <w:sz w:val="16"/>
                <w:szCs w:val="16"/>
              </w:rPr>
              <w:t>Die Lehrpersonen können die Bedeutung von Gründerteams erläutern</w:t>
            </w:r>
            <w:r w:rsidR="00812967" w:rsidRPr="00F31845">
              <w:rPr>
                <w:rFonts w:ascii="Century Gothic" w:eastAsia="Arial Unicode MS" w:hAnsi="Century Gothic"/>
                <w:bCs/>
                <w:sz w:val="16"/>
                <w:szCs w:val="16"/>
              </w:rPr>
              <w:t>.</w:t>
            </w:r>
          </w:p>
          <w:p w14:paraId="7B5355EA" w14:textId="11798751" w:rsidR="001B2C92" w:rsidRPr="00F31845" w:rsidRDefault="00812967" w:rsidP="00957FC0">
            <w:pPr>
              <w:pStyle w:val="Listenabsatz"/>
              <w:numPr>
                <w:ilvl w:val="0"/>
                <w:numId w:val="3"/>
              </w:numPr>
              <w:spacing w:before="120" w:after="40"/>
              <w:rPr>
                <w:rFonts w:ascii="Century Gothic" w:eastAsia="Arial Unicode MS" w:hAnsi="Century Gothic"/>
                <w:bCs/>
                <w:sz w:val="16"/>
                <w:szCs w:val="16"/>
              </w:rPr>
            </w:pPr>
            <w:r w:rsidRPr="00F31845">
              <w:rPr>
                <w:rFonts w:ascii="Century Gothic" w:eastAsia="Arial Unicode MS" w:hAnsi="Century Gothic"/>
                <w:bCs/>
                <w:sz w:val="16"/>
                <w:szCs w:val="16"/>
              </w:rPr>
              <w:t>Die Lernpersonen können Vorteile und Herausforderungen von Gründerteams erläutern.</w:t>
            </w:r>
          </w:p>
          <w:p w14:paraId="6D9C454C" w14:textId="7F80A9A3" w:rsidR="001B2C92" w:rsidRPr="00F31845" w:rsidRDefault="001B2C92" w:rsidP="00957FC0">
            <w:pPr>
              <w:pStyle w:val="Listenabsatz"/>
              <w:numPr>
                <w:ilvl w:val="0"/>
                <w:numId w:val="3"/>
              </w:numPr>
              <w:spacing w:before="120" w:after="40"/>
              <w:rPr>
                <w:rFonts w:ascii="Century Gothic" w:eastAsia="Arial Unicode MS" w:hAnsi="Century Gothic"/>
                <w:bCs/>
                <w:sz w:val="16"/>
                <w:szCs w:val="16"/>
              </w:rPr>
            </w:pPr>
            <w:r w:rsidRPr="00F31845">
              <w:rPr>
                <w:rFonts w:ascii="Century Gothic" w:eastAsia="Arial Unicode MS" w:hAnsi="Century Gothic"/>
                <w:bCs/>
                <w:sz w:val="16"/>
                <w:szCs w:val="16"/>
              </w:rPr>
              <w:t xml:space="preserve">Die Lehrpersonen können </w:t>
            </w:r>
            <w:r w:rsidR="00507F9D" w:rsidRPr="00F31845">
              <w:rPr>
                <w:rFonts w:ascii="Century Gothic" w:eastAsia="Arial Unicode MS" w:hAnsi="Century Gothic"/>
                <w:bCs/>
                <w:sz w:val="16"/>
                <w:szCs w:val="16"/>
              </w:rPr>
              <w:t>begründen</w:t>
            </w:r>
            <w:r w:rsidR="00812967" w:rsidRPr="00F31845">
              <w:rPr>
                <w:rFonts w:ascii="Century Gothic" w:eastAsia="Arial Unicode MS" w:hAnsi="Century Gothic"/>
                <w:bCs/>
                <w:sz w:val="16"/>
                <w:szCs w:val="16"/>
              </w:rPr>
              <w:t>, weshalb für die Durchführung des Programms myidea Zweierteams empfohlen werden</w:t>
            </w:r>
            <w:r w:rsidR="00507F9D" w:rsidRPr="00F31845">
              <w:rPr>
                <w:rFonts w:ascii="Century Gothic" w:eastAsia="Arial Unicode MS" w:hAnsi="Century Gothic"/>
                <w:bCs/>
                <w:sz w:val="16"/>
                <w:szCs w:val="16"/>
              </w:rPr>
              <w:t>.</w:t>
            </w:r>
          </w:p>
        </w:tc>
      </w:tr>
      <w:tr w:rsidR="004B49C8" w:rsidRPr="00F31845" w14:paraId="30E8A5A0" w14:textId="77777777" w:rsidTr="00D266B9">
        <w:tc>
          <w:tcPr>
            <w:tcW w:w="4536" w:type="dxa"/>
          </w:tcPr>
          <w:p w14:paraId="77F068D3" w14:textId="2ECCB395" w:rsidR="004B49C8" w:rsidRPr="00F31845" w:rsidRDefault="00B62D8D" w:rsidP="00D266B9">
            <w:pPr>
              <w:spacing w:before="200" w:after="200"/>
              <w:ind w:left="34"/>
              <w:rPr>
                <w:b/>
                <w:lang w:eastAsia="de-DE"/>
              </w:rPr>
            </w:pPr>
            <w:r w:rsidRPr="00F31845">
              <w:rPr>
                <w:b/>
                <w:noProof/>
                <w:lang w:eastAsia="de-DE"/>
              </w:rPr>
              <w:drawing>
                <wp:inline distT="0" distB="0" distL="0" distR="0" wp14:anchorId="3DA170BE" wp14:editId="4963AC24">
                  <wp:extent cx="2730782" cy="1536065"/>
                  <wp:effectExtent l="19050" t="19050" r="12700" b="26035"/>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fik 23"/>
                          <pic:cNvPicPr>
                            <a:picLocks noChangeAspect="1" noChangeArrowheads="1"/>
                          </pic:cNvPicPr>
                        </pic:nvPicPr>
                        <pic:blipFill>
                          <a:blip r:embed="rId10"/>
                          <a:stretch>
                            <a:fillRect/>
                          </a:stretch>
                        </pic:blipFill>
                        <pic:spPr bwMode="auto">
                          <a:xfrm>
                            <a:off x="0" y="0"/>
                            <a:ext cx="2730782" cy="1536065"/>
                          </a:xfrm>
                          <a:prstGeom prst="rect">
                            <a:avLst/>
                          </a:prstGeom>
                          <a:noFill/>
                          <a:ln>
                            <a:solidFill>
                              <a:schemeClr val="tx1"/>
                            </a:solidFill>
                          </a:ln>
                        </pic:spPr>
                      </pic:pic>
                    </a:graphicData>
                  </a:graphic>
                </wp:inline>
              </w:drawing>
            </w:r>
          </w:p>
        </w:tc>
        <w:tc>
          <w:tcPr>
            <w:tcW w:w="4820" w:type="dxa"/>
          </w:tcPr>
          <w:p w14:paraId="5CF26B46" w14:textId="77777777" w:rsidR="004B49C8" w:rsidRPr="00F31845" w:rsidRDefault="004B49C8" w:rsidP="00FE093F">
            <w:pPr>
              <w:spacing w:before="120" w:after="40"/>
              <w:rPr>
                <w:rFonts w:ascii="Century Gothic" w:eastAsia="Arial Unicode MS" w:hAnsi="Century Gothic"/>
                <w:sz w:val="16"/>
                <w:szCs w:val="16"/>
              </w:rPr>
            </w:pPr>
            <w:r w:rsidRPr="00F31845">
              <w:rPr>
                <w:rFonts w:ascii="Century Gothic" w:eastAsia="Arial Unicode MS" w:hAnsi="Century Gothic"/>
                <w:sz w:val="16"/>
                <w:szCs w:val="16"/>
              </w:rPr>
              <w:t xml:space="preserve">Fred Wilson ist ein amerikanischer Unternehmer und Risiko-Kapitalgeber. Sein Zitat spiegelt die Erfahrungen vieler Gründungs-Experten wider: Ein erstklassiges Team mit einer zweitklassigen Idee hat eine bessere Chance ein erfolgreiches Unternehmen zu gründen als dies umgekehrt der Fall wäre. </w:t>
            </w:r>
          </w:p>
          <w:p w14:paraId="5B0A49C0" w14:textId="77777777" w:rsidR="004B49C8" w:rsidRPr="00F31845" w:rsidRDefault="004B49C8" w:rsidP="00FE093F">
            <w:pPr>
              <w:spacing w:before="120" w:after="40"/>
              <w:rPr>
                <w:rFonts w:ascii="Century Gothic" w:eastAsia="Arial Unicode MS" w:hAnsi="Century Gothic"/>
                <w:sz w:val="16"/>
                <w:szCs w:val="16"/>
              </w:rPr>
            </w:pPr>
            <w:r w:rsidRPr="00F31845">
              <w:rPr>
                <w:rFonts w:ascii="Century Gothic" w:eastAsia="Arial Unicode MS" w:hAnsi="Century Gothic"/>
                <w:sz w:val="16"/>
                <w:szCs w:val="16"/>
              </w:rPr>
              <w:t>Ein erstklassiges Team kann eine zweitklassige Geschäftsidee verbessern, das Geschäftsmodell anpassen und sich z. B. andere Zielgruppen suchen oder andere Anwendungsbereiche für ein Produkt entdecken. So kann dann auch eine zweitklassige Idee zum Erfolg gebracht werden.</w:t>
            </w:r>
          </w:p>
          <w:p w14:paraId="34BC251D" w14:textId="77777777" w:rsidR="004B49C8" w:rsidRPr="00F31845" w:rsidRDefault="004B49C8" w:rsidP="00FE093F">
            <w:pPr>
              <w:spacing w:before="120" w:after="40"/>
              <w:rPr>
                <w:rFonts w:ascii="Century Gothic" w:hAnsi="Century Gothic" w:cstheme="minorHAnsi"/>
                <w:sz w:val="16"/>
                <w:szCs w:val="16"/>
              </w:rPr>
            </w:pPr>
            <w:r w:rsidRPr="00F31845">
              <w:rPr>
                <w:rFonts w:ascii="Century Gothic" w:eastAsia="Arial Unicode MS" w:hAnsi="Century Gothic"/>
                <w:sz w:val="16"/>
                <w:szCs w:val="16"/>
              </w:rPr>
              <w:t>Ein zweitklassiges Team ist mit den Herausforderungen, die die Umsetzung einer Geschäftsidee mit sich bringt (z. B. weitere Ressourcen akquirieren, das Produkt im Markt testen und verändern, Kundinnen und Kunden gewinnen und Umsätze generieren) jedoch häufig überfordert; egal wie gut die Ausgangsidee ist.</w:t>
            </w:r>
          </w:p>
        </w:tc>
      </w:tr>
      <w:tr w:rsidR="004B49C8" w:rsidRPr="00F31845" w14:paraId="0AD68D25" w14:textId="77777777" w:rsidTr="00D266B9">
        <w:tc>
          <w:tcPr>
            <w:tcW w:w="4536" w:type="dxa"/>
          </w:tcPr>
          <w:p w14:paraId="6826A7AA" w14:textId="37887345" w:rsidR="004B49C8" w:rsidRPr="00F31845" w:rsidRDefault="00B62D8D" w:rsidP="00D266B9">
            <w:pPr>
              <w:spacing w:before="200" w:after="200"/>
              <w:ind w:left="34"/>
              <w:rPr>
                <w:b/>
                <w:lang w:eastAsia="de-DE"/>
              </w:rPr>
            </w:pPr>
            <w:r w:rsidRPr="00F31845">
              <w:rPr>
                <w:b/>
                <w:noProof/>
                <w:lang w:eastAsia="de-DE"/>
              </w:rPr>
              <w:drawing>
                <wp:inline distT="0" distB="0" distL="0" distR="0" wp14:anchorId="1C443CA0" wp14:editId="2DD86B57">
                  <wp:extent cx="2728595" cy="1534834"/>
                  <wp:effectExtent l="19050" t="19050" r="14605" b="27305"/>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 24"/>
                          <pic:cNvPicPr>
                            <a:picLocks noChangeAspect="1" noChangeArrowheads="1"/>
                          </pic:cNvPicPr>
                        </pic:nvPicPr>
                        <pic:blipFill>
                          <a:blip r:embed="rId11"/>
                          <a:stretch>
                            <a:fillRect/>
                          </a:stretch>
                        </pic:blipFill>
                        <pic:spPr bwMode="auto">
                          <a:xfrm>
                            <a:off x="0" y="0"/>
                            <a:ext cx="2728595" cy="1534834"/>
                          </a:xfrm>
                          <a:prstGeom prst="rect">
                            <a:avLst/>
                          </a:prstGeom>
                          <a:noFill/>
                          <a:ln>
                            <a:solidFill>
                              <a:schemeClr val="tx1"/>
                            </a:solidFill>
                          </a:ln>
                        </pic:spPr>
                      </pic:pic>
                    </a:graphicData>
                  </a:graphic>
                </wp:inline>
              </w:drawing>
            </w:r>
          </w:p>
        </w:tc>
        <w:tc>
          <w:tcPr>
            <w:tcW w:w="4820" w:type="dxa"/>
          </w:tcPr>
          <w:p w14:paraId="2DFB1BF8" w14:textId="28E21328" w:rsidR="004B49C8" w:rsidRPr="00F31845" w:rsidRDefault="004B49C8" w:rsidP="00FE093F">
            <w:pPr>
              <w:spacing w:before="120" w:after="40"/>
              <w:rPr>
                <w:rFonts w:ascii="Century Gothic" w:eastAsia="Arial Unicode MS" w:hAnsi="Century Gothic"/>
                <w:sz w:val="16"/>
                <w:szCs w:val="16"/>
              </w:rPr>
            </w:pPr>
            <w:r w:rsidRPr="00F31845">
              <w:rPr>
                <w:rFonts w:ascii="Century Gothic" w:eastAsia="Arial Unicode MS" w:hAnsi="Century Gothic"/>
                <w:sz w:val="16"/>
                <w:szCs w:val="16"/>
              </w:rPr>
              <w:t xml:space="preserve">Die Folie zeigt, dass ein Grossteil aller innovativen, wachstumsorientierten Startups von Teams gegründet wird. Dies bedeutet jedoch keinesfalls, dass eine Gründung durch eine Einzelperson nicht auch erfolgreich sein kann. Fehlende Kompetenzen können auch ausgeglichen werden (z. B. durch das Einbeziehen eines Advisory Boards oder </w:t>
            </w:r>
            <w:r w:rsidR="00FE093F" w:rsidRPr="00F31845">
              <w:rPr>
                <w:rFonts w:ascii="Century Gothic" w:eastAsia="Arial Unicode MS" w:hAnsi="Century Gothic"/>
                <w:sz w:val="16"/>
                <w:szCs w:val="16"/>
              </w:rPr>
              <w:t>durch die Anwendung des Konzepts</w:t>
            </w:r>
            <w:r w:rsidRPr="00F31845">
              <w:rPr>
                <w:rFonts w:ascii="Century Gothic" w:eastAsia="Arial Unicode MS" w:hAnsi="Century Gothic"/>
                <w:sz w:val="16"/>
                <w:szCs w:val="16"/>
              </w:rPr>
              <w:t xml:space="preserve"> «Gründen mit Komponenten»).</w:t>
            </w:r>
          </w:p>
          <w:p w14:paraId="156CD290" w14:textId="77777777" w:rsidR="004B49C8" w:rsidRPr="00F31845" w:rsidRDefault="004B49C8" w:rsidP="00FE093F">
            <w:pPr>
              <w:spacing w:before="120" w:after="40"/>
              <w:rPr>
                <w:rFonts w:ascii="Century Gothic" w:hAnsi="Century Gothic" w:cstheme="minorHAnsi"/>
                <w:sz w:val="16"/>
                <w:szCs w:val="16"/>
              </w:rPr>
            </w:pPr>
            <w:r w:rsidRPr="00F31845">
              <w:rPr>
                <w:rFonts w:ascii="Century Gothic" w:eastAsia="Arial Unicode MS" w:hAnsi="Century Gothic"/>
                <w:sz w:val="16"/>
                <w:szCs w:val="16"/>
              </w:rPr>
              <w:t>Wichtig ist jedoch: Die Implementierung komplexer und/oder technologiebasierter Geschäftsideen ist im Team einfacher.</w:t>
            </w:r>
          </w:p>
        </w:tc>
      </w:tr>
      <w:tr w:rsidR="004B49C8" w:rsidRPr="00F31845" w14:paraId="034677FA" w14:textId="77777777" w:rsidTr="00D266B9">
        <w:tc>
          <w:tcPr>
            <w:tcW w:w="4536" w:type="dxa"/>
          </w:tcPr>
          <w:p w14:paraId="63F18C12" w14:textId="77C35E53" w:rsidR="004B49C8" w:rsidRPr="00F31845" w:rsidRDefault="00B62D8D" w:rsidP="00D266B9">
            <w:pPr>
              <w:spacing w:before="200" w:after="200"/>
              <w:ind w:left="34"/>
              <w:rPr>
                <w:b/>
                <w:lang w:eastAsia="de-DE"/>
              </w:rPr>
            </w:pPr>
            <w:r w:rsidRPr="00F31845">
              <w:rPr>
                <w:b/>
                <w:noProof/>
                <w:lang w:eastAsia="de-DE"/>
              </w:rPr>
              <w:drawing>
                <wp:inline distT="0" distB="0" distL="0" distR="0" wp14:anchorId="0D98166B" wp14:editId="636500A4">
                  <wp:extent cx="2730782" cy="1536065"/>
                  <wp:effectExtent l="19050" t="19050" r="12700" b="26035"/>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fik 25"/>
                          <pic:cNvPicPr>
                            <a:picLocks noChangeAspect="1" noChangeArrowheads="1"/>
                          </pic:cNvPicPr>
                        </pic:nvPicPr>
                        <pic:blipFill>
                          <a:blip r:embed="rId12"/>
                          <a:stretch>
                            <a:fillRect/>
                          </a:stretch>
                        </pic:blipFill>
                        <pic:spPr bwMode="auto">
                          <a:xfrm>
                            <a:off x="0" y="0"/>
                            <a:ext cx="2730782" cy="1536065"/>
                          </a:xfrm>
                          <a:prstGeom prst="rect">
                            <a:avLst/>
                          </a:prstGeom>
                          <a:noFill/>
                          <a:ln>
                            <a:solidFill>
                              <a:schemeClr val="tx1"/>
                            </a:solidFill>
                          </a:ln>
                        </pic:spPr>
                      </pic:pic>
                    </a:graphicData>
                  </a:graphic>
                </wp:inline>
              </w:drawing>
            </w:r>
          </w:p>
        </w:tc>
        <w:tc>
          <w:tcPr>
            <w:tcW w:w="4820" w:type="dxa"/>
          </w:tcPr>
          <w:p w14:paraId="69216CFD" w14:textId="172F8CE8" w:rsidR="00FE093F" w:rsidRPr="00F31845" w:rsidRDefault="00FE093F" w:rsidP="00FE093F">
            <w:pPr>
              <w:spacing w:before="120" w:after="40"/>
              <w:rPr>
                <w:rFonts w:ascii="Century Gothic" w:eastAsia="Arial Unicode MS" w:hAnsi="Century Gothic"/>
                <w:sz w:val="16"/>
                <w:szCs w:val="16"/>
              </w:rPr>
            </w:pPr>
            <w:r w:rsidRPr="00F31845">
              <w:rPr>
                <w:rFonts w:ascii="Century Gothic" w:eastAsia="Arial Unicode MS" w:hAnsi="Century Gothic"/>
                <w:sz w:val="16"/>
                <w:szCs w:val="16"/>
              </w:rPr>
              <w:t>Auf dieser Seite werden die Vorteile von Gründungsteams aufgezeigt.</w:t>
            </w:r>
          </w:p>
          <w:p w14:paraId="44978141" w14:textId="6B901C3B" w:rsidR="004B49C8" w:rsidRPr="00F31845" w:rsidRDefault="004B49C8" w:rsidP="00FE093F">
            <w:pPr>
              <w:spacing w:before="120" w:after="40"/>
              <w:rPr>
                <w:rFonts w:ascii="Century Gothic" w:hAnsi="Century Gothic" w:cstheme="minorHAnsi"/>
                <w:sz w:val="16"/>
                <w:szCs w:val="16"/>
              </w:rPr>
            </w:pPr>
            <w:r w:rsidRPr="00F31845">
              <w:rPr>
                <w:rFonts w:ascii="Century Gothic" w:eastAsia="Arial Unicode MS" w:hAnsi="Century Gothic"/>
                <w:sz w:val="16"/>
                <w:szCs w:val="16"/>
              </w:rPr>
              <w:t xml:space="preserve">Selbstverständlich bringt eine Teamgründung </w:t>
            </w:r>
            <w:r w:rsidR="00FE093F" w:rsidRPr="00F31845">
              <w:rPr>
                <w:rFonts w:ascii="Century Gothic" w:eastAsia="Arial Unicode MS" w:hAnsi="Century Gothic"/>
                <w:sz w:val="16"/>
                <w:szCs w:val="16"/>
              </w:rPr>
              <w:t xml:space="preserve">aber </w:t>
            </w:r>
            <w:r w:rsidRPr="00F31845">
              <w:rPr>
                <w:rFonts w:ascii="Century Gothic" w:eastAsia="Arial Unicode MS" w:hAnsi="Century Gothic"/>
                <w:sz w:val="16"/>
                <w:szCs w:val="16"/>
              </w:rPr>
              <w:t>auch Nachteile mit sich: Entscheidungen müssen abgestimmt, Verantwortungsbereiche abgesteckt und Arbeiten koordiniert werden. Das kann die internen Prozesse verlangsamen. Es kann zudem passieren, dass sich die Gründerinnen und Gründer über die strategischen Ziele uneinig sind und es dadurch zu Missstimmungen oder auch zum Ausstieg eines Mitglieds des Gründerteams kommt.</w:t>
            </w:r>
          </w:p>
        </w:tc>
      </w:tr>
      <w:tr w:rsidR="004B49C8" w:rsidRPr="00F31845" w14:paraId="46EC9E5B" w14:textId="77777777" w:rsidTr="00D266B9">
        <w:tc>
          <w:tcPr>
            <w:tcW w:w="4536" w:type="dxa"/>
          </w:tcPr>
          <w:p w14:paraId="417571BC" w14:textId="34D9C9A7" w:rsidR="004B49C8" w:rsidRPr="00F31845" w:rsidRDefault="00B62D8D" w:rsidP="00D266B9">
            <w:pPr>
              <w:spacing w:before="200" w:after="200"/>
              <w:ind w:left="34"/>
              <w:rPr>
                <w:b/>
                <w:lang w:eastAsia="de-DE"/>
              </w:rPr>
            </w:pPr>
            <w:r w:rsidRPr="00F31845">
              <w:rPr>
                <w:b/>
                <w:noProof/>
                <w:lang w:eastAsia="de-DE"/>
              </w:rPr>
              <w:lastRenderedPageBreak/>
              <w:drawing>
                <wp:inline distT="0" distB="0" distL="0" distR="0" wp14:anchorId="06CAC56D" wp14:editId="2255A65B">
                  <wp:extent cx="2730782" cy="1536065"/>
                  <wp:effectExtent l="19050" t="19050" r="12700" b="26035"/>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fik 26"/>
                          <pic:cNvPicPr>
                            <a:picLocks noChangeAspect="1" noChangeArrowheads="1"/>
                          </pic:cNvPicPr>
                        </pic:nvPicPr>
                        <pic:blipFill>
                          <a:blip r:embed="rId13"/>
                          <a:stretch>
                            <a:fillRect/>
                          </a:stretch>
                        </pic:blipFill>
                        <pic:spPr bwMode="auto">
                          <a:xfrm>
                            <a:off x="0" y="0"/>
                            <a:ext cx="2730782" cy="1536065"/>
                          </a:xfrm>
                          <a:prstGeom prst="rect">
                            <a:avLst/>
                          </a:prstGeom>
                          <a:noFill/>
                          <a:ln>
                            <a:solidFill>
                              <a:schemeClr val="tx1"/>
                            </a:solidFill>
                          </a:ln>
                        </pic:spPr>
                      </pic:pic>
                    </a:graphicData>
                  </a:graphic>
                </wp:inline>
              </w:drawing>
            </w:r>
          </w:p>
        </w:tc>
        <w:tc>
          <w:tcPr>
            <w:tcW w:w="4820" w:type="dxa"/>
          </w:tcPr>
          <w:p w14:paraId="6A83108C" w14:textId="655B67EA" w:rsidR="00FE093F" w:rsidRPr="00F31845" w:rsidRDefault="00FE093F" w:rsidP="00FE093F">
            <w:pPr>
              <w:spacing w:before="120" w:after="40"/>
              <w:rPr>
                <w:rFonts w:ascii="Century Gothic" w:hAnsi="Century Gothic" w:cstheme="minorHAnsi"/>
                <w:b/>
                <w:bCs/>
                <w:sz w:val="16"/>
                <w:szCs w:val="16"/>
              </w:rPr>
            </w:pPr>
            <w:r w:rsidRPr="00F31845">
              <w:rPr>
                <w:rFonts w:ascii="Century Gothic" w:hAnsi="Century Gothic" w:cstheme="minorHAnsi"/>
                <w:b/>
                <w:bCs/>
                <w:sz w:val="16"/>
                <w:szCs w:val="16"/>
              </w:rPr>
              <w:t>Die dargestellten Herausforderungsbereiche wurden der zitierten Studie entnommen. Hier noch einige Anmerkungen dazu:</w:t>
            </w:r>
          </w:p>
          <w:p w14:paraId="519910D1" w14:textId="1297F447" w:rsidR="004B49C8" w:rsidRPr="00F31845" w:rsidRDefault="004B49C8" w:rsidP="00FE093F">
            <w:pPr>
              <w:spacing w:before="120" w:after="40"/>
              <w:rPr>
                <w:rFonts w:ascii="Century Gothic" w:hAnsi="Century Gothic" w:cs="TheSansOsF Light"/>
                <w:color w:val="000000"/>
                <w:sz w:val="16"/>
                <w:szCs w:val="16"/>
              </w:rPr>
            </w:pPr>
            <w:r w:rsidRPr="00F31845">
              <w:rPr>
                <w:rFonts w:ascii="Century Gothic" w:hAnsi="Century Gothic" w:cstheme="minorHAnsi"/>
                <w:b/>
                <w:bCs/>
                <w:sz w:val="16"/>
                <w:szCs w:val="16"/>
              </w:rPr>
              <w:t xml:space="preserve">1. Anmerkungen zu «Verantwortungszuteilung und Zielsetzung»: </w:t>
            </w:r>
            <w:r w:rsidRPr="00F31845">
              <w:rPr>
                <w:rFonts w:ascii="Century Gothic" w:hAnsi="Century Gothic" w:cstheme="minorHAnsi"/>
                <w:bCs/>
                <w:sz w:val="16"/>
                <w:szCs w:val="16"/>
              </w:rPr>
              <w:t xml:space="preserve">Befragte Gründerinnen und Gründer berichteten von </w:t>
            </w:r>
            <w:r w:rsidRPr="00F31845">
              <w:rPr>
                <w:rFonts w:ascii="Century Gothic" w:hAnsi="Century Gothic" w:cs="TheSansOsF Light"/>
                <w:color w:val="000000"/>
                <w:sz w:val="16"/>
                <w:szCs w:val="16"/>
              </w:rPr>
              <w:t xml:space="preserve">Missverständnissen in der </w:t>
            </w:r>
            <w:r w:rsidRPr="00F31845">
              <w:rPr>
                <w:rFonts w:ascii="Century Gothic" w:eastAsia="Arial Unicode MS" w:hAnsi="Century Gothic"/>
                <w:sz w:val="16"/>
                <w:szCs w:val="16"/>
              </w:rPr>
              <w:t>Kommunikation</w:t>
            </w:r>
            <w:r w:rsidRPr="00F31845">
              <w:rPr>
                <w:rFonts w:ascii="Century Gothic" w:hAnsi="Century Gothic" w:cs="TheSansOsF Light"/>
                <w:color w:val="000000"/>
                <w:sz w:val="16"/>
                <w:szCs w:val="16"/>
              </w:rPr>
              <w:t xml:space="preserve"> und von Überschneidungen hinsichtlich der Verantwortungsbereiche der einzelnen Gründerpersonen.</w:t>
            </w:r>
          </w:p>
          <w:p w14:paraId="7826F265" w14:textId="16CD3D81" w:rsidR="004B49C8" w:rsidRPr="00F31845" w:rsidRDefault="004B49C8" w:rsidP="00FE093F">
            <w:pPr>
              <w:spacing w:before="120" w:after="40"/>
              <w:rPr>
                <w:rFonts w:ascii="Century Gothic" w:hAnsi="Century Gothic" w:cstheme="minorHAnsi"/>
                <w:b/>
                <w:bCs/>
                <w:sz w:val="16"/>
                <w:szCs w:val="16"/>
              </w:rPr>
            </w:pPr>
            <w:r w:rsidRPr="00F31845">
              <w:rPr>
                <w:rFonts w:ascii="Century Gothic" w:hAnsi="Century Gothic" w:cstheme="minorHAnsi"/>
                <w:b/>
                <w:bCs/>
                <w:sz w:val="16"/>
                <w:szCs w:val="16"/>
              </w:rPr>
              <w:t xml:space="preserve">2. </w:t>
            </w:r>
            <w:r w:rsidRPr="00F31845">
              <w:rPr>
                <w:rFonts w:ascii="Century Gothic" w:hAnsi="Century Gothic" w:cs="TheSansOsF Bold"/>
                <w:b/>
                <w:color w:val="000000"/>
                <w:sz w:val="16"/>
                <w:szCs w:val="16"/>
              </w:rPr>
              <w:t>«Kompensation fehlender Kompetenzen und Erfahrungen»</w:t>
            </w:r>
            <w:r w:rsidRPr="00F31845">
              <w:rPr>
                <w:rFonts w:ascii="Century Gothic" w:hAnsi="Century Gothic" w:cstheme="minorHAnsi"/>
                <w:b/>
                <w:bCs/>
                <w:sz w:val="16"/>
                <w:szCs w:val="16"/>
              </w:rPr>
              <w:t xml:space="preserve">: </w:t>
            </w:r>
            <w:r w:rsidRPr="00F31845">
              <w:rPr>
                <w:rFonts w:ascii="Century Gothic" w:hAnsi="Century Gothic" w:cstheme="minorHAnsi"/>
                <w:bCs/>
                <w:sz w:val="16"/>
                <w:szCs w:val="16"/>
              </w:rPr>
              <w:t xml:space="preserve">Erwartungsgemäss hatten </w:t>
            </w:r>
            <w:r w:rsidRPr="00F31845">
              <w:rPr>
                <w:rFonts w:ascii="Century Gothic" w:hAnsi="Century Gothic" w:cstheme="minorHAnsi"/>
                <w:sz w:val="16"/>
                <w:szCs w:val="16"/>
              </w:rPr>
              <w:t xml:space="preserve">homogene Teams, deren Gründerpersonen ähnliche fachliche Kompetenzen hatten, eher mit </w:t>
            </w:r>
            <w:r w:rsidR="00FE093F" w:rsidRPr="00F31845">
              <w:rPr>
                <w:rFonts w:ascii="Century Gothic" w:hAnsi="Century Gothic" w:cstheme="minorHAnsi"/>
                <w:sz w:val="16"/>
                <w:szCs w:val="16"/>
              </w:rPr>
              <w:t xml:space="preserve">dem </w:t>
            </w:r>
            <w:r w:rsidRPr="00F31845">
              <w:rPr>
                <w:rFonts w:ascii="Century Gothic" w:hAnsi="Century Gothic" w:cstheme="minorHAnsi"/>
                <w:sz w:val="16"/>
                <w:szCs w:val="16"/>
              </w:rPr>
              <w:t xml:space="preserve">Problem </w:t>
            </w:r>
            <w:r w:rsidR="00FE093F" w:rsidRPr="00F31845">
              <w:rPr>
                <w:rFonts w:ascii="Century Gothic" w:hAnsi="Century Gothic" w:cstheme="minorHAnsi"/>
                <w:sz w:val="16"/>
                <w:szCs w:val="16"/>
              </w:rPr>
              <w:t xml:space="preserve">fehlender Kompetenzen und Erfahrungen </w:t>
            </w:r>
            <w:r w:rsidRPr="00F31845">
              <w:rPr>
                <w:rFonts w:ascii="Century Gothic" w:hAnsi="Century Gothic" w:cstheme="minorHAnsi"/>
                <w:sz w:val="16"/>
                <w:szCs w:val="16"/>
              </w:rPr>
              <w:t xml:space="preserve">zu kämpfen. </w:t>
            </w:r>
          </w:p>
          <w:p w14:paraId="092E100B" w14:textId="77777777" w:rsidR="004B49C8" w:rsidRPr="00F31845" w:rsidRDefault="004B49C8" w:rsidP="00FE093F">
            <w:pPr>
              <w:spacing w:before="120" w:after="40"/>
              <w:rPr>
                <w:rFonts w:ascii="Century Gothic" w:hAnsi="Century Gothic" w:cstheme="minorHAnsi"/>
                <w:b/>
                <w:bCs/>
                <w:sz w:val="16"/>
                <w:szCs w:val="16"/>
              </w:rPr>
            </w:pPr>
            <w:r w:rsidRPr="00F31845">
              <w:rPr>
                <w:rFonts w:ascii="Century Gothic" w:hAnsi="Century Gothic" w:cstheme="minorHAnsi"/>
                <w:b/>
                <w:bCs/>
                <w:sz w:val="16"/>
                <w:szCs w:val="16"/>
              </w:rPr>
              <w:t xml:space="preserve">3. </w:t>
            </w:r>
            <w:r w:rsidRPr="00F31845">
              <w:rPr>
                <w:rFonts w:ascii="Century Gothic" w:hAnsi="Century Gothic" w:cs="TheSansOsF Bold"/>
                <w:b/>
                <w:color w:val="000000"/>
                <w:sz w:val="16"/>
                <w:szCs w:val="16"/>
              </w:rPr>
              <w:t>«Kommunikation und Koordination»</w:t>
            </w:r>
            <w:r w:rsidRPr="00F31845">
              <w:rPr>
                <w:rFonts w:ascii="Century Gothic" w:hAnsi="Century Gothic" w:cstheme="minorHAnsi"/>
                <w:b/>
                <w:bCs/>
                <w:sz w:val="16"/>
                <w:szCs w:val="16"/>
              </w:rPr>
              <w:t xml:space="preserve">: </w:t>
            </w:r>
            <w:r w:rsidRPr="00F31845">
              <w:rPr>
                <w:rFonts w:ascii="Century Gothic" w:hAnsi="Century Gothic" w:cs="TheSansOsF Bold"/>
                <w:color w:val="000000"/>
                <w:sz w:val="16"/>
                <w:szCs w:val="16"/>
              </w:rPr>
              <w:t xml:space="preserve">Dies wurde vor allem bei grösseren Teams als problematisch empfunden. </w:t>
            </w:r>
            <w:r w:rsidRPr="00F31845">
              <w:rPr>
                <w:rFonts w:ascii="Century Gothic" w:hAnsi="Century Gothic" w:cstheme="minorHAnsi"/>
                <w:sz w:val="16"/>
                <w:szCs w:val="16"/>
              </w:rPr>
              <w:t>Bezüglich</w:t>
            </w:r>
            <w:r w:rsidRPr="00F31845">
              <w:rPr>
                <w:rFonts w:ascii="Century Gothic" w:hAnsi="Century Gothic" w:cs="TheSansOsF Light"/>
                <w:color w:val="000000"/>
                <w:sz w:val="16"/>
                <w:szCs w:val="16"/>
              </w:rPr>
              <w:t xml:space="preserve"> des Teilbereichs der Koordination schien es von Vorteil zu sein, wenn klar festgelegt war, wer für die Erledigung welcher Aufgaben zuständig war, anstatt sich darin abzuwechseln oder Aufgaben gemeinsam zu koordinieren.</w:t>
            </w:r>
          </w:p>
          <w:p w14:paraId="472A3982" w14:textId="77777777" w:rsidR="004B49C8" w:rsidRPr="00F31845" w:rsidRDefault="004B49C8" w:rsidP="00FE093F">
            <w:pPr>
              <w:spacing w:before="120" w:after="40"/>
              <w:rPr>
                <w:rFonts w:ascii="Century Gothic" w:hAnsi="Century Gothic" w:cs="TheSansOsF Bold"/>
                <w:color w:val="000000"/>
                <w:sz w:val="16"/>
                <w:szCs w:val="16"/>
              </w:rPr>
            </w:pPr>
            <w:r w:rsidRPr="00F31845">
              <w:rPr>
                <w:rFonts w:ascii="Century Gothic" w:hAnsi="Century Gothic" w:cs="TheSansOsF Bold"/>
                <w:b/>
                <w:color w:val="000000"/>
                <w:sz w:val="16"/>
                <w:szCs w:val="16"/>
              </w:rPr>
              <w:t xml:space="preserve">4. «Entscheidungsfindung und Durchsetzung»: </w:t>
            </w:r>
            <w:r w:rsidRPr="00F31845">
              <w:rPr>
                <w:rFonts w:ascii="Century Gothic" w:hAnsi="Century Gothic" w:cs="TheSansOsF Bold"/>
                <w:color w:val="000000"/>
                <w:sz w:val="16"/>
                <w:szCs w:val="16"/>
              </w:rPr>
              <w:t xml:space="preserve">Nur wenige Gründerteams – lediglich 7% der teilnehmenden </w:t>
            </w:r>
            <w:r w:rsidRPr="00F31845">
              <w:rPr>
                <w:rFonts w:ascii="Century Gothic" w:hAnsi="Century Gothic" w:cstheme="minorHAnsi"/>
                <w:sz w:val="16"/>
                <w:szCs w:val="16"/>
              </w:rPr>
              <w:t>Unternehmen</w:t>
            </w:r>
            <w:r w:rsidRPr="00F31845">
              <w:rPr>
                <w:rFonts w:ascii="Century Gothic" w:hAnsi="Century Gothic" w:cs="TheSansOsF Bold"/>
                <w:color w:val="000000"/>
                <w:sz w:val="16"/>
                <w:szCs w:val="16"/>
              </w:rPr>
              <w:t xml:space="preserve"> – hatte einen strukturierten Entscheidungsprozess etabliert</w:t>
            </w:r>
          </w:p>
          <w:p w14:paraId="39ECFCF4" w14:textId="77777777" w:rsidR="004B49C8" w:rsidRPr="00F31845" w:rsidRDefault="004B49C8" w:rsidP="00FE093F">
            <w:pPr>
              <w:spacing w:before="120" w:after="40"/>
              <w:rPr>
                <w:rFonts w:ascii="Century Gothic" w:hAnsi="Century Gothic" w:cs="TheSansOsF Bold"/>
                <w:color w:val="000000"/>
                <w:sz w:val="16"/>
                <w:szCs w:val="16"/>
              </w:rPr>
            </w:pPr>
            <w:r w:rsidRPr="00F31845">
              <w:rPr>
                <w:rFonts w:ascii="Century Gothic" w:hAnsi="Century Gothic" w:cs="TheSansOsF Bold"/>
                <w:b/>
                <w:color w:val="000000"/>
                <w:sz w:val="16"/>
                <w:szCs w:val="16"/>
              </w:rPr>
              <w:t xml:space="preserve">5. «Persönliche Konflikte»: </w:t>
            </w:r>
            <w:r w:rsidRPr="00F31845">
              <w:rPr>
                <w:rFonts w:ascii="Century Gothic" w:hAnsi="Century Gothic" w:cs="TheSansOsF Bold"/>
                <w:color w:val="000000"/>
                <w:sz w:val="16"/>
                <w:szCs w:val="16"/>
              </w:rPr>
              <w:t>Für heterogene Teams spielte das Thema eine grössere Rolle als für homogene Teams. Allerdings kommt es in homogenen Teams auch zu weniger konstruktiven Auseinandersetzungen.</w:t>
            </w:r>
          </w:p>
          <w:p w14:paraId="53B0F67B" w14:textId="77777777" w:rsidR="004B49C8" w:rsidRPr="00F31845" w:rsidRDefault="004B49C8" w:rsidP="00FE093F">
            <w:pPr>
              <w:spacing w:before="120" w:after="40"/>
              <w:rPr>
                <w:rFonts w:ascii="Century Gothic" w:hAnsi="Century Gothic" w:cs="TheSansOsF Bold"/>
                <w:color w:val="000000"/>
                <w:sz w:val="16"/>
                <w:szCs w:val="16"/>
              </w:rPr>
            </w:pPr>
            <w:r w:rsidRPr="00F31845">
              <w:rPr>
                <w:rFonts w:ascii="Century Gothic" w:hAnsi="Century Gothic" w:cs="TheSansOsF Bold"/>
                <w:b/>
                <w:color w:val="000000"/>
                <w:sz w:val="16"/>
                <w:szCs w:val="16"/>
              </w:rPr>
              <w:t xml:space="preserve">6. «Anteilsverteilung»: </w:t>
            </w:r>
            <w:r w:rsidRPr="00F31845">
              <w:rPr>
                <w:rFonts w:ascii="Century Gothic" w:hAnsi="Century Gothic" w:cs="TheSansOsF Bold"/>
                <w:color w:val="000000"/>
                <w:sz w:val="16"/>
                <w:szCs w:val="16"/>
              </w:rPr>
              <w:t>Aussagen der Befragten weisen darauf hin, dass sich die Gründerinnen und Gründer für Verhandlungen zur Aufteilung von Unternehmensanteilen (wem gehören wie viel Prozent des Unternehmens) Zeit genommen haben sowie ungleiche Verteilungen oder Dynamiken bei der Anteilsverteilung eher ablehnend gegenüberstanden.</w:t>
            </w:r>
          </w:p>
        </w:tc>
      </w:tr>
      <w:tr w:rsidR="004B49C8" w:rsidRPr="00F31845" w14:paraId="32460A42" w14:textId="77777777" w:rsidTr="00D266B9">
        <w:tc>
          <w:tcPr>
            <w:tcW w:w="4536" w:type="dxa"/>
          </w:tcPr>
          <w:p w14:paraId="7E83E272" w14:textId="59FFDB6D" w:rsidR="004B49C8" w:rsidRPr="00F31845" w:rsidRDefault="00B62D8D" w:rsidP="00D266B9">
            <w:pPr>
              <w:spacing w:before="200" w:after="200"/>
              <w:ind w:left="34"/>
            </w:pPr>
            <w:r w:rsidRPr="00F31845">
              <w:rPr>
                <w:noProof/>
              </w:rPr>
              <w:drawing>
                <wp:inline distT="0" distB="0" distL="0" distR="0" wp14:anchorId="2F442DA5" wp14:editId="6771EB5F">
                  <wp:extent cx="2735580" cy="1538763"/>
                  <wp:effectExtent l="19050" t="19050" r="26670" b="23495"/>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fik 27"/>
                          <pic:cNvPicPr>
                            <a:picLocks noChangeAspect="1" noChangeArrowheads="1"/>
                          </pic:cNvPicPr>
                        </pic:nvPicPr>
                        <pic:blipFill>
                          <a:blip r:embed="rId14"/>
                          <a:stretch>
                            <a:fillRect/>
                          </a:stretch>
                        </pic:blipFill>
                        <pic:spPr bwMode="auto">
                          <a:xfrm>
                            <a:off x="0" y="0"/>
                            <a:ext cx="2735580" cy="1538763"/>
                          </a:xfrm>
                          <a:prstGeom prst="rect">
                            <a:avLst/>
                          </a:prstGeom>
                          <a:noFill/>
                          <a:ln>
                            <a:solidFill>
                              <a:schemeClr val="tx1"/>
                            </a:solidFill>
                          </a:ln>
                        </pic:spPr>
                      </pic:pic>
                    </a:graphicData>
                  </a:graphic>
                </wp:inline>
              </w:drawing>
            </w:r>
          </w:p>
        </w:tc>
        <w:tc>
          <w:tcPr>
            <w:tcW w:w="4820" w:type="dxa"/>
          </w:tcPr>
          <w:p w14:paraId="24932401" w14:textId="5546BB64" w:rsidR="004B49C8" w:rsidRPr="00F31845" w:rsidRDefault="004B49C8" w:rsidP="00FE093F">
            <w:pPr>
              <w:spacing w:before="120" w:after="40"/>
              <w:rPr>
                <w:rFonts w:ascii="Century Gothic" w:eastAsia="Arial Unicode MS" w:hAnsi="Century Gothic"/>
                <w:sz w:val="16"/>
                <w:szCs w:val="16"/>
              </w:rPr>
            </w:pPr>
            <w:r w:rsidRPr="00F31845">
              <w:rPr>
                <w:rFonts w:ascii="Century Gothic" w:eastAsia="Arial Unicode MS" w:hAnsi="Century Gothic"/>
                <w:sz w:val="16"/>
                <w:szCs w:val="16"/>
              </w:rPr>
              <w:t>Wir empfehlen, w</w:t>
            </w:r>
            <w:r w:rsidR="00FE093F" w:rsidRPr="00F31845">
              <w:rPr>
                <w:rFonts w:ascii="Century Gothic" w:eastAsia="Arial Unicode MS" w:hAnsi="Century Gothic"/>
                <w:sz w:val="16"/>
                <w:szCs w:val="16"/>
              </w:rPr>
              <w:t>a</w:t>
            </w:r>
            <w:r w:rsidRPr="00F31845">
              <w:rPr>
                <w:rFonts w:ascii="Century Gothic" w:eastAsia="Arial Unicode MS" w:hAnsi="Century Gothic"/>
                <w:sz w:val="16"/>
                <w:szCs w:val="16"/>
              </w:rPr>
              <w:t>nn immer möglich Zweierteams zu bilden. Es kann natürlich immer passieren, dass die Anzahl der Lernenden in der Klasse dies nicht zulässt oder Lernende darauf bestehen in Dreierteams oder allein zu arbeiten.</w:t>
            </w:r>
          </w:p>
          <w:p w14:paraId="3BD9061E" w14:textId="77777777" w:rsidR="004B49C8" w:rsidRPr="00F31845" w:rsidRDefault="004B49C8" w:rsidP="00FE093F">
            <w:pPr>
              <w:spacing w:before="120" w:after="40"/>
              <w:rPr>
                <w:rFonts w:ascii="Century Gothic" w:eastAsia="Arial Unicode MS" w:hAnsi="Century Gothic"/>
                <w:sz w:val="16"/>
                <w:szCs w:val="16"/>
              </w:rPr>
            </w:pPr>
            <w:r w:rsidRPr="00F31845">
              <w:rPr>
                <w:rFonts w:ascii="Century Gothic" w:eastAsia="Arial Unicode MS" w:hAnsi="Century Gothic"/>
                <w:b/>
                <w:sz w:val="16"/>
                <w:szCs w:val="16"/>
              </w:rPr>
              <w:t>Zu Dreierteams:</w:t>
            </w:r>
            <w:r w:rsidRPr="00F31845">
              <w:rPr>
                <w:rFonts w:ascii="Century Gothic" w:eastAsia="Arial Unicode MS" w:hAnsi="Century Gothic"/>
                <w:sz w:val="16"/>
                <w:szCs w:val="16"/>
              </w:rPr>
              <w:t xml:space="preserve"> Achten Sie darauf, dass sich niemand «ausklinkt» (Trittbrettfahrer) oder sich Koalitionen bilden (zwei gegen eine/n).</w:t>
            </w:r>
          </w:p>
          <w:p w14:paraId="0FCC78E1" w14:textId="47BE2211" w:rsidR="004B49C8" w:rsidRPr="00F31845" w:rsidRDefault="004B49C8" w:rsidP="00FE093F">
            <w:pPr>
              <w:spacing w:before="120" w:after="40"/>
              <w:rPr>
                <w:rFonts w:ascii="Century Gothic" w:hAnsi="Century Gothic" w:cstheme="minorHAnsi"/>
                <w:sz w:val="16"/>
                <w:szCs w:val="16"/>
              </w:rPr>
            </w:pPr>
            <w:r w:rsidRPr="00F31845">
              <w:rPr>
                <w:rFonts w:ascii="Century Gothic" w:eastAsia="Arial Unicode MS" w:hAnsi="Century Gothic"/>
                <w:b/>
                <w:sz w:val="16"/>
                <w:szCs w:val="16"/>
              </w:rPr>
              <w:t>Zu Lernenden, die allein arbeiten möchten:</w:t>
            </w:r>
            <w:r w:rsidRPr="00F31845">
              <w:rPr>
                <w:rFonts w:ascii="Century Gothic" w:eastAsia="Arial Unicode MS" w:hAnsi="Century Gothic"/>
                <w:sz w:val="16"/>
                <w:szCs w:val="16"/>
              </w:rPr>
              <w:t xml:space="preserve"> Sollte es Lernende geben, die vehement darauf bestehen, eine Idee </w:t>
            </w:r>
            <w:r w:rsidR="00FE093F" w:rsidRPr="00F31845">
              <w:rPr>
                <w:rFonts w:ascii="Century Gothic" w:eastAsia="Arial Unicode MS" w:hAnsi="Century Gothic"/>
                <w:sz w:val="16"/>
                <w:szCs w:val="16"/>
              </w:rPr>
              <w:t>allein</w:t>
            </w:r>
            <w:r w:rsidRPr="00F31845">
              <w:rPr>
                <w:rFonts w:ascii="Century Gothic" w:eastAsia="Arial Unicode MS" w:hAnsi="Century Gothic"/>
                <w:sz w:val="16"/>
                <w:szCs w:val="16"/>
              </w:rPr>
              <w:t xml:space="preserve"> zu entwickeln, empfehlen</w:t>
            </w:r>
            <w:r w:rsidRPr="00F31845">
              <w:rPr>
                <w:rFonts w:ascii="Century Gothic" w:hAnsi="Century Gothic" w:cstheme="minorHAnsi"/>
                <w:sz w:val="16"/>
                <w:szCs w:val="16"/>
              </w:rPr>
              <w:t xml:space="preserve"> wir dies zuzulassen. Es kann durchaus sein, dass sich niemand sonst für die Idee begeistert oder die betreffende Person eben tatsächlich eine zukünftige Solo-Gründerin oder ein zukünftiger Solo-Gründer ist, der oder die das Bedürfnis hat etwas «alleine durchzuziehen».</w:t>
            </w:r>
          </w:p>
        </w:tc>
      </w:tr>
    </w:tbl>
    <w:p w14:paraId="29B52F79" w14:textId="77777777" w:rsidR="00B861CA" w:rsidRPr="00F31845" w:rsidRDefault="00B861CA" w:rsidP="00963CBE"/>
    <w:bookmarkEnd w:id="0"/>
    <w:p w14:paraId="417EC944" w14:textId="77777777" w:rsidR="00B861CA" w:rsidRPr="00F31845" w:rsidRDefault="00B861CA" w:rsidP="00963CBE"/>
    <w:sectPr w:rsidR="00B861CA" w:rsidRPr="00F31845" w:rsidSect="00564E2A">
      <w:headerReference w:type="even" r:id="rId15"/>
      <w:headerReference w:type="default" r:id="rId16"/>
      <w:footerReference w:type="even" r:id="rId17"/>
      <w:footerReference w:type="default" r:id="rId18"/>
      <w:headerReference w:type="first" r:id="rId19"/>
      <w:footerReference w:type="first" r:id="rId20"/>
      <w:pgSz w:w="11906" w:h="16838"/>
      <w:pgMar w:top="1021" w:right="1134" w:bottom="737" w:left="1134" w:header="709" w:footer="3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61FB5" w14:textId="77777777" w:rsidR="005223A5" w:rsidRDefault="005223A5">
      <w:r>
        <w:separator/>
      </w:r>
    </w:p>
  </w:endnote>
  <w:endnote w:type="continuationSeparator" w:id="0">
    <w:p w14:paraId="57FB0CB9" w14:textId="77777777" w:rsidR="005223A5" w:rsidRDefault="00522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Vrinda">
    <w:panose1 w:val="00000400000000000000"/>
    <w:charset w:val="00"/>
    <w:family w:val="swiss"/>
    <w:pitch w:val="variable"/>
    <w:sig w:usb0="0001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heSansOsF Light">
    <w:altName w:val="TheSansOsF Light"/>
    <w:panose1 w:val="00000000000000000000"/>
    <w:charset w:val="00"/>
    <w:family w:val="swiss"/>
    <w:notTrueType/>
    <w:pitch w:val="default"/>
    <w:sig w:usb0="00000003" w:usb1="00000000" w:usb2="00000000" w:usb3="00000000" w:csb0="00000001" w:csb1="00000000"/>
  </w:font>
  <w:font w:name="TheSansOsF Bold">
    <w:altName w:val="TheSansOsF 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EFD9B" w14:textId="77777777" w:rsidR="0022469C" w:rsidRDefault="0022469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20"/>
        <w:szCs w:val="20"/>
      </w:rPr>
      <w:id w:val="140321456"/>
      <w:docPartObj>
        <w:docPartGallery w:val="Page Numbers (Bottom of Page)"/>
        <w:docPartUnique/>
      </w:docPartObj>
    </w:sdtPr>
    <w:sdtEndPr/>
    <w:sdtContent>
      <w:p w14:paraId="69C00E08" w14:textId="77777777" w:rsidR="009C6094" w:rsidRPr="00410D6B" w:rsidRDefault="009C6094" w:rsidP="00E90C32">
        <w:pPr>
          <w:pStyle w:val="Fuzeile"/>
          <w:jc w:val="right"/>
          <w:rPr>
            <w:rFonts w:ascii="Century Gothic" w:hAnsi="Century Gothic"/>
            <w:sz w:val="20"/>
            <w:szCs w:val="20"/>
          </w:rPr>
        </w:pPr>
        <w:r w:rsidRPr="00410D6B">
          <w:rPr>
            <w:rFonts w:ascii="Century Gothic" w:hAnsi="Century Gothic"/>
            <w:sz w:val="20"/>
            <w:szCs w:val="20"/>
          </w:rPr>
          <w:t xml:space="preserve">Seite </w:t>
        </w:r>
        <w:r w:rsidR="004A039E" w:rsidRPr="00410D6B">
          <w:rPr>
            <w:rFonts w:ascii="Century Gothic" w:hAnsi="Century Gothic"/>
            <w:sz w:val="20"/>
            <w:szCs w:val="20"/>
          </w:rPr>
          <w:fldChar w:fldCharType="begin"/>
        </w:r>
        <w:r w:rsidRPr="00410D6B">
          <w:rPr>
            <w:rFonts w:ascii="Century Gothic" w:hAnsi="Century Gothic"/>
            <w:sz w:val="20"/>
            <w:szCs w:val="20"/>
          </w:rPr>
          <w:instrText>PAGE   \* MERGEFORMAT</w:instrText>
        </w:r>
        <w:r w:rsidR="004A039E" w:rsidRPr="00410D6B">
          <w:rPr>
            <w:rFonts w:ascii="Century Gothic" w:hAnsi="Century Gothic"/>
            <w:sz w:val="20"/>
            <w:szCs w:val="20"/>
          </w:rPr>
          <w:fldChar w:fldCharType="separate"/>
        </w:r>
        <w:r w:rsidR="001032F1" w:rsidRPr="00410D6B">
          <w:rPr>
            <w:rFonts w:ascii="Century Gothic" w:hAnsi="Century Gothic"/>
            <w:noProof/>
            <w:sz w:val="20"/>
            <w:szCs w:val="20"/>
          </w:rPr>
          <w:t>2</w:t>
        </w:r>
        <w:r w:rsidR="004A039E" w:rsidRPr="00410D6B">
          <w:rPr>
            <w:rFonts w:ascii="Century Gothic" w:hAnsi="Century Gothic"/>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73AB4" w14:textId="77777777" w:rsidR="0022469C" w:rsidRDefault="0022469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25761" w14:textId="77777777" w:rsidR="005223A5" w:rsidRDefault="005223A5">
      <w:r>
        <w:separator/>
      </w:r>
    </w:p>
  </w:footnote>
  <w:footnote w:type="continuationSeparator" w:id="0">
    <w:p w14:paraId="2D0D3703" w14:textId="77777777" w:rsidR="005223A5" w:rsidRDefault="005223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D5156" w14:textId="77777777" w:rsidR="0022469C" w:rsidRDefault="0022469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98A2B" w14:textId="77777777" w:rsidR="0022469C" w:rsidRDefault="0022469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2CB1D" w14:textId="77777777" w:rsidR="009C6094" w:rsidRDefault="009C6094" w:rsidP="00EB5CF2">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11"/>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440" w:hanging="360"/>
      </w:pPr>
      <w:rPr>
        <w:rFonts w:cs="Times New Roman"/>
        <w:b w:val="0"/>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 w15:restartNumberingAfterBreak="0">
    <w:nsid w:val="00000003"/>
    <w:multiLevelType w:val="multilevel"/>
    <w:tmpl w:val="00000003"/>
    <w:name w:val="WWNum13"/>
    <w:lvl w:ilvl="0">
      <w:start w:val="1"/>
      <w:numFmt w:val="upperRoman"/>
      <w:lvlText w:val="%1."/>
      <w:lvlJc w:val="right"/>
      <w:pPr>
        <w:tabs>
          <w:tab w:val="num" w:pos="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 w15:restartNumberingAfterBreak="0">
    <w:nsid w:val="00000004"/>
    <w:multiLevelType w:val="multilevel"/>
    <w:tmpl w:val="00000004"/>
    <w:name w:val="WWNum14"/>
    <w:lvl w:ilvl="0">
      <w:start w:val="1"/>
      <w:numFmt w:val="decimal"/>
      <w:lvlText w:val="%1."/>
      <w:lvlJc w:val="left"/>
      <w:pPr>
        <w:tabs>
          <w:tab w:val="num" w:pos="0"/>
        </w:tabs>
        <w:ind w:left="360" w:hanging="360"/>
      </w:pPr>
      <w:rPr>
        <w:rFonts w:cs="Times New Roman"/>
        <w:b/>
      </w:rPr>
    </w:lvl>
    <w:lvl w:ilvl="1">
      <w:start w:val="1"/>
      <w:numFmt w:val="lowerLetter"/>
      <w:lvlText w:val="%2."/>
      <w:lvlJc w:val="left"/>
      <w:pPr>
        <w:tabs>
          <w:tab w:val="num" w:pos="0"/>
        </w:tabs>
        <w:ind w:left="1080" w:hanging="360"/>
      </w:pPr>
      <w:rPr>
        <w:rFonts w:cs="Times New Roman"/>
      </w:rPr>
    </w:lvl>
    <w:lvl w:ilvl="2">
      <w:start w:val="1"/>
      <w:numFmt w:val="lowerRoman"/>
      <w:lvlText w:val="%2.%3."/>
      <w:lvlJc w:val="right"/>
      <w:pPr>
        <w:tabs>
          <w:tab w:val="num" w:pos="0"/>
        </w:tabs>
        <w:ind w:left="1800" w:hanging="180"/>
      </w:pPr>
      <w:rPr>
        <w:rFonts w:cs="Times New Roman"/>
      </w:rPr>
    </w:lvl>
    <w:lvl w:ilvl="3">
      <w:start w:val="1"/>
      <w:numFmt w:val="decimal"/>
      <w:lvlText w:val="%2.%3.%4."/>
      <w:lvlJc w:val="left"/>
      <w:pPr>
        <w:tabs>
          <w:tab w:val="num" w:pos="0"/>
        </w:tabs>
        <w:ind w:left="2520" w:hanging="360"/>
      </w:pPr>
      <w:rPr>
        <w:rFonts w:cs="Times New Roman"/>
      </w:rPr>
    </w:lvl>
    <w:lvl w:ilvl="4">
      <w:start w:val="1"/>
      <w:numFmt w:val="lowerLetter"/>
      <w:lvlText w:val="%2.%3.%4.%5."/>
      <w:lvlJc w:val="left"/>
      <w:pPr>
        <w:tabs>
          <w:tab w:val="num" w:pos="0"/>
        </w:tabs>
        <w:ind w:left="3240" w:hanging="360"/>
      </w:pPr>
      <w:rPr>
        <w:rFonts w:cs="Times New Roman"/>
      </w:rPr>
    </w:lvl>
    <w:lvl w:ilvl="5">
      <w:start w:val="1"/>
      <w:numFmt w:val="lowerRoman"/>
      <w:lvlText w:val="%2.%3.%4.%5.%6."/>
      <w:lvlJc w:val="right"/>
      <w:pPr>
        <w:tabs>
          <w:tab w:val="num" w:pos="0"/>
        </w:tabs>
        <w:ind w:left="3960" w:hanging="180"/>
      </w:pPr>
      <w:rPr>
        <w:rFonts w:cs="Times New Roman"/>
      </w:rPr>
    </w:lvl>
    <w:lvl w:ilvl="6">
      <w:start w:val="1"/>
      <w:numFmt w:val="decimal"/>
      <w:lvlText w:val="%2.%3.%4.%5.%6.%7."/>
      <w:lvlJc w:val="left"/>
      <w:pPr>
        <w:tabs>
          <w:tab w:val="num" w:pos="0"/>
        </w:tabs>
        <w:ind w:left="4680" w:hanging="360"/>
      </w:pPr>
      <w:rPr>
        <w:rFonts w:cs="Times New Roman"/>
      </w:rPr>
    </w:lvl>
    <w:lvl w:ilvl="7">
      <w:start w:val="1"/>
      <w:numFmt w:val="lowerLetter"/>
      <w:lvlText w:val="%2.%3.%4.%5.%6.%7.%8."/>
      <w:lvlJc w:val="left"/>
      <w:pPr>
        <w:tabs>
          <w:tab w:val="num" w:pos="0"/>
        </w:tabs>
        <w:ind w:left="5400" w:hanging="360"/>
      </w:pPr>
      <w:rPr>
        <w:rFonts w:cs="Times New Roman"/>
      </w:rPr>
    </w:lvl>
    <w:lvl w:ilvl="8">
      <w:start w:val="1"/>
      <w:numFmt w:val="lowerRoman"/>
      <w:lvlText w:val="%2.%3.%4.%5.%6.%7.%8.%9."/>
      <w:lvlJc w:val="right"/>
      <w:pPr>
        <w:tabs>
          <w:tab w:val="num" w:pos="0"/>
        </w:tabs>
        <w:ind w:left="6120" w:hanging="180"/>
      </w:pPr>
      <w:rPr>
        <w:rFonts w:cs="Times New Roman"/>
      </w:rPr>
    </w:lvl>
  </w:abstractNum>
  <w:abstractNum w:abstractNumId="3" w15:restartNumberingAfterBreak="0">
    <w:nsid w:val="00F97936"/>
    <w:multiLevelType w:val="hybridMultilevel"/>
    <w:tmpl w:val="CB5E8A4C"/>
    <w:lvl w:ilvl="0" w:tplc="1200EF34">
      <w:start w:val="1"/>
      <w:numFmt w:val="bullet"/>
      <w:lvlText w:val=""/>
      <w:lvlJc w:val="left"/>
      <w:pPr>
        <w:tabs>
          <w:tab w:val="num" w:pos="360"/>
        </w:tabs>
        <w:ind w:left="360" w:hanging="360"/>
      </w:pPr>
      <w:rPr>
        <w:rFonts w:ascii="Symbol" w:hAnsi="Symbol" w:hint="default"/>
        <w:u w:color="96CC00"/>
      </w:rPr>
    </w:lvl>
    <w:lvl w:ilvl="1" w:tplc="DB5018C2" w:tentative="1">
      <w:start w:val="1"/>
      <w:numFmt w:val="bullet"/>
      <w:lvlText w:val="-"/>
      <w:lvlJc w:val="left"/>
      <w:pPr>
        <w:tabs>
          <w:tab w:val="num" w:pos="1080"/>
        </w:tabs>
        <w:ind w:left="1080" w:hanging="360"/>
      </w:pPr>
      <w:rPr>
        <w:rFonts w:ascii="Times New Roman" w:hAnsi="Times New Roman" w:hint="default"/>
      </w:rPr>
    </w:lvl>
    <w:lvl w:ilvl="2" w:tplc="3DD8FB26" w:tentative="1">
      <w:start w:val="1"/>
      <w:numFmt w:val="bullet"/>
      <w:lvlText w:val="-"/>
      <w:lvlJc w:val="left"/>
      <w:pPr>
        <w:tabs>
          <w:tab w:val="num" w:pos="1800"/>
        </w:tabs>
        <w:ind w:left="1800" w:hanging="360"/>
      </w:pPr>
      <w:rPr>
        <w:rFonts w:ascii="Times New Roman" w:hAnsi="Times New Roman" w:hint="default"/>
      </w:rPr>
    </w:lvl>
    <w:lvl w:ilvl="3" w:tplc="AE34AD12" w:tentative="1">
      <w:start w:val="1"/>
      <w:numFmt w:val="bullet"/>
      <w:lvlText w:val="-"/>
      <w:lvlJc w:val="left"/>
      <w:pPr>
        <w:tabs>
          <w:tab w:val="num" w:pos="2520"/>
        </w:tabs>
        <w:ind w:left="2520" w:hanging="360"/>
      </w:pPr>
      <w:rPr>
        <w:rFonts w:ascii="Times New Roman" w:hAnsi="Times New Roman" w:hint="default"/>
      </w:rPr>
    </w:lvl>
    <w:lvl w:ilvl="4" w:tplc="149E3EBE" w:tentative="1">
      <w:start w:val="1"/>
      <w:numFmt w:val="bullet"/>
      <w:lvlText w:val="-"/>
      <w:lvlJc w:val="left"/>
      <w:pPr>
        <w:tabs>
          <w:tab w:val="num" w:pos="3240"/>
        </w:tabs>
        <w:ind w:left="3240" w:hanging="360"/>
      </w:pPr>
      <w:rPr>
        <w:rFonts w:ascii="Times New Roman" w:hAnsi="Times New Roman" w:hint="default"/>
      </w:rPr>
    </w:lvl>
    <w:lvl w:ilvl="5" w:tplc="8EC8FF0C" w:tentative="1">
      <w:start w:val="1"/>
      <w:numFmt w:val="bullet"/>
      <w:lvlText w:val="-"/>
      <w:lvlJc w:val="left"/>
      <w:pPr>
        <w:tabs>
          <w:tab w:val="num" w:pos="3960"/>
        </w:tabs>
        <w:ind w:left="3960" w:hanging="360"/>
      </w:pPr>
      <w:rPr>
        <w:rFonts w:ascii="Times New Roman" w:hAnsi="Times New Roman" w:hint="default"/>
      </w:rPr>
    </w:lvl>
    <w:lvl w:ilvl="6" w:tplc="1132F760" w:tentative="1">
      <w:start w:val="1"/>
      <w:numFmt w:val="bullet"/>
      <w:lvlText w:val="-"/>
      <w:lvlJc w:val="left"/>
      <w:pPr>
        <w:tabs>
          <w:tab w:val="num" w:pos="4680"/>
        </w:tabs>
        <w:ind w:left="4680" w:hanging="360"/>
      </w:pPr>
      <w:rPr>
        <w:rFonts w:ascii="Times New Roman" w:hAnsi="Times New Roman" w:hint="default"/>
      </w:rPr>
    </w:lvl>
    <w:lvl w:ilvl="7" w:tplc="A1D84E84" w:tentative="1">
      <w:start w:val="1"/>
      <w:numFmt w:val="bullet"/>
      <w:lvlText w:val="-"/>
      <w:lvlJc w:val="left"/>
      <w:pPr>
        <w:tabs>
          <w:tab w:val="num" w:pos="5400"/>
        </w:tabs>
        <w:ind w:left="5400" w:hanging="360"/>
      </w:pPr>
      <w:rPr>
        <w:rFonts w:ascii="Times New Roman" w:hAnsi="Times New Roman" w:hint="default"/>
      </w:rPr>
    </w:lvl>
    <w:lvl w:ilvl="8" w:tplc="709A1EF6" w:tentative="1">
      <w:start w:val="1"/>
      <w:numFmt w:val="bullet"/>
      <w:lvlText w:val="-"/>
      <w:lvlJc w:val="left"/>
      <w:pPr>
        <w:tabs>
          <w:tab w:val="num" w:pos="6120"/>
        </w:tabs>
        <w:ind w:left="6120" w:hanging="360"/>
      </w:pPr>
      <w:rPr>
        <w:rFonts w:ascii="Times New Roman" w:hAnsi="Times New Roman" w:hint="default"/>
      </w:rPr>
    </w:lvl>
  </w:abstractNum>
  <w:abstractNum w:abstractNumId="4" w15:restartNumberingAfterBreak="0">
    <w:nsid w:val="01EA1B04"/>
    <w:multiLevelType w:val="multilevel"/>
    <w:tmpl w:val="08070025"/>
    <w:lvl w:ilvl="0">
      <w:start w:val="1"/>
      <w:numFmt w:val="decimal"/>
      <w:pStyle w:val="berschrift1"/>
      <w:lvlText w:val="%1"/>
      <w:lvlJc w:val="left"/>
      <w:pPr>
        <w:tabs>
          <w:tab w:val="num" w:pos="432"/>
        </w:tabs>
        <w:ind w:left="432" w:hanging="432"/>
      </w:pPr>
      <w:rPr>
        <w:rFonts w:cs="Times New Roman"/>
      </w:rPr>
    </w:lvl>
    <w:lvl w:ilvl="1">
      <w:start w:val="1"/>
      <w:numFmt w:val="decimal"/>
      <w:pStyle w:val="berschrift2"/>
      <w:lvlText w:val="%1.%2"/>
      <w:lvlJc w:val="left"/>
      <w:pPr>
        <w:tabs>
          <w:tab w:val="num" w:pos="6814"/>
        </w:tabs>
        <w:ind w:left="6814" w:hanging="576"/>
      </w:pPr>
      <w:rPr>
        <w:rFonts w:cs="Times New Roman"/>
      </w:rPr>
    </w:lvl>
    <w:lvl w:ilvl="2">
      <w:start w:val="1"/>
      <w:numFmt w:val="decimal"/>
      <w:pStyle w:val="berschrift3"/>
      <w:lvlText w:val="%1.%2.%3"/>
      <w:lvlJc w:val="left"/>
      <w:pPr>
        <w:tabs>
          <w:tab w:val="num" w:pos="720"/>
        </w:tabs>
        <w:ind w:left="720" w:hanging="720"/>
      </w:pPr>
      <w:rPr>
        <w:rFonts w:cs="Times New Roman"/>
      </w:rPr>
    </w:lvl>
    <w:lvl w:ilvl="3">
      <w:start w:val="1"/>
      <w:numFmt w:val="decimal"/>
      <w:pStyle w:val="berschrift4"/>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pStyle w:val="berschrift6"/>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start w:val="1"/>
      <w:numFmt w:val="decimal"/>
      <w:pStyle w:val="berschrift9"/>
      <w:lvlText w:val="%1.%2.%3.%4.%5.%6.%7.%8.%9"/>
      <w:lvlJc w:val="left"/>
      <w:pPr>
        <w:tabs>
          <w:tab w:val="num" w:pos="1584"/>
        </w:tabs>
        <w:ind w:left="1584" w:hanging="1584"/>
      </w:pPr>
      <w:rPr>
        <w:rFonts w:cs="Times New Roman"/>
      </w:rPr>
    </w:lvl>
  </w:abstractNum>
  <w:abstractNum w:abstractNumId="5" w15:restartNumberingAfterBreak="0">
    <w:nsid w:val="147B64BE"/>
    <w:multiLevelType w:val="hybridMultilevel"/>
    <w:tmpl w:val="285E0F02"/>
    <w:lvl w:ilvl="0" w:tplc="BDFA99A2">
      <w:start w:val="1"/>
      <w:numFmt w:val="bullet"/>
      <w:lvlText w:val=""/>
      <w:lvlJc w:val="left"/>
      <w:pPr>
        <w:tabs>
          <w:tab w:val="num" w:pos="360"/>
        </w:tabs>
        <w:ind w:left="360" w:hanging="360"/>
      </w:pPr>
      <w:rPr>
        <w:rFonts w:ascii="Symbol" w:hAnsi="Symbol" w:hint="default"/>
        <w:sz w:val="16"/>
      </w:rPr>
    </w:lvl>
    <w:lvl w:ilvl="1" w:tplc="DB5018C2" w:tentative="1">
      <w:start w:val="1"/>
      <w:numFmt w:val="bullet"/>
      <w:lvlText w:val="-"/>
      <w:lvlJc w:val="left"/>
      <w:pPr>
        <w:tabs>
          <w:tab w:val="num" w:pos="1080"/>
        </w:tabs>
        <w:ind w:left="1080" w:hanging="360"/>
      </w:pPr>
      <w:rPr>
        <w:rFonts w:ascii="Times New Roman" w:hAnsi="Times New Roman" w:hint="default"/>
      </w:rPr>
    </w:lvl>
    <w:lvl w:ilvl="2" w:tplc="3DD8FB26" w:tentative="1">
      <w:start w:val="1"/>
      <w:numFmt w:val="bullet"/>
      <w:lvlText w:val="-"/>
      <w:lvlJc w:val="left"/>
      <w:pPr>
        <w:tabs>
          <w:tab w:val="num" w:pos="1800"/>
        </w:tabs>
        <w:ind w:left="1800" w:hanging="360"/>
      </w:pPr>
      <w:rPr>
        <w:rFonts w:ascii="Times New Roman" w:hAnsi="Times New Roman" w:hint="default"/>
      </w:rPr>
    </w:lvl>
    <w:lvl w:ilvl="3" w:tplc="AE34AD12" w:tentative="1">
      <w:start w:val="1"/>
      <w:numFmt w:val="bullet"/>
      <w:lvlText w:val="-"/>
      <w:lvlJc w:val="left"/>
      <w:pPr>
        <w:tabs>
          <w:tab w:val="num" w:pos="2520"/>
        </w:tabs>
        <w:ind w:left="2520" w:hanging="360"/>
      </w:pPr>
      <w:rPr>
        <w:rFonts w:ascii="Times New Roman" w:hAnsi="Times New Roman" w:hint="default"/>
      </w:rPr>
    </w:lvl>
    <w:lvl w:ilvl="4" w:tplc="149E3EBE" w:tentative="1">
      <w:start w:val="1"/>
      <w:numFmt w:val="bullet"/>
      <w:lvlText w:val="-"/>
      <w:lvlJc w:val="left"/>
      <w:pPr>
        <w:tabs>
          <w:tab w:val="num" w:pos="3240"/>
        </w:tabs>
        <w:ind w:left="3240" w:hanging="360"/>
      </w:pPr>
      <w:rPr>
        <w:rFonts w:ascii="Times New Roman" w:hAnsi="Times New Roman" w:hint="default"/>
      </w:rPr>
    </w:lvl>
    <w:lvl w:ilvl="5" w:tplc="8EC8FF0C" w:tentative="1">
      <w:start w:val="1"/>
      <w:numFmt w:val="bullet"/>
      <w:lvlText w:val="-"/>
      <w:lvlJc w:val="left"/>
      <w:pPr>
        <w:tabs>
          <w:tab w:val="num" w:pos="3960"/>
        </w:tabs>
        <w:ind w:left="3960" w:hanging="360"/>
      </w:pPr>
      <w:rPr>
        <w:rFonts w:ascii="Times New Roman" w:hAnsi="Times New Roman" w:hint="default"/>
      </w:rPr>
    </w:lvl>
    <w:lvl w:ilvl="6" w:tplc="1132F760" w:tentative="1">
      <w:start w:val="1"/>
      <w:numFmt w:val="bullet"/>
      <w:lvlText w:val="-"/>
      <w:lvlJc w:val="left"/>
      <w:pPr>
        <w:tabs>
          <w:tab w:val="num" w:pos="4680"/>
        </w:tabs>
        <w:ind w:left="4680" w:hanging="360"/>
      </w:pPr>
      <w:rPr>
        <w:rFonts w:ascii="Times New Roman" w:hAnsi="Times New Roman" w:hint="default"/>
      </w:rPr>
    </w:lvl>
    <w:lvl w:ilvl="7" w:tplc="A1D84E84" w:tentative="1">
      <w:start w:val="1"/>
      <w:numFmt w:val="bullet"/>
      <w:lvlText w:val="-"/>
      <w:lvlJc w:val="left"/>
      <w:pPr>
        <w:tabs>
          <w:tab w:val="num" w:pos="5400"/>
        </w:tabs>
        <w:ind w:left="5400" w:hanging="360"/>
      </w:pPr>
      <w:rPr>
        <w:rFonts w:ascii="Times New Roman" w:hAnsi="Times New Roman" w:hint="default"/>
      </w:rPr>
    </w:lvl>
    <w:lvl w:ilvl="8" w:tplc="709A1EF6" w:tentative="1">
      <w:start w:val="1"/>
      <w:numFmt w:val="bullet"/>
      <w:lvlText w:val="-"/>
      <w:lvlJc w:val="left"/>
      <w:pPr>
        <w:tabs>
          <w:tab w:val="num" w:pos="6120"/>
        </w:tabs>
        <w:ind w:left="6120" w:hanging="360"/>
      </w:pPr>
      <w:rPr>
        <w:rFonts w:ascii="Times New Roman" w:hAnsi="Times New Roman" w:hint="default"/>
      </w:rPr>
    </w:lvl>
  </w:abstractNum>
  <w:abstractNum w:abstractNumId="6" w15:restartNumberingAfterBreak="0">
    <w:nsid w:val="1DC3767F"/>
    <w:multiLevelType w:val="hybridMultilevel"/>
    <w:tmpl w:val="927C0C8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C43077F"/>
    <w:multiLevelType w:val="hybridMultilevel"/>
    <w:tmpl w:val="980479C2"/>
    <w:lvl w:ilvl="0" w:tplc="1200EF34">
      <w:start w:val="1"/>
      <w:numFmt w:val="bullet"/>
      <w:lvlText w:val=""/>
      <w:lvlJc w:val="left"/>
      <w:pPr>
        <w:ind w:left="360" w:hanging="360"/>
      </w:pPr>
      <w:rPr>
        <w:rFonts w:ascii="Symbol" w:hAnsi="Symbol" w:hint="default"/>
        <w:u w:color="96CC0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8" w15:restartNumberingAfterBreak="0">
    <w:nsid w:val="413B45E9"/>
    <w:multiLevelType w:val="hybridMultilevel"/>
    <w:tmpl w:val="7FDEF158"/>
    <w:lvl w:ilvl="0" w:tplc="08070001">
      <w:start w:val="1"/>
      <w:numFmt w:val="bullet"/>
      <w:lvlText w:val=""/>
      <w:lvlJc w:val="left"/>
      <w:pPr>
        <w:ind w:left="766" w:hanging="360"/>
      </w:pPr>
      <w:rPr>
        <w:rFonts w:ascii="Symbol" w:hAnsi="Symbol" w:hint="default"/>
      </w:rPr>
    </w:lvl>
    <w:lvl w:ilvl="1" w:tplc="08070003" w:tentative="1">
      <w:start w:val="1"/>
      <w:numFmt w:val="bullet"/>
      <w:lvlText w:val="o"/>
      <w:lvlJc w:val="left"/>
      <w:pPr>
        <w:ind w:left="1486" w:hanging="360"/>
      </w:pPr>
      <w:rPr>
        <w:rFonts w:ascii="Courier New" w:hAnsi="Courier New" w:cs="Courier New" w:hint="default"/>
      </w:rPr>
    </w:lvl>
    <w:lvl w:ilvl="2" w:tplc="08070005" w:tentative="1">
      <w:start w:val="1"/>
      <w:numFmt w:val="bullet"/>
      <w:lvlText w:val=""/>
      <w:lvlJc w:val="left"/>
      <w:pPr>
        <w:ind w:left="2206" w:hanging="360"/>
      </w:pPr>
      <w:rPr>
        <w:rFonts w:ascii="Wingdings" w:hAnsi="Wingdings" w:hint="default"/>
      </w:rPr>
    </w:lvl>
    <w:lvl w:ilvl="3" w:tplc="08070001" w:tentative="1">
      <w:start w:val="1"/>
      <w:numFmt w:val="bullet"/>
      <w:lvlText w:val=""/>
      <w:lvlJc w:val="left"/>
      <w:pPr>
        <w:ind w:left="2926" w:hanging="360"/>
      </w:pPr>
      <w:rPr>
        <w:rFonts w:ascii="Symbol" w:hAnsi="Symbol" w:hint="default"/>
      </w:rPr>
    </w:lvl>
    <w:lvl w:ilvl="4" w:tplc="08070003" w:tentative="1">
      <w:start w:val="1"/>
      <w:numFmt w:val="bullet"/>
      <w:lvlText w:val="o"/>
      <w:lvlJc w:val="left"/>
      <w:pPr>
        <w:ind w:left="3646" w:hanging="360"/>
      </w:pPr>
      <w:rPr>
        <w:rFonts w:ascii="Courier New" w:hAnsi="Courier New" w:cs="Courier New" w:hint="default"/>
      </w:rPr>
    </w:lvl>
    <w:lvl w:ilvl="5" w:tplc="08070005" w:tentative="1">
      <w:start w:val="1"/>
      <w:numFmt w:val="bullet"/>
      <w:lvlText w:val=""/>
      <w:lvlJc w:val="left"/>
      <w:pPr>
        <w:ind w:left="4366" w:hanging="360"/>
      </w:pPr>
      <w:rPr>
        <w:rFonts w:ascii="Wingdings" w:hAnsi="Wingdings" w:hint="default"/>
      </w:rPr>
    </w:lvl>
    <w:lvl w:ilvl="6" w:tplc="08070001" w:tentative="1">
      <w:start w:val="1"/>
      <w:numFmt w:val="bullet"/>
      <w:lvlText w:val=""/>
      <w:lvlJc w:val="left"/>
      <w:pPr>
        <w:ind w:left="5086" w:hanging="360"/>
      </w:pPr>
      <w:rPr>
        <w:rFonts w:ascii="Symbol" w:hAnsi="Symbol" w:hint="default"/>
      </w:rPr>
    </w:lvl>
    <w:lvl w:ilvl="7" w:tplc="08070003" w:tentative="1">
      <w:start w:val="1"/>
      <w:numFmt w:val="bullet"/>
      <w:lvlText w:val="o"/>
      <w:lvlJc w:val="left"/>
      <w:pPr>
        <w:ind w:left="5806" w:hanging="360"/>
      </w:pPr>
      <w:rPr>
        <w:rFonts w:ascii="Courier New" w:hAnsi="Courier New" w:cs="Courier New" w:hint="default"/>
      </w:rPr>
    </w:lvl>
    <w:lvl w:ilvl="8" w:tplc="08070005" w:tentative="1">
      <w:start w:val="1"/>
      <w:numFmt w:val="bullet"/>
      <w:lvlText w:val=""/>
      <w:lvlJc w:val="left"/>
      <w:pPr>
        <w:ind w:left="6526" w:hanging="360"/>
      </w:pPr>
      <w:rPr>
        <w:rFonts w:ascii="Wingdings" w:hAnsi="Wingdings" w:hint="default"/>
      </w:rPr>
    </w:lvl>
  </w:abstractNum>
  <w:abstractNum w:abstractNumId="9" w15:restartNumberingAfterBreak="0">
    <w:nsid w:val="44582339"/>
    <w:multiLevelType w:val="hybridMultilevel"/>
    <w:tmpl w:val="EA1839F4"/>
    <w:lvl w:ilvl="0" w:tplc="1200EF34">
      <w:start w:val="1"/>
      <w:numFmt w:val="bullet"/>
      <w:lvlText w:val=""/>
      <w:lvlJc w:val="left"/>
      <w:pPr>
        <w:ind w:left="360" w:hanging="360"/>
      </w:pPr>
      <w:rPr>
        <w:rFonts w:ascii="Symbol" w:hAnsi="Symbol" w:hint="default"/>
        <w:u w:color="96CC0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0" w15:restartNumberingAfterBreak="0">
    <w:nsid w:val="48273149"/>
    <w:multiLevelType w:val="hybridMultilevel"/>
    <w:tmpl w:val="F18625CC"/>
    <w:lvl w:ilvl="0" w:tplc="1200EF34">
      <w:start w:val="1"/>
      <w:numFmt w:val="bullet"/>
      <w:lvlText w:val=""/>
      <w:lvlJc w:val="left"/>
      <w:pPr>
        <w:ind w:left="360" w:hanging="360"/>
      </w:pPr>
      <w:rPr>
        <w:rFonts w:ascii="Symbol" w:hAnsi="Symbol" w:hint="default"/>
        <w:u w:color="96CC0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7D807A50"/>
    <w:multiLevelType w:val="hybridMultilevel"/>
    <w:tmpl w:val="2A181DFC"/>
    <w:lvl w:ilvl="0" w:tplc="1200EF34">
      <w:start w:val="1"/>
      <w:numFmt w:val="bullet"/>
      <w:lvlText w:val=""/>
      <w:lvlJc w:val="left"/>
      <w:pPr>
        <w:tabs>
          <w:tab w:val="num" w:pos="360"/>
        </w:tabs>
        <w:ind w:left="360" w:hanging="360"/>
      </w:pPr>
      <w:rPr>
        <w:rFonts w:ascii="Symbol" w:hAnsi="Symbol" w:hint="default"/>
        <w:u w:color="96CC00"/>
      </w:rPr>
    </w:lvl>
    <w:lvl w:ilvl="1" w:tplc="DB5018C2" w:tentative="1">
      <w:start w:val="1"/>
      <w:numFmt w:val="bullet"/>
      <w:lvlText w:val="-"/>
      <w:lvlJc w:val="left"/>
      <w:pPr>
        <w:tabs>
          <w:tab w:val="num" w:pos="1080"/>
        </w:tabs>
        <w:ind w:left="1080" w:hanging="360"/>
      </w:pPr>
      <w:rPr>
        <w:rFonts w:ascii="Times New Roman" w:hAnsi="Times New Roman" w:hint="default"/>
      </w:rPr>
    </w:lvl>
    <w:lvl w:ilvl="2" w:tplc="3DD8FB26" w:tentative="1">
      <w:start w:val="1"/>
      <w:numFmt w:val="bullet"/>
      <w:lvlText w:val="-"/>
      <w:lvlJc w:val="left"/>
      <w:pPr>
        <w:tabs>
          <w:tab w:val="num" w:pos="1800"/>
        </w:tabs>
        <w:ind w:left="1800" w:hanging="360"/>
      </w:pPr>
      <w:rPr>
        <w:rFonts w:ascii="Times New Roman" w:hAnsi="Times New Roman" w:hint="default"/>
      </w:rPr>
    </w:lvl>
    <w:lvl w:ilvl="3" w:tplc="AE34AD12" w:tentative="1">
      <w:start w:val="1"/>
      <w:numFmt w:val="bullet"/>
      <w:lvlText w:val="-"/>
      <w:lvlJc w:val="left"/>
      <w:pPr>
        <w:tabs>
          <w:tab w:val="num" w:pos="2520"/>
        </w:tabs>
        <w:ind w:left="2520" w:hanging="360"/>
      </w:pPr>
      <w:rPr>
        <w:rFonts w:ascii="Times New Roman" w:hAnsi="Times New Roman" w:hint="default"/>
      </w:rPr>
    </w:lvl>
    <w:lvl w:ilvl="4" w:tplc="149E3EBE" w:tentative="1">
      <w:start w:val="1"/>
      <w:numFmt w:val="bullet"/>
      <w:lvlText w:val="-"/>
      <w:lvlJc w:val="left"/>
      <w:pPr>
        <w:tabs>
          <w:tab w:val="num" w:pos="3240"/>
        </w:tabs>
        <w:ind w:left="3240" w:hanging="360"/>
      </w:pPr>
      <w:rPr>
        <w:rFonts w:ascii="Times New Roman" w:hAnsi="Times New Roman" w:hint="default"/>
      </w:rPr>
    </w:lvl>
    <w:lvl w:ilvl="5" w:tplc="8EC8FF0C" w:tentative="1">
      <w:start w:val="1"/>
      <w:numFmt w:val="bullet"/>
      <w:lvlText w:val="-"/>
      <w:lvlJc w:val="left"/>
      <w:pPr>
        <w:tabs>
          <w:tab w:val="num" w:pos="3960"/>
        </w:tabs>
        <w:ind w:left="3960" w:hanging="360"/>
      </w:pPr>
      <w:rPr>
        <w:rFonts w:ascii="Times New Roman" w:hAnsi="Times New Roman" w:hint="default"/>
      </w:rPr>
    </w:lvl>
    <w:lvl w:ilvl="6" w:tplc="1132F760" w:tentative="1">
      <w:start w:val="1"/>
      <w:numFmt w:val="bullet"/>
      <w:lvlText w:val="-"/>
      <w:lvlJc w:val="left"/>
      <w:pPr>
        <w:tabs>
          <w:tab w:val="num" w:pos="4680"/>
        </w:tabs>
        <w:ind w:left="4680" w:hanging="360"/>
      </w:pPr>
      <w:rPr>
        <w:rFonts w:ascii="Times New Roman" w:hAnsi="Times New Roman" w:hint="default"/>
      </w:rPr>
    </w:lvl>
    <w:lvl w:ilvl="7" w:tplc="A1D84E84" w:tentative="1">
      <w:start w:val="1"/>
      <w:numFmt w:val="bullet"/>
      <w:lvlText w:val="-"/>
      <w:lvlJc w:val="left"/>
      <w:pPr>
        <w:tabs>
          <w:tab w:val="num" w:pos="5400"/>
        </w:tabs>
        <w:ind w:left="5400" w:hanging="360"/>
      </w:pPr>
      <w:rPr>
        <w:rFonts w:ascii="Times New Roman" w:hAnsi="Times New Roman" w:hint="default"/>
      </w:rPr>
    </w:lvl>
    <w:lvl w:ilvl="8" w:tplc="709A1EF6" w:tentative="1">
      <w:start w:val="1"/>
      <w:numFmt w:val="bullet"/>
      <w:lvlText w:val="-"/>
      <w:lvlJc w:val="left"/>
      <w:pPr>
        <w:tabs>
          <w:tab w:val="num" w:pos="6120"/>
        </w:tabs>
        <w:ind w:left="6120" w:hanging="360"/>
      </w:pPr>
      <w:rPr>
        <w:rFonts w:ascii="Times New Roman" w:hAnsi="Times New Roman" w:hint="default"/>
      </w:rPr>
    </w:lvl>
  </w:abstractNum>
  <w:num w:numId="1">
    <w:abstractNumId w:val="4"/>
  </w:num>
  <w:num w:numId="2">
    <w:abstractNumId w:val="5"/>
  </w:num>
  <w:num w:numId="3">
    <w:abstractNumId w:val="7"/>
  </w:num>
  <w:num w:numId="4">
    <w:abstractNumId w:val="11"/>
  </w:num>
  <w:num w:numId="5">
    <w:abstractNumId w:val="10"/>
  </w:num>
  <w:num w:numId="6">
    <w:abstractNumId w:val="9"/>
  </w:num>
  <w:num w:numId="7">
    <w:abstractNumId w:val="3"/>
  </w:num>
  <w:num w:numId="8">
    <w:abstractNumId w:val="6"/>
  </w:num>
  <w:num w:numId="9">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E10"/>
    <w:rsid w:val="000007CD"/>
    <w:rsid w:val="00011707"/>
    <w:rsid w:val="00013799"/>
    <w:rsid w:val="00014970"/>
    <w:rsid w:val="00016ACD"/>
    <w:rsid w:val="000315A2"/>
    <w:rsid w:val="00031DC2"/>
    <w:rsid w:val="000355C3"/>
    <w:rsid w:val="00035F53"/>
    <w:rsid w:val="000410EA"/>
    <w:rsid w:val="00050B86"/>
    <w:rsid w:val="00053528"/>
    <w:rsid w:val="000540DE"/>
    <w:rsid w:val="000617B0"/>
    <w:rsid w:val="00062CD3"/>
    <w:rsid w:val="000671BA"/>
    <w:rsid w:val="00073ED8"/>
    <w:rsid w:val="000745F1"/>
    <w:rsid w:val="000805E6"/>
    <w:rsid w:val="00080DD0"/>
    <w:rsid w:val="000818C4"/>
    <w:rsid w:val="000852E3"/>
    <w:rsid w:val="00085D0C"/>
    <w:rsid w:val="0009313F"/>
    <w:rsid w:val="00097A0F"/>
    <w:rsid w:val="000A0E98"/>
    <w:rsid w:val="000A3DB8"/>
    <w:rsid w:val="000B266A"/>
    <w:rsid w:val="000B2E88"/>
    <w:rsid w:val="000B4F4E"/>
    <w:rsid w:val="000C27EE"/>
    <w:rsid w:val="000C2CCF"/>
    <w:rsid w:val="000C4E98"/>
    <w:rsid w:val="000C7692"/>
    <w:rsid w:val="000D0571"/>
    <w:rsid w:val="000D2B7D"/>
    <w:rsid w:val="000D7AA2"/>
    <w:rsid w:val="000D7DB1"/>
    <w:rsid w:val="000E17D5"/>
    <w:rsid w:val="000E1A95"/>
    <w:rsid w:val="000E6535"/>
    <w:rsid w:val="000E71A9"/>
    <w:rsid w:val="000F3C60"/>
    <w:rsid w:val="000F58C9"/>
    <w:rsid w:val="000F7D52"/>
    <w:rsid w:val="00100231"/>
    <w:rsid w:val="0010244E"/>
    <w:rsid w:val="001032F1"/>
    <w:rsid w:val="00106246"/>
    <w:rsid w:val="00107EE1"/>
    <w:rsid w:val="00113A02"/>
    <w:rsid w:val="001206CA"/>
    <w:rsid w:val="00122C48"/>
    <w:rsid w:val="00123B4C"/>
    <w:rsid w:val="001245EF"/>
    <w:rsid w:val="001262B4"/>
    <w:rsid w:val="001340B4"/>
    <w:rsid w:val="00134CD4"/>
    <w:rsid w:val="00135BAE"/>
    <w:rsid w:val="001371F9"/>
    <w:rsid w:val="00141D04"/>
    <w:rsid w:val="00142883"/>
    <w:rsid w:val="00143113"/>
    <w:rsid w:val="00162FA1"/>
    <w:rsid w:val="00166A6A"/>
    <w:rsid w:val="00170D09"/>
    <w:rsid w:val="00173582"/>
    <w:rsid w:val="001805D8"/>
    <w:rsid w:val="001824E9"/>
    <w:rsid w:val="00182CC5"/>
    <w:rsid w:val="001876FE"/>
    <w:rsid w:val="00192377"/>
    <w:rsid w:val="001B018E"/>
    <w:rsid w:val="001B10EB"/>
    <w:rsid w:val="001B2C92"/>
    <w:rsid w:val="001B38FD"/>
    <w:rsid w:val="001C34EE"/>
    <w:rsid w:val="001C3AB7"/>
    <w:rsid w:val="001C7B6F"/>
    <w:rsid w:val="001D048F"/>
    <w:rsid w:val="001D3D1B"/>
    <w:rsid w:val="001E009F"/>
    <w:rsid w:val="001E74EA"/>
    <w:rsid w:val="001E7678"/>
    <w:rsid w:val="001F4BDC"/>
    <w:rsid w:val="001F4F52"/>
    <w:rsid w:val="001F5843"/>
    <w:rsid w:val="001F5CCC"/>
    <w:rsid w:val="00200097"/>
    <w:rsid w:val="00201B44"/>
    <w:rsid w:val="00202E2B"/>
    <w:rsid w:val="002039BA"/>
    <w:rsid w:val="00203AB4"/>
    <w:rsid w:val="0020505A"/>
    <w:rsid w:val="00216DE2"/>
    <w:rsid w:val="00222A14"/>
    <w:rsid w:val="0022469C"/>
    <w:rsid w:val="00226871"/>
    <w:rsid w:val="00227464"/>
    <w:rsid w:val="00227A0A"/>
    <w:rsid w:val="0023153E"/>
    <w:rsid w:val="00236000"/>
    <w:rsid w:val="002406D3"/>
    <w:rsid w:val="0024349F"/>
    <w:rsid w:val="00251819"/>
    <w:rsid w:val="00251F91"/>
    <w:rsid w:val="002557AB"/>
    <w:rsid w:val="00255DAF"/>
    <w:rsid w:val="00256BB2"/>
    <w:rsid w:val="00264C73"/>
    <w:rsid w:val="00267A87"/>
    <w:rsid w:val="00270E22"/>
    <w:rsid w:val="00273122"/>
    <w:rsid w:val="00277B3F"/>
    <w:rsid w:val="00277BDC"/>
    <w:rsid w:val="00280369"/>
    <w:rsid w:val="0028051E"/>
    <w:rsid w:val="0028291A"/>
    <w:rsid w:val="002851E5"/>
    <w:rsid w:val="002853AE"/>
    <w:rsid w:val="00292790"/>
    <w:rsid w:val="002932C6"/>
    <w:rsid w:val="00294DFF"/>
    <w:rsid w:val="00295458"/>
    <w:rsid w:val="002976C6"/>
    <w:rsid w:val="002A00D9"/>
    <w:rsid w:val="002A0103"/>
    <w:rsid w:val="002A4A7E"/>
    <w:rsid w:val="002A6217"/>
    <w:rsid w:val="002B1297"/>
    <w:rsid w:val="002B2BBF"/>
    <w:rsid w:val="002B6839"/>
    <w:rsid w:val="002B7B17"/>
    <w:rsid w:val="002C1426"/>
    <w:rsid w:val="002C282D"/>
    <w:rsid w:val="002C2D06"/>
    <w:rsid w:val="002C5D0C"/>
    <w:rsid w:val="002C7754"/>
    <w:rsid w:val="002D28BD"/>
    <w:rsid w:val="002E6749"/>
    <w:rsid w:val="002F0A85"/>
    <w:rsid w:val="002F1276"/>
    <w:rsid w:val="002F3097"/>
    <w:rsid w:val="002F3A18"/>
    <w:rsid w:val="002F66F3"/>
    <w:rsid w:val="002F76ED"/>
    <w:rsid w:val="003010C5"/>
    <w:rsid w:val="00304DE5"/>
    <w:rsid w:val="00311369"/>
    <w:rsid w:val="00315645"/>
    <w:rsid w:val="00315DDC"/>
    <w:rsid w:val="00320424"/>
    <w:rsid w:val="00322756"/>
    <w:rsid w:val="00323E3C"/>
    <w:rsid w:val="003343A6"/>
    <w:rsid w:val="00335BFC"/>
    <w:rsid w:val="003367FF"/>
    <w:rsid w:val="0034129D"/>
    <w:rsid w:val="003434E3"/>
    <w:rsid w:val="00351F61"/>
    <w:rsid w:val="00356FAF"/>
    <w:rsid w:val="0036030A"/>
    <w:rsid w:val="003655AF"/>
    <w:rsid w:val="003679E7"/>
    <w:rsid w:val="0037250B"/>
    <w:rsid w:val="00373A84"/>
    <w:rsid w:val="00373CE3"/>
    <w:rsid w:val="003779A5"/>
    <w:rsid w:val="003808A9"/>
    <w:rsid w:val="00382D8B"/>
    <w:rsid w:val="00385332"/>
    <w:rsid w:val="00392596"/>
    <w:rsid w:val="00396D0B"/>
    <w:rsid w:val="003A1DC8"/>
    <w:rsid w:val="003A3EAD"/>
    <w:rsid w:val="003A49B3"/>
    <w:rsid w:val="003A4EAB"/>
    <w:rsid w:val="003B0F48"/>
    <w:rsid w:val="003B37C4"/>
    <w:rsid w:val="003C0A51"/>
    <w:rsid w:val="003D4DF4"/>
    <w:rsid w:val="003D6BAE"/>
    <w:rsid w:val="003E69A6"/>
    <w:rsid w:val="003F5AA3"/>
    <w:rsid w:val="003F60CD"/>
    <w:rsid w:val="00401B35"/>
    <w:rsid w:val="00403292"/>
    <w:rsid w:val="004045EF"/>
    <w:rsid w:val="00404880"/>
    <w:rsid w:val="00406A49"/>
    <w:rsid w:val="00410A3D"/>
    <w:rsid w:val="00410D6B"/>
    <w:rsid w:val="00411C37"/>
    <w:rsid w:val="004135B9"/>
    <w:rsid w:val="00414174"/>
    <w:rsid w:val="004151A7"/>
    <w:rsid w:val="0041523A"/>
    <w:rsid w:val="00421C98"/>
    <w:rsid w:val="00422D08"/>
    <w:rsid w:val="004303C1"/>
    <w:rsid w:val="00432562"/>
    <w:rsid w:val="00433CD3"/>
    <w:rsid w:val="00436230"/>
    <w:rsid w:val="00443F8B"/>
    <w:rsid w:val="00452939"/>
    <w:rsid w:val="004537D7"/>
    <w:rsid w:val="00454404"/>
    <w:rsid w:val="00463646"/>
    <w:rsid w:val="0046785C"/>
    <w:rsid w:val="00470D6A"/>
    <w:rsid w:val="00477027"/>
    <w:rsid w:val="00477968"/>
    <w:rsid w:val="00484617"/>
    <w:rsid w:val="004862FA"/>
    <w:rsid w:val="0048749A"/>
    <w:rsid w:val="00490962"/>
    <w:rsid w:val="004A039E"/>
    <w:rsid w:val="004A04DC"/>
    <w:rsid w:val="004A69F5"/>
    <w:rsid w:val="004B28DF"/>
    <w:rsid w:val="004B49C8"/>
    <w:rsid w:val="004B4C31"/>
    <w:rsid w:val="004C111D"/>
    <w:rsid w:val="004C2DCB"/>
    <w:rsid w:val="004C64D7"/>
    <w:rsid w:val="004D13AC"/>
    <w:rsid w:val="004D32A7"/>
    <w:rsid w:val="004D42DA"/>
    <w:rsid w:val="004E08D5"/>
    <w:rsid w:val="004E42BD"/>
    <w:rsid w:val="004E7F27"/>
    <w:rsid w:val="004F00E4"/>
    <w:rsid w:val="004F0638"/>
    <w:rsid w:val="004F3193"/>
    <w:rsid w:val="004F3777"/>
    <w:rsid w:val="004F61A7"/>
    <w:rsid w:val="004F798A"/>
    <w:rsid w:val="00505688"/>
    <w:rsid w:val="00505CAA"/>
    <w:rsid w:val="005075C3"/>
    <w:rsid w:val="00507F9D"/>
    <w:rsid w:val="00515B38"/>
    <w:rsid w:val="005223A5"/>
    <w:rsid w:val="00524ADD"/>
    <w:rsid w:val="0053599D"/>
    <w:rsid w:val="00544EEF"/>
    <w:rsid w:val="005476A7"/>
    <w:rsid w:val="00547A88"/>
    <w:rsid w:val="00553858"/>
    <w:rsid w:val="005568D6"/>
    <w:rsid w:val="00557E32"/>
    <w:rsid w:val="00562EFF"/>
    <w:rsid w:val="00564E2A"/>
    <w:rsid w:val="00565866"/>
    <w:rsid w:val="00567A25"/>
    <w:rsid w:val="00567AEB"/>
    <w:rsid w:val="00574194"/>
    <w:rsid w:val="00575F50"/>
    <w:rsid w:val="005767E9"/>
    <w:rsid w:val="00581620"/>
    <w:rsid w:val="00582DB3"/>
    <w:rsid w:val="00586445"/>
    <w:rsid w:val="00594485"/>
    <w:rsid w:val="0059550B"/>
    <w:rsid w:val="00596203"/>
    <w:rsid w:val="0059668F"/>
    <w:rsid w:val="005A01F4"/>
    <w:rsid w:val="005A264B"/>
    <w:rsid w:val="005A3BB8"/>
    <w:rsid w:val="005C053D"/>
    <w:rsid w:val="005C2A5D"/>
    <w:rsid w:val="005C3E75"/>
    <w:rsid w:val="005C5C72"/>
    <w:rsid w:val="005C7114"/>
    <w:rsid w:val="005D017B"/>
    <w:rsid w:val="005D3C1B"/>
    <w:rsid w:val="005D5932"/>
    <w:rsid w:val="005E1DAD"/>
    <w:rsid w:val="005F08AD"/>
    <w:rsid w:val="005F2518"/>
    <w:rsid w:val="005F319B"/>
    <w:rsid w:val="0060099B"/>
    <w:rsid w:val="00600C43"/>
    <w:rsid w:val="00602BE8"/>
    <w:rsid w:val="00602FCB"/>
    <w:rsid w:val="00603AB6"/>
    <w:rsid w:val="00606369"/>
    <w:rsid w:val="00607922"/>
    <w:rsid w:val="00612D0C"/>
    <w:rsid w:val="00613234"/>
    <w:rsid w:val="00617F14"/>
    <w:rsid w:val="00621C8D"/>
    <w:rsid w:val="00624C56"/>
    <w:rsid w:val="00625691"/>
    <w:rsid w:val="00625CF6"/>
    <w:rsid w:val="0063281E"/>
    <w:rsid w:val="006337BB"/>
    <w:rsid w:val="006362F4"/>
    <w:rsid w:val="006423CD"/>
    <w:rsid w:val="006504FA"/>
    <w:rsid w:val="006517C6"/>
    <w:rsid w:val="00653D7E"/>
    <w:rsid w:val="00663A76"/>
    <w:rsid w:val="006673C6"/>
    <w:rsid w:val="006706F5"/>
    <w:rsid w:val="00672A38"/>
    <w:rsid w:val="00675C6C"/>
    <w:rsid w:val="006766A8"/>
    <w:rsid w:val="0068022D"/>
    <w:rsid w:val="0068279F"/>
    <w:rsid w:val="00682EAE"/>
    <w:rsid w:val="0068423E"/>
    <w:rsid w:val="00686B73"/>
    <w:rsid w:val="006935D4"/>
    <w:rsid w:val="006940FC"/>
    <w:rsid w:val="006944E7"/>
    <w:rsid w:val="006960AD"/>
    <w:rsid w:val="006A2445"/>
    <w:rsid w:val="006A28DE"/>
    <w:rsid w:val="006A6EDB"/>
    <w:rsid w:val="006B1900"/>
    <w:rsid w:val="006B2993"/>
    <w:rsid w:val="006B37DE"/>
    <w:rsid w:val="006B7BC2"/>
    <w:rsid w:val="006B7DD8"/>
    <w:rsid w:val="006C36B8"/>
    <w:rsid w:val="006D2FB9"/>
    <w:rsid w:val="006E706E"/>
    <w:rsid w:val="006F2147"/>
    <w:rsid w:val="006F4213"/>
    <w:rsid w:val="006F610B"/>
    <w:rsid w:val="006F627D"/>
    <w:rsid w:val="006F630F"/>
    <w:rsid w:val="00701F77"/>
    <w:rsid w:val="00703F01"/>
    <w:rsid w:val="0070482A"/>
    <w:rsid w:val="00711291"/>
    <w:rsid w:val="00713ADB"/>
    <w:rsid w:val="00716FF9"/>
    <w:rsid w:val="00720991"/>
    <w:rsid w:val="00724844"/>
    <w:rsid w:val="00726D45"/>
    <w:rsid w:val="007301D9"/>
    <w:rsid w:val="00731B64"/>
    <w:rsid w:val="00737F6F"/>
    <w:rsid w:val="0074063C"/>
    <w:rsid w:val="007424D9"/>
    <w:rsid w:val="00747C4E"/>
    <w:rsid w:val="0075235E"/>
    <w:rsid w:val="00756C75"/>
    <w:rsid w:val="007571AA"/>
    <w:rsid w:val="00757A9F"/>
    <w:rsid w:val="0076153D"/>
    <w:rsid w:val="0076357D"/>
    <w:rsid w:val="007806AD"/>
    <w:rsid w:val="007809EB"/>
    <w:rsid w:val="00786611"/>
    <w:rsid w:val="007930A1"/>
    <w:rsid w:val="00793C95"/>
    <w:rsid w:val="00793F5E"/>
    <w:rsid w:val="00795B8D"/>
    <w:rsid w:val="007A103D"/>
    <w:rsid w:val="007A1F7B"/>
    <w:rsid w:val="007A6A04"/>
    <w:rsid w:val="007A7122"/>
    <w:rsid w:val="007A78ED"/>
    <w:rsid w:val="007B04B1"/>
    <w:rsid w:val="007B2C36"/>
    <w:rsid w:val="007B71C7"/>
    <w:rsid w:val="007C021F"/>
    <w:rsid w:val="007C3C6B"/>
    <w:rsid w:val="007C3F62"/>
    <w:rsid w:val="007C55C2"/>
    <w:rsid w:val="007D0F52"/>
    <w:rsid w:val="007D4F9E"/>
    <w:rsid w:val="007D6961"/>
    <w:rsid w:val="007E08E3"/>
    <w:rsid w:val="007E3D98"/>
    <w:rsid w:val="007E5ADE"/>
    <w:rsid w:val="007F178F"/>
    <w:rsid w:val="007F3146"/>
    <w:rsid w:val="007F4E75"/>
    <w:rsid w:val="008013AD"/>
    <w:rsid w:val="00803341"/>
    <w:rsid w:val="008041EB"/>
    <w:rsid w:val="00805150"/>
    <w:rsid w:val="008059B8"/>
    <w:rsid w:val="00806C1F"/>
    <w:rsid w:val="00806DFD"/>
    <w:rsid w:val="0081153A"/>
    <w:rsid w:val="00811D56"/>
    <w:rsid w:val="00812735"/>
    <w:rsid w:val="00812967"/>
    <w:rsid w:val="008143FB"/>
    <w:rsid w:val="00817D68"/>
    <w:rsid w:val="00817DC4"/>
    <w:rsid w:val="008211C3"/>
    <w:rsid w:val="00825056"/>
    <w:rsid w:val="0083712C"/>
    <w:rsid w:val="00842ACA"/>
    <w:rsid w:val="00842D05"/>
    <w:rsid w:val="00844168"/>
    <w:rsid w:val="008503B5"/>
    <w:rsid w:val="0085243B"/>
    <w:rsid w:val="008533FB"/>
    <w:rsid w:val="00854F18"/>
    <w:rsid w:val="00862126"/>
    <w:rsid w:val="00862C03"/>
    <w:rsid w:val="00864309"/>
    <w:rsid w:val="0087462B"/>
    <w:rsid w:val="0087556D"/>
    <w:rsid w:val="00875FF5"/>
    <w:rsid w:val="0087723C"/>
    <w:rsid w:val="00880E3D"/>
    <w:rsid w:val="008824DB"/>
    <w:rsid w:val="00883BE1"/>
    <w:rsid w:val="008843BA"/>
    <w:rsid w:val="00890B8C"/>
    <w:rsid w:val="00891D9E"/>
    <w:rsid w:val="00893E38"/>
    <w:rsid w:val="008946A5"/>
    <w:rsid w:val="00895681"/>
    <w:rsid w:val="00896BB3"/>
    <w:rsid w:val="008A0355"/>
    <w:rsid w:val="008A0FC6"/>
    <w:rsid w:val="008A1839"/>
    <w:rsid w:val="008A2D22"/>
    <w:rsid w:val="008A5EF6"/>
    <w:rsid w:val="008C0824"/>
    <w:rsid w:val="008C32D3"/>
    <w:rsid w:val="008C7ECD"/>
    <w:rsid w:val="008D2937"/>
    <w:rsid w:val="008D59C0"/>
    <w:rsid w:val="008D697A"/>
    <w:rsid w:val="008D7B14"/>
    <w:rsid w:val="008D7DEF"/>
    <w:rsid w:val="008E20CA"/>
    <w:rsid w:val="008E2CBF"/>
    <w:rsid w:val="008E48B3"/>
    <w:rsid w:val="008E4A73"/>
    <w:rsid w:val="008F6C12"/>
    <w:rsid w:val="008F7162"/>
    <w:rsid w:val="0090297A"/>
    <w:rsid w:val="009050FC"/>
    <w:rsid w:val="0091143A"/>
    <w:rsid w:val="00911E1A"/>
    <w:rsid w:val="0091228A"/>
    <w:rsid w:val="00913D5D"/>
    <w:rsid w:val="00915506"/>
    <w:rsid w:val="00921267"/>
    <w:rsid w:val="00931518"/>
    <w:rsid w:val="0093704E"/>
    <w:rsid w:val="0094499E"/>
    <w:rsid w:val="00947EF6"/>
    <w:rsid w:val="009515BC"/>
    <w:rsid w:val="0095301F"/>
    <w:rsid w:val="009535E5"/>
    <w:rsid w:val="00957FC0"/>
    <w:rsid w:val="00963282"/>
    <w:rsid w:val="00963CBE"/>
    <w:rsid w:val="009640C3"/>
    <w:rsid w:val="00964664"/>
    <w:rsid w:val="009666D9"/>
    <w:rsid w:val="00970A17"/>
    <w:rsid w:val="00972ACB"/>
    <w:rsid w:val="009815DF"/>
    <w:rsid w:val="009833E1"/>
    <w:rsid w:val="00983AA0"/>
    <w:rsid w:val="00993CE7"/>
    <w:rsid w:val="009944FC"/>
    <w:rsid w:val="00997779"/>
    <w:rsid w:val="009A03AD"/>
    <w:rsid w:val="009A0DFB"/>
    <w:rsid w:val="009A29F6"/>
    <w:rsid w:val="009A58E3"/>
    <w:rsid w:val="009B424B"/>
    <w:rsid w:val="009B789C"/>
    <w:rsid w:val="009B7C94"/>
    <w:rsid w:val="009C208A"/>
    <w:rsid w:val="009C5477"/>
    <w:rsid w:val="009C6094"/>
    <w:rsid w:val="009D0445"/>
    <w:rsid w:val="009D210D"/>
    <w:rsid w:val="009E16E1"/>
    <w:rsid w:val="009E1806"/>
    <w:rsid w:val="009E37E7"/>
    <w:rsid w:val="009E48E6"/>
    <w:rsid w:val="009E52E8"/>
    <w:rsid w:val="009E6679"/>
    <w:rsid w:val="009F23DD"/>
    <w:rsid w:val="009F6904"/>
    <w:rsid w:val="00A01754"/>
    <w:rsid w:val="00A04164"/>
    <w:rsid w:val="00A0680F"/>
    <w:rsid w:val="00A06CB0"/>
    <w:rsid w:val="00A070A8"/>
    <w:rsid w:val="00A1053F"/>
    <w:rsid w:val="00A10F15"/>
    <w:rsid w:val="00A141B4"/>
    <w:rsid w:val="00A142B5"/>
    <w:rsid w:val="00A168B3"/>
    <w:rsid w:val="00A16D9C"/>
    <w:rsid w:val="00A276B6"/>
    <w:rsid w:val="00A30486"/>
    <w:rsid w:val="00A344D9"/>
    <w:rsid w:val="00A35B1E"/>
    <w:rsid w:val="00A37DEC"/>
    <w:rsid w:val="00A42AF0"/>
    <w:rsid w:val="00A46721"/>
    <w:rsid w:val="00A47886"/>
    <w:rsid w:val="00A5046F"/>
    <w:rsid w:val="00A544A4"/>
    <w:rsid w:val="00A564D5"/>
    <w:rsid w:val="00A57557"/>
    <w:rsid w:val="00A603CF"/>
    <w:rsid w:val="00A61012"/>
    <w:rsid w:val="00A64461"/>
    <w:rsid w:val="00A7310F"/>
    <w:rsid w:val="00A74809"/>
    <w:rsid w:val="00A764F1"/>
    <w:rsid w:val="00A773CA"/>
    <w:rsid w:val="00A80478"/>
    <w:rsid w:val="00A8191C"/>
    <w:rsid w:val="00A83939"/>
    <w:rsid w:val="00A84E96"/>
    <w:rsid w:val="00A8515C"/>
    <w:rsid w:val="00A92C7E"/>
    <w:rsid w:val="00A92DC2"/>
    <w:rsid w:val="00A935EC"/>
    <w:rsid w:val="00AA0966"/>
    <w:rsid w:val="00AA1D5A"/>
    <w:rsid w:val="00AA3CB8"/>
    <w:rsid w:val="00AA72D8"/>
    <w:rsid w:val="00AB0306"/>
    <w:rsid w:val="00AB0CBF"/>
    <w:rsid w:val="00AB1C7E"/>
    <w:rsid w:val="00AB465F"/>
    <w:rsid w:val="00AC47FD"/>
    <w:rsid w:val="00AC6D76"/>
    <w:rsid w:val="00AC7321"/>
    <w:rsid w:val="00AD201B"/>
    <w:rsid w:val="00AD24CF"/>
    <w:rsid w:val="00AD38E6"/>
    <w:rsid w:val="00AD45BE"/>
    <w:rsid w:val="00AD4D03"/>
    <w:rsid w:val="00AD57EC"/>
    <w:rsid w:val="00AD7D5B"/>
    <w:rsid w:val="00AE0BC5"/>
    <w:rsid w:val="00AE1F05"/>
    <w:rsid w:val="00AE2E03"/>
    <w:rsid w:val="00AE4185"/>
    <w:rsid w:val="00AE6965"/>
    <w:rsid w:val="00AF1B37"/>
    <w:rsid w:val="00AF2EED"/>
    <w:rsid w:val="00AF4A38"/>
    <w:rsid w:val="00AF5634"/>
    <w:rsid w:val="00B01259"/>
    <w:rsid w:val="00B02B8E"/>
    <w:rsid w:val="00B03540"/>
    <w:rsid w:val="00B05D60"/>
    <w:rsid w:val="00B161A7"/>
    <w:rsid w:val="00B1655F"/>
    <w:rsid w:val="00B22A74"/>
    <w:rsid w:val="00B23008"/>
    <w:rsid w:val="00B23869"/>
    <w:rsid w:val="00B23B8E"/>
    <w:rsid w:val="00B2610B"/>
    <w:rsid w:val="00B279DD"/>
    <w:rsid w:val="00B3177F"/>
    <w:rsid w:val="00B36EDD"/>
    <w:rsid w:val="00B42D71"/>
    <w:rsid w:val="00B45DF9"/>
    <w:rsid w:val="00B51663"/>
    <w:rsid w:val="00B5171F"/>
    <w:rsid w:val="00B5202C"/>
    <w:rsid w:val="00B5203E"/>
    <w:rsid w:val="00B530D6"/>
    <w:rsid w:val="00B54E9E"/>
    <w:rsid w:val="00B61ACE"/>
    <w:rsid w:val="00B62D8D"/>
    <w:rsid w:val="00B64790"/>
    <w:rsid w:val="00B70F71"/>
    <w:rsid w:val="00B72567"/>
    <w:rsid w:val="00B73369"/>
    <w:rsid w:val="00B77403"/>
    <w:rsid w:val="00B8423B"/>
    <w:rsid w:val="00B861CA"/>
    <w:rsid w:val="00B86510"/>
    <w:rsid w:val="00B91F1F"/>
    <w:rsid w:val="00B966E8"/>
    <w:rsid w:val="00BA1BFE"/>
    <w:rsid w:val="00BA1DDD"/>
    <w:rsid w:val="00BA7FED"/>
    <w:rsid w:val="00BB3E10"/>
    <w:rsid w:val="00BB541B"/>
    <w:rsid w:val="00BB55A4"/>
    <w:rsid w:val="00BC0DD8"/>
    <w:rsid w:val="00BC1B44"/>
    <w:rsid w:val="00BC2672"/>
    <w:rsid w:val="00BC4EF6"/>
    <w:rsid w:val="00BD6A05"/>
    <w:rsid w:val="00BE3627"/>
    <w:rsid w:val="00BE3EDD"/>
    <w:rsid w:val="00BF0448"/>
    <w:rsid w:val="00BF0F86"/>
    <w:rsid w:val="00BF2983"/>
    <w:rsid w:val="00BF7EF2"/>
    <w:rsid w:val="00C036FC"/>
    <w:rsid w:val="00C108E8"/>
    <w:rsid w:val="00C10B19"/>
    <w:rsid w:val="00C12DDA"/>
    <w:rsid w:val="00C14CEE"/>
    <w:rsid w:val="00C25007"/>
    <w:rsid w:val="00C36F5B"/>
    <w:rsid w:val="00C4452A"/>
    <w:rsid w:val="00C5233C"/>
    <w:rsid w:val="00C56153"/>
    <w:rsid w:val="00C602D9"/>
    <w:rsid w:val="00C75344"/>
    <w:rsid w:val="00C77524"/>
    <w:rsid w:val="00C83C22"/>
    <w:rsid w:val="00C863D9"/>
    <w:rsid w:val="00C865B4"/>
    <w:rsid w:val="00C95D85"/>
    <w:rsid w:val="00CA6282"/>
    <w:rsid w:val="00CB080C"/>
    <w:rsid w:val="00CB11D9"/>
    <w:rsid w:val="00CB18A6"/>
    <w:rsid w:val="00CC017B"/>
    <w:rsid w:val="00CC0447"/>
    <w:rsid w:val="00CC20B9"/>
    <w:rsid w:val="00CC5126"/>
    <w:rsid w:val="00CC5919"/>
    <w:rsid w:val="00CC66E3"/>
    <w:rsid w:val="00CD0C65"/>
    <w:rsid w:val="00CD3DEF"/>
    <w:rsid w:val="00CD4720"/>
    <w:rsid w:val="00CD4E06"/>
    <w:rsid w:val="00CE0BA7"/>
    <w:rsid w:val="00CE1D70"/>
    <w:rsid w:val="00CE3934"/>
    <w:rsid w:val="00CE66C4"/>
    <w:rsid w:val="00CF4139"/>
    <w:rsid w:val="00CF7829"/>
    <w:rsid w:val="00D0216D"/>
    <w:rsid w:val="00D0252D"/>
    <w:rsid w:val="00D0597F"/>
    <w:rsid w:val="00D06A7A"/>
    <w:rsid w:val="00D07B18"/>
    <w:rsid w:val="00D1611A"/>
    <w:rsid w:val="00D16752"/>
    <w:rsid w:val="00D179DB"/>
    <w:rsid w:val="00D2754F"/>
    <w:rsid w:val="00D31DB2"/>
    <w:rsid w:val="00D32AED"/>
    <w:rsid w:val="00D37127"/>
    <w:rsid w:val="00D43F49"/>
    <w:rsid w:val="00D615B2"/>
    <w:rsid w:val="00D627F1"/>
    <w:rsid w:val="00D62B4D"/>
    <w:rsid w:val="00D657B7"/>
    <w:rsid w:val="00D65CE0"/>
    <w:rsid w:val="00D665E5"/>
    <w:rsid w:val="00D701FC"/>
    <w:rsid w:val="00D7373B"/>
    <w:rsid w:val="00D75612"/>
    <w:rsid w:val="00D77930"/>
    <w:rsid w:val="00D801B0"/>
    <w:rsid w:val="00D85223"/>
    <w:rsid w:val="00D863DE"/>
    <w:rsid w:val="00D87311"/>
    <w:rsid w:val="00D87F54"/>
    <w:rsid w:val="00D9412B"/>
    <w:rsid w:val="00D95D82"/>
    <w:rsid w:val="00D96853"/>
    <w:rsid w:val="00DA26F4"/>
    <w:rsid w:val="00DA766F"/>
    <w:rsid w:val="00DB182C"/>
    <w:rsid w:val="00DB25F7"/>
    <w:rsid w:val="00DB2DF9"/>
    <w:rsid w:val="00DB5868"/>
    <w:rsid w:val="00DB6133"/>
    <w:rsid w:val="00DB739A"/>
    <w:rsid w:val="00DB7E59"/>
    <w:rsid w:val="00DC1B30"/>
    <w:rsid w:val="00DD1784"/>
    <w:rsid w:val="00DD42DB"/>
    <w:rsid w:val="00DD4D2B"/>
    <w:rsid w:val="00DE0207"/>
    <w:rsid w:val="00DE1473"/>
    <w:rsid w:val="00DE1B88"/>
    <w:rsid w:val="00DE23F0"/>
    <w:rsid w:val="00DE4DA5"/>
    <w:rsid w:val="00DF1F20"/>
    <w:rsid w:val="00DF562C"/>
    <w:rsid w:val="00E02393"/>
    <w:rsid w:val="00E07241"/>
    <w:rsid w:val="00E12EFA"/>
    <w:rsid w:val="00E17974"/>
    <w:rsid w:val="00E20BA8"/>
    <w:rsid w:val="00E20C79"/>
    <w:rsid w:val="00E23EE7"/>
    <w:rsid w:val="00E24F4E"/>
    <w:rsid w:val="00E259C2"/>
    <w:rsid w:val="00E408B4"/>
    <w:rsid w:val="00E4501C"/>
    <w:rsid w:val="00E45C59"/>
    <w:rsid w:val="00E60AE7"/>
    <w:rsid w:val="00E62492"/>
    <w:rsid w:val="00E71E80"/>
    <w:rsid w:val="00E74531"/>
    <w:rsid w:val="00E755EA"/>
    <w:rsid w:val="00E76402"/>
    <w:rsid w:val="00E87F34"/>
    <w:rsid w:val="00E90C32"/>
    <w:rsid w:val="00E9179E"/>
    <w:rsid w:val="00E92224"/>
    <w:rsid w:val="00E92EFB"/>
    <w:rsid w:val="00E93B9D"/>
    <w:rsid w:val="00E94B19"/>
    <w:rsid w:val="00E94B35"/>
    <w:rsid w:val="00E95E1A"/>
    <w:rsid w:val="00E96966"/>
    <w:rsid w:val="00EA0D4D"/>
    <w:rsid w:val="00EA7EA9"/>
    <w:rsid w:val="00EB2700"/>
    <w:rsid w:val="00EB2CC6"/>
    <w:rsid w:val="00EB5CF2"/>
    <w:rsid w:val="00EC0504"/>
    <w:rsid w:val="00EC1B26"/>
    <w:rsid w:val="00EC73CE"/>
    <w:rsid w:val="00ED1B15"/>
    <w:rsid w:val="00ED4899"/>
    <w:rsid w:val="00ED4B86"/>
    <w:rsid w:val="00ED60ED"/>
    <w:rsid w:val="00EE1706"/>
    <w:rsid w:val="00EE62EF"/>
    <w:rsid w:val="00EF09BB"/>
    <w:rsid w:val="00F026A4"/>
    <w:rsid w:val="00F02C2E"/>
    <w:rsid w:val="00F0739D"/>
    <w:rsid w:val="00F10134"/>
    <w:rsid w:val="00F14875"/>
    <w:rsid w:val="00F16B9E"/>
    <w:rsid w:val="00F207B3"/>
    <w:rsid w:val="00F24C11"/>
    <w:rsid w:val="00F306FE"/>
    <w:rsid w:val="00F31845"/>
    <w:rsid w:val="00F337E1"/>
    <w:rsid w:val="00F41D70"/>
    <w:rsid w:val="00F45BF3"/>
    <w:rsid w:val="00F47003"/>
    <w:rsid w:val="00F51B25"/>
    <w:rsid w:val="00F57DB7"/>
    <w:rsid w:val="00F6165E"/>
    <w:rsid w:val="00F64137"/>
    <w:rsid w:val="00F726A7"/>
    <w:rsid w:val="00F771E6"/>
    <w:rsid w:val="00F81260"/>
    <w:rsid w:val="00F9070D"/>
    <w:rsid w:val="00F9174C"/>
    <w:rsid w:val="00F932DF"/>
    <w:rsid w:val="00FA01F8"/>
    <w:rsid w:val="00FA143E"/>
    <w:rsid w:val="00FA43BC"/>
    <w:rsid w:val="00FA441D"/>
    <w:rsid w:val="00FA72D2"/>
    <w:rsid w:val="00FB522A"/>
    <w:rsid w:val="00FB56A8"/>
    <w:rsid w:val="00FC71C4"/>
    <w:rsid w:val="00FD2C84"/>
    <w:rsid w:val="00FE00A6"/>
    <w:rsid w:val="00FE093F"/>
    <w:rsid w:val="00FF49AB"/>
  </w:rsids>
  <m:mathPr>
    <m:mathFont m:val="Cambria Math"/>
    <m:brkBin m:val="before"/>
    <m:brkBinSub m:val="--"/>
    <m:smallFrac m:val="0"/>
    <m:dispDef/>
    <m:lMargin m:val="0"/>
    <m:rMargin m:val="0"/>
    <m:defJc m:val="centerGroup"/>
    <m:wrapIndent m:val="1440"/>
    <m:intLim m:val="subSup"/>
    <m:naryLim m:val="undOvr"/>
  </m:mathPr>
  <w:themeFontLang w:val="de-DE" w:bidi="as-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357F1B8"/>
  <w15:docId w15:val="{237A0D3E-5A63-43C5-B7E8-BE6ADEB1C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9"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locked="1" w:semiHidden="1" w:uiPriority="0"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locked="1"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64E2A"/>
    <w:rPr>
      <w:sz w:val="24"/>
      <w:szCs w:val="24"/>
    </w:rPr>
  </w:style>
  <w:style w:type="paragraph" w:styleId="berschrift1">
    <w:name w:val="heading 1"/>
    <w:basedOn w:val="Standard"/>
    <w:next w:val="Standard"/>
    <w:link w:val="berschrift1Zchn"/>
    <w:uiPriority w:val="99"/>
    <w:qFormat/>
    <w:rsid w:val="0095301F"/>
    <w:pPr>
      <w:keepNext/>
      <w:pageBreakBefore/>
      <w:numPr>
        <w:numId w:val="1"/>
      </w:numPr>
      <w:spacing w:before="240" w:after="60"/>
      <w:outlineLvl w:val="0"/>
    </w:pPr>
    <w:rPr>
      <w:b/>
      <w:bCs/>
      <w:kern w:val="32"/>
      <w:sz w:val="32"/>
      <w:szCs w:val="32"/>
    </w:rPr>
  </w:style>
  <w:style w:type="paragraph" w:styleId="berschrift2">
    <w:name w:val="heading 2"/>
    <w:basedOn w:val="Standard"/>
    <w:next w:val="Standard"/>
    <w:link w:val="berschrift2Zchn"/>
    <w:uiPriority w:val="9"/>
    <w:qFormat/>
    <w:rsid w:val="00BF7EF2"/>
    <w:pPr>
      <w:keepNext/>
      <w:numPr>
        <w:ilvl w:val="1"/>
        <w:numId w:val="1"/>
      </w:numPr>
      <w:spacing w:before="600" w:after="60"/>
      <w:ind w:left="578" w:hanging="578"/>
      <w:outlineLvl w:val="1"/>
    </w:pPr>
    <w:rPr>
      <w:rFonts w:ascii="Arial" w:hAnsi="Arial" w:cs="Arial"/>
      <w:b/>
      <w:bCs/>
      <w:i/>
      <w:iCs/>
      <w:sz w:val="28"/>
      <w:szCs w:val="28"/>
    </w:rPr>
  </w:style>
  <w:style w:type="paragraph" w:styleId="berschrift3">
    <w:name w:val="heading 3"/>
    <w:basedOn w:val="Standard"/>
    <w:next w:val="Standard"/>
    <w:link w:val="berschrift3Zchn"/>
    <w:uiPriority w:val="99"/>
    <w:qFormat/>
    <w:rsid w:val="001206CA"/>
    <w:pPr>
      <w:keepNext/>
      <w:numPr>
        <w:ilvl w:val="2"/>
        <w:numId w:val="1"/>
      </w:numPr>
      <w:spacing w:before="480" w:after="240"/>
      <w:outlineLvl w:val="2"/>
    </w:pPr>
    <w:rPr>
      <w:rFonts w:cs="Arial"/>
      <w:b/>
      <w:bCs/>
      <w:szCs w:val="26"/>
    </w:rPr>
  </w:style>
  <w:style w:type="paragraph" w:styleId="berschrift4">
    <w:name w:val="heading 4"/>
    <w:basedOn w:val="Standard"/>
    <w:next w:val="Standard"/>
    <w:link w:val="berschrift4Zchn"/>
    <w:uiPriority w:val="99"/>
    <w:qFormat/>
    <w:rsid w:val="00A773CA"/>
    <w:pPr>
      <w:keepNext/>
      <w:numPr>
        <w:ilvl w:val="3"/>
        <w:numId w:val="1"/>
      </w:numPr>
      <w:spacing w:before="480" w:after="240"/>
      <w:ind w:left="862" w:hanging="862"/>
      <w:outlineLvl w:val="3"/>
    </w:pPr>
    <w:rPr>
      <w:b/>
      <w:bCs/>
      <w:i/>
      <w:szCs w:val="28"/>
    </w:rPr>
  </w:style>
  <w:style w:type="paragraph" w:styleId="berschrift5">
    <w:name w:val="heading 5"/>
    <w:basedOn w:val="Standard"/>
    <w:next w:val="Standard"/>
    <w:link w:val="berschrift5Zchn"/>
    <w:uiPriority w:val="99"/>
    <w:qFormat/>
    <w:rsid w:val="00A773CA"/>
    <w:pPr>
      <w:numPr>
        <w:ilvl w:val="4"/>
        <w:numId w:val="1"/>
      </w:num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A773CA"/>
    <w:pPr>
      <w:numPr>
        <w:ilvl w:val="5"/>
        <w:numId w:val="1"/>
      </w:numPr>
      <w:spacing w:before="240" w:after="60"/>
      <w:outlineLvl w:val="5"/>
    </w:pPr>
    <w:rPr>
      <w:b/>
      <w:bCs/>
      <w:sz w:val="22"/>
      <w:szCs w:val="22"/>
    </w:rPr>
  </w:style>
  <w:style w:type="paragraph" w:styleId="berschrift7">
    <w:name w:val="heading 7"/>
    <w:basedOn w:val="Standard"/>
    <w:next w:val="Standard"/>
    <w:link w:val="berschrift7Zchn"/>
    <w:uiPriority w:val="99"/>
    <w:qFormat/>
    <w:rsid w:val="00A773CA"/>
    <w:pPr>
      <w:numPr>
        <w:ilvl w:val="6"/>
        <w:numId w:val="1"/>
      </w:numPr>
      <w:spacing w:before="240" w:after="60"/>
      <w:outlineLvl w:val="6"/>
    </w:pPr>
  </w:style>
  <w:style w:type="paragraph" w:styleId="berschrift8">
    <w:name w:val="heading 8"/>
    <w:basedOn w:val="Standard"/>
    <w:next w:val="Standard"/>
    <w:link w:val="berschrift8Zchn"/>
    <w:uiPriority w:val="99"/>
    <w:qFormat/>
    <w:rsid w:val="00A773CA"/>
    <w:pPr>
      <w:numPr>
        <w:ilvl w:val="7"/>
        <w:numId w:val="1"/>
      </w:numPr>
      <w:spacing w:before="240" w:after="60"/>
      <w:outlineLvl w:val="7"/>
    </w:pPr>
    <w:rPr>
      <w:i/>
      <w:iCs/>
    </w:rPr>
  </w:style>
  <w:style w:type="paragraph" w:styleId="berschrift9">
    <w:name w:val="heading 9"/>
    <w:basedOn w:val="Standard"/>
    <w:next w:val="Standard"/>
    <w:link w:val="berschrift9Zchn"/>
    <w:uiPriority w:val="99"/>
    <w:qFormat/>
    <w:rsid w:val="00A773CA"/>
    <w:pPr>
      <w:numPr>
        <w:ilvl w:val="8"/>
        <w:numId w:val="1"/>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95301F"/>
    <w:rPr>
      <w:b/>
      <w:bCs/>
      <w:kern w:val="32"/>
      <w:sz w:val="32"/>
      <w:szCs w:val="32"/>
    </w:rPr>
  </w:style>
  <w:style w:type="character" w:customStyle="1" w:styleId="berschrift2Zchn">
    <w:name w:val="Überschrift 2 Zchn"/>
    <w:basedOn w:val="Absatz-Standardschriftart"/>
    <w:link w:val="berschrift2"/>
    <w:uiPriority w:val="9"/>
    <w:rsid w:val="00BF7EF2"/>
    <w:rPr>
      <w:rFonts w:ascii="Arial" w:hAnsi="Arial" w:cs="Arial"/>
      <w:b/>
      <w:bCs/>
      <w:i/>
      <w:iCs/>
      <w:sz w:val="28"/>
      <w:szCs w:val="28"/>
    </w:rPr>
  </w:style>
  <w:style w:type="character" w:customStyle="1" w:styleId="berschrift3Zchn">
    <w:name w:val="Überschrift 3 Zchn"/>
    <w:basedOn w:val="Absatz-Standardschriftart"/>
    <w:link w:val="berschrift3"/>
    <w:uiPriority w:val="99"/>
    <w:rsid w:val="001206CA"/>
    <w:rPr>
      <w:rFonts w:cs="Arial"/>
      <w:b/>
      <w:bCs/>
      <w:sz w:val="24"/>
      <w:szCs w:val="26"/>
    </w:rPr>
  </w:style>
  <w:style w:type="character" w:customStyle="1" w:styleId="berschrift4Zchn">
    <w:name w:val="Überschrift 4 Zchn"/>
    <w:basedOn w:val="Absatz-Standardschriftart"/>
    <w:link w:val="berschrift4"/>
    <w:uiPriority w:val="99"/>
    <w:rsid w:val="00837D2A"/>
    <w:rPr>
      <w:b/>
      <w:bCs/>
      <w:i/>
      <w:sz w:val="24"/>
      <w:szCs w:val="28"/>
    </w:rPr>
  </w:style>
  <w:style w:type="character" w:customStyle="1" w:styleId="berschrift5Zchn">
    <w:name w:val="Überschrift 5 Zchn"/>
    <w:basedOn w:val="Absatz-Standardschriftart"/>
    <w:link w:val="berschrift5"/>
    <w:uiPriority w:val="99"/>
    <w:rsid w:val="00837D2A"/>
    <w:rPr>
      <w:b/>
      <w:bCs/>
      <w:i/>
      <w:iCs/>
      <w:sz w:val="26"/>
      <w:szCs w:val="26"/>
    </w:rPr>
  </w:style>
  <w:style w:type="character" w:customStyle="1" w:styleId="berschrift6Zchn">
    <w:name w:val="Überschrift 6 Zchn"/>
    <w:basedOn w:val="Absatz-Standardschriftart"/>
    <w:link w:val="berschrift6"/>
    <w:uiPriority w:val="99"/>
    <w:rsid w:val="00837D2A"/>
    <w:rPr>
      <w:b/>
      <w:bCs/>
    </w:rPr>
  </w:style>
  <w:style w:type="character" w:customStyle="1" w:styleId="berschrift7Zchn">
    <w:name w:val="Überschrift 7 Zchn"/>
    <w:basedOn w:val="Absatz-Standardschriftart"/>
    <w:link w:val="berschrift7"/>
    <w:uiPriority w:val="99"/>
    <w:rsid w:val="00837D2A"/>
    <w:rPr>
      <w:sz w:val="24"/>
      <w:szCs w:val="24"/>
    </w:rPr>
  </w:style>
  <w:style w:type="character" w:customStyle="1" w:styleId="berschrift8Zchn">
    <w:name w:val="Überschrift 8 Zchn"/>
    <w:basedOn w:val="Absatz-Standardschriftart"/>
    <w:link w:val="berschrift8"/>
    <w:uiPriority w:val="99"/>
    <w:rsid w:val="00837D2A"/>
    <w:rPr>
      <w:i/>
      <w:iCs/>
      <w:sz w:val="24"/>
      <w:szCs w:val="24"/>
    </w:rPr>
  </w:style>
  <w:style w:type="character" w:customStyle="1" w:styleId="berschrift9Zchn">
    <w:name w:val="Überschrift 9 Zchn"/>
    <w:basedOn w:val="Absatz-Standardschriftart"/>
    <w:link w:val="berschrift9"/>
    <w:uiPriority w:val="99"/>
    <w:rsid w:val="00837D2A"/>
    <w:rPr>
      <w:rFonts w:ascii="Arial" w:hAnsi="Arial" w:cs="Arial"/>
    </w:rPr>
  </w:style>
  <w:style w:type="paragraph" w:styleId="Verzeichnis1">
    <w:name w:val="toc 1"/>
    <w:basedOn w:val="Standard"/>
    <w:next w:val="Standard"/>
    <w:autoRedefine/>
    <w:uiPriority w:val="39"/>
    <w:rsid w:val="00F24C11"/>
    <w:pPr>
      <w:tabs>
        <w:tab w:val="left" w:pos="480"/>
        <w:tab w:val="right" w:leader="dot" w:pos="9628"/>
      </w:tabs>
      <w:spacing w:before="120"/>
    </w:pPr>
    <w:rPr>
      <w:b/>
      <w:sz w:val="28"/>
    </w:rPr>
  </w:style>
  <w:style w:type="character" w:styleId="Hyperlink">
    <w:name w:val="Hyperlink"/>
    <w:basedOn w:val="Absatz-Standardschriftart"/>
    <w:uiPriority w:val="99"/>
    <w:rsid w:val="00A773CA"/>
    <w:rPr>
      <w:rFonts w:cs="Times New Roman"/>
      <w:color w:val="0000FF"/>
      <w:u w:val="single"/>
    </w:rPr>
  </w:style>
  <w:style w:type="paragraph" w:styleId="Verzeichnis2">
    <w:name w:val="toc 2"/>
    <w:basedOn w:val="Standard"/>
    <w:next w:val="Standard"/>
    <w:autoRedefine/>
    <w:uiPriority w:val="39"/>
    <w:rsid w:val="00F45BF3"/>
    <w:pPr>
      <w:tabs>
        <w:tab w:val="left" w:pos="851"/>
        <w:tab w:val="right" w:leader="dot" w:pos="9628"/>
      </w:tabs>
      <w:ind w:left="240"/>
    </w:pPr>
  </w:style>
  <w:style w:type="paragraph" w:styleId="Verzeichnis3">
    <w:name w:val="toc 3"/>
    <w:basedOn w:val="Standard"/>
    <w:next w:val="Standard"/>
    <w:autoRedefine/>
    <w:uiPriority w:val="39"/>
    <w:rsid w:val="00A773CA"/>
    <w:pPr>
      <w:ind w:left="480"/>
    </w:pPr>
  </w:style>
  <w:style w:type="table" w:styleId="Tabellenraster">
    <w:name w:val="Table Grid"/>
    <w:basedOn w:val="NormaleTabelle"/>
    <w:uiPriority w:val="59"/>
    <w:rsid w:val="00A773C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A773C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7D2A"/>
    <w:rPr>
      <w:sz w:val="0"/>
      <w:szCs w:val="0"/>
    </w:rPr>
  </w:style>
  <w:style w:type="paragraph" w:styleId="Kopfzeile">
    <w:name w:val="header"/>
    <w:basedOn w:val="Standard"/>
    <w:link w:val="KopfzeileZchn"/>
    <w:uiPriority w:val="99"/>
    <w:rsid w:val="00A773CA"/>
    <w:pPr>
      <w:tabs>
        <w:tab w:val="center" w:pos="4536"/>
        <w:tab w:val="right" w:pos="9072"/>
      </w:tabs>
    </w:pPr>
  </w:style>
  <w:style w:type="character" w:customStyle="1" w:styleId="KopfzeileZchn">
    <w:name w:val="Kopfzeile Zchn"/>
    <w:basedOn w:val="Absatz-Standardschriftart"/>
    <w:link w:val="Kopfzeile"/>
    <w:uiPriority w:val="99"/>
    <w:rsid w:val="00837D2A"/>
    <w:rPr>
      <w:sz w:val="24"/>
      <w:szCs w:val="24"/>
    </w:rPr>
  </w:style>
  <w:style w:type="paragraph" w:styleId="Fuzeile">
    <w:name w:val="footer"/>
    <w:basedOn w:val="Standard"/>
    <w:link w:val="FuzeileZchn"/>
    <w:uiPriority w:val="99"/>
    <w:rsid w:val="00A773CA"/>
    <w:pPr>
      <w:tabs>
        <w:tab w:val="center" w:pos="4536"/>
        <w:tab w:val="right" w:pos="9072"/>
      </w:tabs>
    </w:pPr>
    <w:rPr>
      <w:lang w:eastAsia="ja-JP"/>
    </w:rPr>
  </w:style>
  <w:style w:type="character" w:customStyle="1" w:styleId="FuzeileZchn">
    <w:name w:val="Fußzeile Zchn"/>
    <w:basedOn w:val="Absatz-Standardschriftart"/>
    <w:link w:val="Fuzeile"/>
    <w:uiPriority w:val="99"/>
    <w:locked/>
    <w:rsid w:val="00A773CA"/>
    <w:rPr>
      <w:sz w:val="24"/>
    </w:rPr>
  </w:style>
  <w:style w:type="character" w:styleId="Seitenzahl">
    <w:name w:val="page number"/>
    <w:basedOn w:val="Absatz-Standardschriftart"/>
    <w:uiPriority w:val="99"/>
    <w:rsid w:val="00A773CA"/>
    <w:rPr>
      <w:rFonts w:cs="Times New Roman"/>
    </w:rPr>
  </w:style>
  <w:style w:type="paragraph" w:styleId="Inhaltsverzeichnisberschrift">
    <w:name w:val="TOC Heading"/>
    <w:basedOn w:val="berschrift1"/>
    <w:next w:val="Standard"/>
    <w:uiPriority w:val="39"/>
    <w:qFormat/>
    <w:rsid w:val="00A773CA"/>
    <w:pPr>
      <w:keepLines/>
      <w:numPr>
        <w:numId w:val="0"/>
      </w:numPr>
      <w:spacing w:before="480" w:after="0" w:line="276" w:lineRule="auto"/>
      <w:outlineLvl w:val="9"/>
    </w:pPr>
    <w:rPr>
      <w:rFonts w:ascii="Cambria" w:hAnsi="Cambria"/>
      <w:color w:val="365F91"/>
      <w:kern w:val="0"/>
      <w:sz w:val="28"/>
      <w:szCs w:val="28"/>
      <w:lang w:val="de-DE" w:eastAsia="en-US"/>
    </w:rPr>
  </w:style>
  <w:style w:type="paragraph" w:customStyle="1" w:styleId="Listenabsatz1">
    <w:name w:val="Listenabsatz1"/>
    <w:basedOn w:val="Standard"/>
    <w:rsid w:val="00A773CA"/>
    <w:pPr>
      <w:spacing w:after="200" w:line="276" w:lineRule="auto"/>
      <w:ind w:left="720"/>
      <w:contextualSpacing/>
    </w:pPr>
    <w:rPr>
      <w:rFonts w:ascii="Calibri" w:hAnsi="Calibri"/>
      <w:sz w:val="22"/>
      <w:szCs w:val="22"/>
      <w:lang w:val="de-DE" w:eastAsia="en-US"/>
    </w:rPr>
  </w:style>
  <w:style w:type="character" w:styleId="Kommentarzeichen">
    <w:name w:val="annotation reference"/>
    <w:basedOn w:val="Absatz-Standardschriftart"/>
    <w:uiPriority w:val="99"/>
    <w:semiHidden/>
    <w:rsid w:val="00A773CA"/>
    <w:rPr>
      <w:rFonts w:cs="Times New Roman"/>
      <w:sz w:val="16"/>
    </w:rPr>
  </w:style>
  <w:style w:type="paragraph" w:styleId="Kommentartext">
    <w:name w:val="annotation text"/>
    <w:basedOn w:val="Standard"/>
    <w:link w:val="KommentartextZchn"/>
    <w:uiPriority w:val="99"/>
    <w:semiHidden/>
    <w:rsid w:val="00A773CA"/>
    <w:rPr>
      <w:sz w:val="20"/>
      <w:szCs w:val="20"/>
    </w:rPr>
  </w:style>
  <w:style w:type="character" w:customStyle="1" w:styleId="KommentartextZchn">
    <w:name w:val="Kommentartext Zchn"/>
    <w:basedOn w:val="Absatz-Standardschriftart"/>
    <w:link w:val="Kommentartext"/>
    <w:uiPriority w:val="99"/>
    <w:semiHidden/>
    <w:locked/>
    <w:rsid w:val="00A773CA"/>
  </w:style>
  <w:style w:type="paragraph" w:styleId="Kommentarthema">
    <w:name w:val="annotation subject"/>
    <w:basedOn w:val="Kommentartext"/>
    <w:next w:val="Kommentartext"/>
    <w:link w:val="KommentarthemaZchn"/>
    <w:uiPriority w:val="99"/>
    <w:semiHidden/>
    <w:rsid w:val="00A773CA"/>
    <w:rPr>
      <w:b/>
      <w:bCs/>
    </w:rPr>
  </w:style>
  <w:style w:type="character" w:customStyle="1" w:styleId="KommentarthemaZchn">
    <w:name w:val="Kommentarthema Zchn"/>
    <w:basedOn w:val="KommentartextZchn"/>
    <w:link w:val="Kommentarthema"/>
    <w:uiPriority w:val="99"/>
    <w:semiHidden/>
    <w:rsid w:val="00837D2A"/>
    <w:rPr>
      <w:b/>
      <w:bCs/>
      <w:sz w:val="20"/>
      <w:szCs w:val="20"/>
    </w:rPr>
  </w:style>
  <w:style w:type="paragraph" w:customStyle="1" w:styleId="abbildung">
    <w:name w:val="abbildung"/>
    <w:basedOn w:val="Standard"/>
    <w:uiPriority w:val="99"/>
    <w:rsid w:val="00A773CA"/>
    <w:pPr>
      <w:jc w:val="both"/>
    </w:pPr>
    <w:rPr>
      <w:sz w:val="18"/>
    </w:rPr>
  </w:style>
  <w:style w:type="paragraph" w:styleId="Funotentext">
    <w:name w:val="footnote text"/>
    <w:basedOn w:val="Standard"/>
    <w:link w:val="FunotentextZchn"/>
    <w:rsid w:val="00A773CA"/>
    <w:rPr>
      <w:sz w:val="20"/>
      <w:szCs w:val="20"/>
    </w:rPr>
  </w:style>
  <w:style w:type="character" w:customStyle="1" w:styleId="FunotentextZchn">
    <w:name w:val="Fußnotentext Zchn"/>
    <w:basedOn w:val="Absatz-Standardschriftart"/>
    <w:link w:val="Funotentext"/>
    <w:uiPriority w:val="99"/>
    <w:semiHidden/>
    <w:rsid w:val="00837D2A"/>
    <w:rPr>
      <w:sz w:val="20"/>
      <w:szCs w:val="20"/>
    </w:rPr>
  </w:style>
  <w:style w:type="character" w:styleId="Funotenzeichen">
    <w:name w:val="footnote reference"/>
    <w:basedOn w:val="Absatz-Standardschriftart"/>
    <w:rsid w:val="00A773CA"/>
    <w:rPr>
      <w:rFonts w:cs="Times New Roman"/>
      <w:vertAlign w:val="superscript"/>
    </w:rPr>
  </w:style>
  <w:style w:type="table" w:styleId="HellesRaster-Akzent4">
    <w:name w:val="Light Grid Accent 4"/>
    <w:basedOn w:val="NormaleTabelle"/>
    <w:uiPriority w:val="99"/>
    <w:rsid w:val="00A773CA"/>
    <w:rPr>
      <w:rFonts w:ascii="Calibri" w:hAnsi="Calibri"/>
      <w:lang w:eastAsia="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Autospacing="0" w:afterLines="0" w:afterAutospacing="0"/>
      </w:pPr>
      <w:rPr>
        <w:rFonts w:ascii="Times New Roman" w:eastAsia="Times New Roman" w:hAnsi="Times New Rom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Autospacing="0" w:afterLines="0" w:afterAutospacing="0"/>
      </w:pPr>
      <w:rPr>
        <w:rFonts w:ascii="Times New Roman" w:eastAsia="Times New Roman" w:hAnsi="Times New Rom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styleId="Beschriftung">
    <w:name w:val="caption"/>
    <w:basedOn w:val="Standard"/>
    <w:next w:val="Standard"/>
    <w:uiPriority w:val="99"/>
    <w:qFormat/>
    <w:rsid w:val="00A773CA"/>
    <w:pPr>
      <w:spacing w:before="240" w:after="240"/>
      <w:jc w:val="center"/>
    </w:pPr>
    <w:rPr>
      <w:b/>
      <w:bCs/>
      <w:sz w:val="22"/>
      <w:szCs w:val="20"/>
    </w:rPr>
  </w:style>
  <w:style w:type="paragraph" w:styleId="Abbildungsverzeichnis">
    <w:name w:val="table of figures"/>
    <w:basedOn w:val="Standard"/>
    <w:next w:val="Standard"/>
    <w:uiPriority w:val="99"/>
    <w:rsid w:val="00A773CA"/>
  </w:style>
  <w:style w:type="paragraph" w:styleId="Verzeichnis4">
    <w:name w:val="toc 4"/>
    <w:basedOn w:val="Standard"/>
    <w:next w:val="Standard"/>
    <w:autoRedefine/>
    <w:uiPriority w:val="99"/>
    <w:rsid w:val="00A773CA"/>
    <w:pPr>
      <w:ind w:left="720"/>
    </w:pPr>
  </w:style>
  <w:style w:type="paragraph" w:styleId="Listenabsatz">
    <w:name w:val="List Paragraph"/>
    <w:basedOn w:val="Standard"/>
    <w:uiPriority w:val="34"/>
    <w:qFormat/>
    <w:rsid w:val="00A773CA"/>
    <w:pPr>
      <w:spacing w:after="200" w:line="276" w:lineRule="auto"/>
      <w:ind w:left="720"/>
      <w:contextualSpacing/>
    </w:pPr>
    <w:rPr>
      <w:rFonts w:ascii="Calibri" w:hAnsi="Calibri"/>
      <w:sz w:val="22"/>
      <w:szCs w:val="22"/>
      <w:lang w:eastAsia="en-US"/>
    </w:rPr>
  </w:style>
  <w:style w:type="paragraph" w:styleId="StandardWeb">
    <w:name w:val="Normal (Web)"/>
    <w:basedOn w:val="Standard"/>
    <w:uiPriority w:val="99"/>
    <w:rsid w:val="00A773CA"/>
    <w:pPr>
      <w:spacing w:before="100" w:beforeAutospacing="1" w:after="100" w:afterAutospacing="1"/>
    </w:pPr>
  </w:style>
  <w:style w:type="paragraph" w:styleId="Dokumentstruktur">
    <w:name w:val="Document Map"/>
    <w:basedOn w:val="Standard"/>
    <w:link w:val="DokumentstrukturZchn"/>
    <w:uiPriority w:val="99"/>
    <w:semiHidden/>
    <w:rsid w:val="00A773CA"/>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rsid w:val="00837D2A"/>
    <w:rPr>
      <w:sz w:val="0"/>
      <w:szCs w:val="0"/>
    </w:rPr>
  </w:style>
  <w:style w:type="paragraph" w:styleId="Aufzhlungszeichen">
    <w:name w:val="List Bullet"/>
    <w:basedOn w:val="Standard"/>
    <w:uiPriority w:val="99"/>
    <w:rsid w:val="00A773CA"/>
    <w:pPr>
      <w:tabs>
        <w:tab w:val="num" w:pos="360"/>
      </w:tabs>
      <w:ind w:left="360" w:hanging="360"/>
      <w:contextualSpacing/>
    </w:pPr>
  </w:style>
  <w:style w:type="character" w:customStyle="1" w:styleId="googqs-tidbit-0">
    <w:name w:val="goog_qs-tidbit-0"/>
    <w:basedOn w:val="Absatz-Standardschriftart"/>
    <w:uiPriority w:val="99"/>
    <w:rsid w:val="00A773CA"/>
    <w:rPr>
      <w:rFonts w:cs="Times New Roman"/>
    </w:rPr>
  </w:style>
  <w:style w:type="paragraph" w:styleId="Textkrper">
    <w:name w:val="Body Text"/>
    <w:aliases w:val="Char"/>
    <w:basedOn w:val="Standard"/>
    <w:link w:val="TextkrperZchn"/>
    <w:uiPriority w:val="99"/>
    <w:rsid w:val="00A773CA"/>
    <w:pPr>
      <w:tabs>
        <w:tab w:val="left" w:pos="1361"/>
        <w:tab w:val="left" w:pos="1701"/>
        <w:tab w:val="left" w:pos="2041"/>
      </w:tabs>
      <w:spacing w:after="120"/>
      <w:ind w:left="680" w:right="680" w:firstLine="340"/>
      <w:jc w:val="both"/>
    </w:pPr>
    <w:rPr>
      <w:sz w:val="22"/>
      <w:szCs w:val="22"/>
      <w:lang w:val="en-US" w:eastAsia="en-US"/>
    </w:rPr>
  </w:style>
  <w:style w:type="character" w:customStyle="1" w:styleId="TextkrperZchn">
    <w:name w:val="Textkörper Zchn"/>
    <w:aliases w:val="Char Zchn"/>
    <w:basedOn w:val="Absatz-Standardschriftart"/>
    <w:link w:val="Textkrper"/>
    <w:uiPriority w:val="99"/>
    <w:locked/>
    <w:rsid w:val="00A773CA"/>
    <w:rPr>
      <w:sz w:val="22"/>
      <w:lang w:val="en-US" w:eastAsia="en-US"/>
    </w:rPr>
  </w:style>
  <w:style w:type="character" w:styleId="Fett">
    <w:name w:val="Strong"/>
    <w:basedOn w:val="Absatz-Standardschriftart"/>
    <w:uiPriority w:val="22"/>
    <w:qFormat/>
    <w:rsid w:val="00A773CA"/>
    <w:rPr>
      <w:rFonts w:cs="Times New Roman"/>
      <w:b/>
    </w:rPr>
  </w:style>
  <w:style w:type="character" w:styleId="Hervorhebung">
    <w:name w:val="Emphasis"/>
    <w:basedOn w:val="Absatz-Standardschriftart"/>
    <w:uiPriority w:val="20"/>
    <w:qFormat/>
    <w:rsid w:val="00A773CA"/>
    <w:rPr>
      <w:rFonts w:cs="Times New Roman"/>
      <w:i/>
    </w:rPr>
  </w:style>
  <w:style w:type="paragraph" w:customStyle="1" w:styleId="StandardWe">
    <w:name w:val="Standard (We"/>
    <w:basedOn w:val="Standard"/>
    <w:uiPriority w:val="99"/>
    <w:rsid w:val="00A773CA"/>
    <w:pPr>
      <w:spacing w:before="100" w:beforeAutospacing="1" w:after="100" w:afterAutospacing="1"/>
    </w:pPr>
  </w:style>
  <w:style w:type="paragraph" w:customStyle="1" w:styleId="Absatz">
    <w:name w:val="Absatz"/>
    <w:basedOn w:val="Standard"/>
    <w:uiPriority w:val="99"/>
    <w:rsid w:val="00A773CA"/>
    <w:pPr>
      <w:spacing w:after="120" w:line="320" w:lineRule="exact"/>
      <w:jc w:val="both"/>
    </w:pPr>
    <w:rPr>
      <w:rFonts w:ascii="Times" w:hAnsi="Times"/>
      <w:szCs w:val="20"/>
      <w:lang w:val="en-US" w:eastAsia="en-US"/>
    </w:rPr>
  </w:style>
  <w:style w:type="paragraph" w:customStyle="1" w:styleId="AbsatzTab">
    <w:name w:val="Absatz Tab."/>
    <w:basedOn w:val="Absatz"/>
    <w:uiPriority w:val="99"/>
    <w:rsid w:val="00A773CA"/>
    <w:pPr>
      <w:keepNext/>
      <w:spacing w:before="60" w:after="60"/>
    </w:pPr>
  </w:style>
  <w:style w:type="paragraph" w:customStyle="1" w:styleId="AbsatzTabzen">
    <w:name w:val="Absatz Tab zen"/>
    <w:basedOn w:val="AbsatzTab"/>
    <w:uiPriority w:val="99"/>
    <w:rsid w:val="00A773CA"/>
    <w:pPr>
      <w:jc w:val="center"/>
    </w:pPr>
  </w:style>
  <w:style w:type="paragraph" w:styleId="KeinLeerraum">
    <w:name w:val="No Spacing"/>
    <w:uiPriority w:val="99"/>
    <w:qFormat/>
    <w:rsid w:val="00A773CA"/>
    <w:rPr>
      <w:rFonts w:ascii="Garamond" w:hAnsi="Garamond"/>
      <w:lang w:eastAsia="de-DE"/>
    </w:rPr>
  </w:style>
  <w:style w:type="paragraph" w:customStyle="1" w:styleId="text">
    <w:name w:val="text"/>
    <w:basedOn w:val="Standard"/>
    <w:uiPriority w:val="99"/>
    <w:rsid w:val="00A773CA"/>
    <w:pPr>
      <w:jc w:val="both"/>
    </w:pPr>
    <w:rPr>
      <w:rFonts w:ascii="Arial" w:hAnsi="Arial" w:cs="Arial"/>
      <w:sz w:val="20"/>
      <w:szCs w:val="20"/>
    </w:rPr>
  </w:style>
  <w:style w:type="paragraph" w:customStyle="1" w:styleId="Standa2">
    <w:name w:val="Standa2"/>
    <w:rsid w:val="00A773CA"/>
    <w:pPr>
      <w:suppressAutoHyphens/>
      <w:spacing w:after="200" w:line="276" w:lineRule="auto"/>
    </w:pPr>
    <w:rPr>
      <w:rFonts w:ascii="Calibri" w:hAnsi="Calibri"/>
      <w:kern w:val="1"/>
      <w:lang w:eastAsia="ar-SA"/>
    </w:rPr>
  </w:style>
  <w:style w:type="paragraph" w:customStyle="1" w:styleId="Standa1">
    <w:name w:val="Standa1"/>
    <w:rsid w:val="00A773CA"/>
    <w:pPr>
      <w:suppressAutoHyphens/>
      <w:spacing w:after="200" w:line="276" w:lineRule="auto"/>
    </w:pPr>
    <w:rPr>
      <w:rFonts w:ascii="Calibri" w:hAnsi="Calibri"/>
      <w:kern w:val="1"/>
      <w:lang w:eastAsia="ar-SA"/>
    </w:rPr>
  </w:style>
  <w:style w:type="paragraph" w:customStyle="1" w:styleId="Listenabsatz11">
    <w:name w:val="Listenabsatz11"/>
    <w:basedOn w:val="Standa1"/>
    <w:uiPriority w:val="99"/>
    <w:rsid w:val="00A773CA"/>
    <w:pPr>
      <w:ind w:left="720"/>
    </w:pPr>
  </w:style>
  <w:style w:type="paragraph" w:customStyle="1" w:styleId="Listenabsatz2">
    <w:name w:val="Listenabsatz2"/>
    <w:basedOn w:val="Standa2"/>
    <w:rsid w:val="00B966E8"/>
    <w:pPr>
      <w:ind w:left="720"/>
    </w:pPr>
    <w:rPr>
      <w:rFonts w:eastAsia="Calibri"/>
    </w:rPr>
  </w:style>
  <w:style w:type="character" w:customStyle="1" w:styleId="labelwrapper">
    <w:name w:val="labelwrapper"/>
    <w:basedOn w:val="Absatz-Standardschriftart"/>
    <w:rsid w:val="00805150"/>
  </w:style>
  <w:style w:type="table" w:customStyle="1" w:styleId="Listentabelle6farbig1">
    <w:name w:val="Listentabelle 6 farbig1"/>
    <w:basedOn w:val="NormaleTabelle"/>
    <w:uiPriority w:val="51"/>
    <w:rsid w:val="00805150"/>
    <w:rPr>
      <w:rFonts w:asciiTheme="minorHAnsi" w:eastAsiaTheme="minorHAnsi" w:hAnsiTheme="minorHAnsi" w:cstheme="minorBidi"/>
      <w:color w:val="000000" w:themeColor="text1"/>
      <w:lang w:val="de-DE"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citation">
    <w:name w:val="citation"/>
    <w:basedOn w:val="Absatz-Standardschriftart"/>
    <w:rsid w:val="00264C73"/>
  </w:style>
  <w:style w:type="paragraph" w:customStyle="1" w:styleId="Standa3">
    <w:name w:val="Standa3"/>
    <w:uiPriority w:val="99"/>
    <w:rsid w:val="001206CA"/>
    <w:pPr>
      <w:spacing w:after="200" w:line="276" w:lineRule="auto"/>
      <w:jc w:val="both"/>
    </w:pPr>
    <w:rPr>
      <w:rFonts w:ascii="Calibri" w:hAnsi="Calibri"/>
      <w:lang w:val="fr-CH" w:eastAsia="fr-CH"/>
    </w:rPr>
  </w:style>
  <w:style w:type="table" w:customStyle="1" w:styleId="Tabellenraster1">
    <w:name w:val="Tabellenraster1"/>
    <w:basedOn w:val="NormaleTabelle"/>
    <w:next w:val="Tabellenraster"/>
    <w:uiPriority w:val="59"/>
    <w:rsid w:val="006960AD"/>
    <w:rPr>
      <w:rFonts w:ascii="Calibri" w:eastAsia="Calibri" w:hAnsi="Calibri"/>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42D71"/>
    <w:pPr>
      <w:autoSpaceDE w:val="0"/>
      <w:autoSpaceDN w:val="0"/>
      <w:adjustRightInd w:val="0"/>
    </w:pPr>
    <w:rPr>
      <w:color w:val="000000"/>
      <w:sz w:val="24"/>
      <w:szCs w:val="24"/>
      <w:lang w:val="de-DE"/>
    </w:rPr>
  </w:style>
  <w:style w:type="paragraph" w:customStyle="1" w:styleId="Fallstudietext">
    <w:name w:val="Fallstudie text"/>
    <w:basedOn w:val="Standard"/>
    <w:rsid w:val="0087723C"/>
    <w:rPr>
      <w:rFonts w:ascii="Palatino Linotype" w:hAnsi="Palatino Linotype"/>
      <w:noProof/>
      <w:sz w:val="20"/>
      <w:szCs w:val="20"/>
      <w:lang w:eastAsia="de-DE"/>
    </w:rPr>
  </w:style>
  <w:style w:type="paragraph" w:customStyle="1" w:styleId="berschriftohneZhlung">
    <w:name w:val="Überschrift ohne Zählung"/>
    <w:basedOn w:val="berschrift3"/>
    <w:rsid w:val="0087723C"/>
    <w:pPr>
      <w:keepLines/>
      <w:numPr>
        <w:ilvl w:val="0"/>
        <w:numId w:val="0"/>
      </w:numPr>
      <w:suppressAutoHyphens/>
      <w:spacing w:before="520" w:after="0" w:line="280" w:lineRule="atLeast"/>
    </w:pPr>
    <w:rPr>
      <w:rFonts w:ascii="Trebuchet MS" w:hAnsi="Trebuchet MS"/>
      <w:kern w:val="12"/>
      <w:szCs w:val="24"/>
      <w:lang w:val="de-DE" w:eastAsia="de-DE"/>
    </w:rPr>
  </w:style>
  <w:style w:type="table" w:customStyle="1" w:styleId="Tabellenraster2">
    <w:name w:val="Tabellenraster2"/>
    <w:basedOn w:val="NormaleTabelle"/>
    <w:next w:val="Tabellenraster"/>
    <w:uiPriority w:val="59"/>
    <w:rsid w:val="00A64461"/>
    <w:rPr>
      <w:rFonts w:ascii="Calibri" w:eastAsia="MS Mincho" w:hAnsi="Calibri"/>
      <w:sz w:val="24"/>
      <w:szCs w:val="24"/>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7C3C6B"/>
    <w:rPr>
      <w:rFonts w:ascii="Cambria" w:eastAsia="MS Mincho" w:hAnsi="Cambria"/>
      <w:sz w:val="24"/>
      <w:szCs w:val="24"/>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rsid w:val="00A935EC"/>
    <w:rPr>
      <w:rFonts w:ascii="Calibri" w:hAnsi="Calibri"/>
      <w:sz w:val="24"/>
      <w:szCs w:val="24"/>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59"/>
    <w:rsid w:val="003434E3"/>
    <w:rPr>
      <w:rFonts w:ascii="Calibri" w:eastAsia="Calibri" w:hAnsi="Calibri"/>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
    <w:name w:val="Tabellenraster6"/>
    <w:basedOn w:val="NormaleTabelle"/>
    <w:next w:val="Tabellenraster"/>
    <w:uiPriority w:val="59"/>
    <w:rsid w:val="001E7678"/>
    <w:rPr>
      <w:rFonts w:ascii="Calibri" w:eastAsia="MS Mincho" w:hAnsi="Calibri"/>
      <w:sz w:val="24"/>
      <w:szCs w:val="24"/>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59"/>
    <w:rsid w:val="006B7DD8"/>
    <w:rPr>
      <w:rFonts w:ascii="Calibri" w:eastAsia="Calibri" w:hAnsi="Calibri"/>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3336">
      <w:bodyDiv w:val="1"/>
      <w:marLeft w:val="0"/>
      <w:marRight w:val="0"/>
      <w:marTop w:val="0"/>
      <w:marBottom w:val="0"/>
      <w:divBdr>
        <w:top w:val="none" w:sz="0" w:space="0" w:color="auto"/>
        <w:left w:val="none" w:sz="0" w:space="0" w:color="auto"/>
        <w:bottom w:val="none" w:sz="0" w:space="0" w:color="auto"/>
        <w:right w:val="none" w:sz="0" w:space="0" w:color="auto"/>
      </w:divBdr>
    </w:div>
    <w:div w:id="53892651">
      <w:bodyDiv w:val="1"/>
      <w:marLeft w:val="0"/>
      <w:marRight w:val="0"/>
      <w:marTop w:val="0"/>
      <w:marBottom w:val="0"/>
      <w:divBdr>
        <w:top w:val="none" w:sz="0" w:space="0" w:color="auto"/>
        <w:left w:val="none" w:sz="0" w:space="0" w:color="auto"/>
        <w:bottom w:val="none" w:sz="0" w:space="0" w:color="auto"/>
        <w:right w:val="none" w:sz="0" w:space="0" w:color="auto"/>
      </w:divBdr>
    </w:div>
    <w:div w:id="176237718">
      <w:bodyDiv w:val="1"/>
      <w:marLeft w:val="0"/>
      <w:marRight w:val="0"/>
      <w:marTop w:val="0"/>
      <w:marBottom w:val="0"/>
      <w:divBdr>
        <w:top w:val="none" w:sz="0" w:space="0" w:color="auto"/>
        <w:left w:val="none" w:sz="0" w:space="0" w:color="auto"/>
        <w:bottom w:val="none" w:sz="0" w:space="0" w:color="auto"/>
        <w:right w:val="none" w:sz="0" w:space="0" w:color="auto"/>
      </w:divBdr>
    </w:div>
    <w:div w:id="307517032">
      <w:bodyDiv w:val="1"/>
      <w:marLeft w:val="0"/>
      <w:marRight w:val="0"/>
      <w:marTop w:val="0"/>
      <w:marBottom w:val="0"/>
      <w:divBdr>
        <w:top w:val="none" w:sz="0" w:space="0" w:color="auto"/>
        <w:left w:val="none" w:sz="0" w:space="0" w:color="auto"/>
        <w:bottom w:val="none" w:sz="0" w:space="0" w:color="auto"/>
        <w:right w:val="none" w:sz="0" w:space="0" w:color="auto"/>
      </w:divBdr>
    </w:div>
    <w:div w:id="562957683">
      <w:bodyDiv w:val="1"/>
      <w:marLeft w:val="0"/>
      <w:marRight w:val="0"/>
      <w:marTop w:val="0"/>
      <w:marBottom w:val="0"/>
      <w:divBdr>
        <w:top w:val="none" w:sz="0" w:space="0" w:color="auto"/>
        <w:left w:val="none" w:sz="0" w:space="0" w:color="auto"/>
        <w:bottom w:val="none" w:sz="0" w:space="0" w:color="auto"/>
        <w:right w:val="none" w:sz="0" w:space="0" w:color="auto"/>
      </w:divBdr>
    </w:div>
    <w:div w:id="617414911">
      <w:bodyDiv w:val="1"/>
      <w:marLeft w:val="0"/>
      <w:marRight w:val="0"/>
      <w:marTop w:val="0"/>
      <w:marBottom w:val="0"/>
      <w:divBdr>
        <w:top w:val="none" w:sz="0" w:space="0" w:color="auto"/>
        <w:left w:val="none" w:sz="0" w:space="0" w:color="auto"/>
        <w:bottom w:val="none" w:sz="0" w:space="0" w:color="auto"/>
        <w:right w:val="none" w:sz="0" w:space="0" w:color="auto"/>
      </w:divBdr>
    </w:div>
    <w:div w:id="900940870">
      <w:bodyDiv w:val="1"/>
      <w:marLeft w:val="0"/>
      <w:marRight w:val="0"/>
      <w:marTop w:val="0"/>
      <w:marBottom w:val="0"/>
      <w:divBdr>
        <w:top w:val="none" w:sz="0" w:space="0" w:color="auto"/>
        <w:left w:val="none" w:sz="0" w:space="0" w:color="auto"/>
        <w:bottom w:val="none" w:sz="0" w:space="0" w:color="auto"/>
        <w:right w:val="none" w:sz="0" w:space="0" w:color="auto"/>
      </w:divBdr>
    </w:div>
    <w:div w:id="1007050750">
      <w:bodyDiv w:val="1"/>
      <w:marLeft w:val="0"/>
      <w:marRight w:val="0"/>
      <w:marTop w:val="0"/>
      <w:marBottom w:val="0"/>
      <w:divBdr>
        <w:top w:val="none" w:sz="0" w:space="0" w:color="auto"/>
        <w:left w:val="none" w:sz="0" w:space="0" w:color="auto"/>
        <w:bottom w:val="none" w:sz="0" w:space="0" w:color="auto"/>
        <w:right w:val="none" w:sz="0" w:space="0" w:color="auto"/>
      </w:divBdr>
    </w:div>
    <w:div w:id="1167332153">
      <w:marLeft w:val="0"/>
      <w:marRight w:val="0"/>
      <w:marTop w:val="0"/>
      <w:marBottom w:val="0"/>
      <w:divBdr>
        <w:top w:val="none" w:sz="0" w:space="0" w:color="auto"/>
        <w:left w:val="none" w:sz="0" w:space="0" w:color="auto"/>
        <w:bottom w:val="none" w:sz="0" w:space="0" w:color="auto"/>
        <w:right w:val="none" w:sz="0" w:space="0" w:color="auto"/>
      </w:divBdr>
      <w:divsChild>
        <w:div w:id="1167332235">
          <w:marLeft w:val="0"/>
          <w:marRight w:val="0"/>
          <w:marTop w:val="0"/>
          <w:marBottom w:val="0"/>
          <w:divBdr>
            <w:top w:val="none" w:sz="0" w:space="0" w:color="auto"/>
            <w:left w:val="none" w:sz="0" w:space="0" w:color="auto"/>
            <w:bottom w:val="none" w:sz="0" w:space="0" w:color="auto"/>
            <w:right w:val="none" w:sz="0" w:space="0" w:color="auto"/>
          </w:divBdr>
        </w:div>
        <w:div w:id="1167332276">
          <w:marLeft w:val="0"/>
          <w:marRight w:val="0"/>
          <w:marTop w:val="0"/>
          <w:marBottom w:val="0"/>
          <w:divBdr>
            <w:top w:val="none" w:sz="0" w:space="0" w:color="auto"/>
            <w:left w:val="none" w:sz="0" w:space="0" w:color="auto"/>
            <w:bottom w:val="none" w:sz="0" w:space="0" w:color="auto"/>
            <w:right w:val="none" w:sz="0" w:space="0" w:color="auto"/>
          </w:divBdr>
        </w:div>
        <w:div w:id="1167332283">
          <w:marLeft w:val="0"/>
          <w:marRight w:val="0"/>
          <w:marTop w:val="0"/>
          <w:marBottom w:val="0"/>
          <w:divBdr>
            <w:top w:val="none" w:sz="0" w:space="0" w:color="auto"/>
            <w:left w:val="none" w:sz="0" w:space="0" w:color="auto"/>
            <w:bottom w:val="none" w:sz="0" w:space="0" w:color="auto"/>
            <w:right w:val="none" w:sz="0" w:space="0" w:color="auto"/>
          </w:divBdr>
        </w:div>
        <w:div w:id="1167332289">
          <w:marLeft w:val="0"/>
          <w:marRight w:val="0"/>
          <w:marTop w:val="0"/>
          <w:marBottom w:val="0"/>
          <w:divBdr>
            <w:top w:val="none" w:sz="0" w:space="0" w:color="auto"/>
            <w:left w:val="none" w:sz="0" w:space="0" w:color="auto"/>
            <w:bottom w:val="none" w:sz="0" w:space="0" w:color="auto"/>
            <w:right w:val="none" w:sz="0" w:space="0" w:color="auto"/>
          </w:divBdr>
        </w:div>
      </w:divsChild>
    </w:div>
    <w:div w:id="1167332158">
      <w:marLeft w:val="0"/>
      <w:marRight w:val="0"/>
      <w:marTop w:val="0"/>
      <w:marBottom w:val="0"/>
      <w:divBdr>
        <w:top w:val="none" w:sz="0" w:space="0" w:color="auto"/>
        <w:left w:val="none" w:sz="0" w:space="0" w:color="auto"/>
        <w:bottom w:val="none" w:sz="0" w:space="0" w:color="auto"/>
        <w:right w:val="none" w:sz="0" w:space="0" w:color="auto"/>
      </w:divBdr>
      <w:divsChild>
        <w:div w:id="1167332147">
          <w:marLeft w:val="0"/>
          <w:marRight w:val="0"/>
          <w:marTop w:val="0"/>
          <w:marBottom w:val="0"/>
          <w:divBdr>
            <w:top w:val="none" w:sz="0" w:space="0" w:color="auto"/>
            <w:left w:val="none" w:sz="0" w:space="0" w:color="auto"/>
            <w:bottom w:val="none" w:sz="0" w:space="0" w:color="auto"/>
            <w:right w:val="none" w:sz="0" w:space="0" w:color="auto"/>
          </w:divBdr>
          <w:divsChild>
            <w:div w:id="1167332196">
              <w:marLeft w:val="0"/>
              <w:marRight w:val="0"/>
              <w:marTop w:val="0"/>
              <w:marBottom w:val="0"/>
              <w:divBdr>
                <w:top w:val="none" w:sz="0" w:space="0" w:color="auto"/>
                <w:left w:val="none" w:sz="0" w:space="0" w:color="auto"/>
                <w:bottom w:val="none" w:sz="0" w:space="0" w:color="auto"/>
                <w:right w:val="none" w:sz="0" w:space="0" w:color="auto"/>
              </w:divBdr>
            </w:div>
            <w:div w:id="1167332245">
              <w:marLeft w:val="0"/>
              <w:marRight w:val="0"/>
              <w:marTop w:val="0"/>
              <w:marBottom w:val="0"/>
              <w:divBdr>
                <w:top w:val="none" w:sz="0" w:space="0" w:color="auto"/>
                <w:left w:val="none" w:sz="0" w:space="0" w:color="auto"/>
                <w:bottom w:val="none" w:sz="0" w:space="0" w:color="auto"/>
                <w:right w:val="none" w:sz="0" w:space="0" w:color="auto"/>
              </w:divBdr>
            </w:div>
            <w:div w:id="1167332255">
              <w:marLeft w:val="0"/>
              <w:marRight w:val="0"/>
              <w:marTop w:val="0"/>
              <w:marBottom w:val="0"/>
              <w:divBdr>
                <w:top w:val="none" w:sz="0" w:space="0" w:color="auto"/>
                <w:left w:val="none" w:sz="0" w:space="0" w:color="auto"/>
                <w:bottom w:val="none" w:sz="0" w:space="0" w:color="auto"/>
                <w:right w:val="none" w:sz="0" w:space="0" w:color="auto"/>
              </w:divBdr>
            </w:div>
            <w:div w:id="1167332266">
              <w:marLeft w:val="0"/>
              <w:marRight w:val="0"/>
              <w:marTop w:val="0"/>
              <w:marBottom w:val="0"/>
              <w:divBdr>
                <w:top w:val="none" w:sz="0" w:space="0" w:color="auto"/>
                <w:left w:val="none" w:sz="0" w:space="0" w:color="auto"/>
                <w:bottom w:val="none" w:sz="0" w:space="0" w:color="auto"/>
                <w:right w:val="none" w:sz="0" w:space="0" w:color="auto"/>
              </w:divBdr>
            </w:div>
            <w:div w:id="1167332279">
              <w:marLeft w:val="0"/>
              <w:marRight w:val="0"/>
              <w:marTop w:val="0"/>
              <w:marBottom w:val="0"/>
              <w:divBdr>
                <w:top w:val="none" w:sz="0" w:space="0" w:color="auto"/>
                <w:left w:val="none" w:sz="0" w:space="0" w:color="auto"/>
                <w:bottom w:val="none" w:sz="0" w:space="0" w:color="auto"/>
                <w:right w:val="none" w:sz="0" w:space="0" w:color="auto"/>
              </w:divBdr>
            </w:div>
            <w:div w:id="1167332313">
              <w:marLeft w:val="0"/>
              <w:marRight w:val="0"/>
              <w:marTop w:val="0"/>
              <w:marBottom w:val="0"/>
              <w:divBdr>
                <w:top w:val="none" w:sz="0" w:space="0" w:color="auto"/>
                <w:left w:val="none" w:sz="0" w:space="0" w:color="auto"/>
                <w:bottom w:val="none" w:sz="0" w:space="0" w:color="auto"/>
                <w:right w:val="none" w:sz="0" w:space="0" w:color="auto"/>
              </w:divBdr>
            </w:div>
            <w:div w:id="11673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332163">
      <w:marLeft w:val="0"/>
      <w:marRight w:val="0"/>
      <w:marTop w:val="0"/>
      <w:marBottom w:val="0"/>
      <w:divBdr>
        <w:top w:val="none" w:sz="0" w:space="0" w:color="auto"/>
        <w:left w:val="none" w:sz="0" w:space="0" w:color="auto"/>
        <w:bottom w:val="none" w:sz="0" w:space="0" w:color="auto"/>
        <w:right w:val="none" w:sz="0" w:space="0" w:color="auto"/>
      </w:divBdr>
      <w:divsChild>
        <w:div w:id="1167332159">
          <w:marLeft w:val="0"/>
          <w:marRight w:val="0"/>
          <w:marTop w:val="0"/>
          <w:marBottom w:val="0"/>
          <w:divBdr>
            <w:top w:val="none" w:sz="0" w:space="0" w:color="auto"/>
            <w:left w:val="none" w:sz="0" w:space="0" w:color="auto"/>
            <w:bottom w:val="none" w:sz="0" w:space="0" w:color="auto"/>
            <w:right w:val="none" w:sz="0" w:space="0" w:color="auto"/>
          </w:divBdr>
        </w:div>
        <w:div w:id="1167332173">
          <w:marLeft w:val="0"/>
          <w:marRight w:val="0"/>
          <w:marTop w:val="0"/>
          <w:marBottom w:val="0"/>
          <w:divBdr>
            <w:top w:val="none" w:sz="0" w:space="0" w:color="auto"/>
            <w:left w:val="none" w:sz="0" w:space="0" w:color="auto"/>
            <w:bottom w:val="none" w:sz="0" w:space="0" w:color="auto"/>
            <w:right w:val="none" w:sz="0" w:space="0" w:color="auto"/>
          </w:divBdr>
        </w:div>
        <w:div w:id="1167332176">
          <w:marLeft w:val="0"/>
          <w:marRight w:val="0"/>
          <w:marTop w:val="0"/>
          <w:marBottom w:val="0"/>
          <w:divBdr>
            <w:top w:val="none" w:sz="0" w:space="0" w:color="auto"/>
            <w:left w:val="none" w:sz="0" w:space="0" w:color="auto"/>
            <w:bottom w:val="none" w:sz="0" w:space="0" w:color="auto"/>
            <w:right w:val="none" w:sz="0" w:space="0" w:color="auto"/>
          </w:divBdr>
        </w:div>
        <w:div w:id="1167332179">
          <w:marLeft w:val="0"/>
          <w:marRight w:val="0"/>
          <w:marTop w:val="0"/>
          <w:marBottom w:val="0"/>
          <w:divBdr>
            <w:top w:val="none" w:sz="0" w:space="0" w:color="auto"/>
            <w:left w:val="none" w:sz="0" w:space="0" w:color="auto"/>
            <w:bottom w:val="none" w:sz="0" w:space="0" w:color="auto"/>
            <w:right w:val="none" w:sz="0" w:space="0" w:color="auto"/>
          </w:divBdr>
        </w:div>
        <w:div w:id="1167332231">
          <w:marLeft w:val="0"/>
          <w:marRight w:val="0"/>
          <w:marTop w:val="0"/>
          <w:marBottom w:val="0"/>
          <w:divBdr>
            <w:top w:val="none" w:sz="0" w:space="0" w:color="auto"/>
            <w:left w:val="none" w:sz="0" w:space="0" w:color="auto"/>
            <w:bottom w:val="none" w:sz="0" w:space="0" w:color="auto"/>
            <w:right w:val="none" w:sz="0" w:space="0" w:color="auto"/>
          </w:divBdr>
        </w:div>
        <w:div w:id="1167332234">
          <w:marLeft w:val="0"/>
          <w:marRight w:val="0"/>
          <w:marTop w:val="0"/>
          <w:marBottom w:val="0"/>
          <w:divBdr>
            <w:top w:val="none" w:sz="0" w:space="0" w:color="auto"/>
            <w:left w:val="none" w:sz="0" w:space="0" w:color="auto"/>
            <w:bottom w:val="none" w:sz="0" w:space="0" w:color="auto"/>
            <w:right w:val="none" w:sz="0" w:space="0" w:color="auto"/>
          </w:divBdr>
        </w:div>
        <w:div w:id="1167332249">
          <w:marLeft w:val="0"/>
          <w:marRight w:val="0"/>
          <w:marTop w:val="0"/>
          <w:marBottom w:val="0"/>
          <w:divBdr>
            <w:top w:val="none" w:sz="0" w:space="0" w:color="auto"/>
            <w:left w:val="none" w:sz="0" w:space="0" w:color="auto"/>
            <w:bottom w:val="none" w:sz="0" w:space="0" w:color="auto"/>
            <w:right w:val="none" w:sz="0" w:space="0" w:color="auto"/>
          </w:divBdr>
        </w:div>
        <w:div w:id="1167332257">
          <w:marLeft w:val="0"/>
          <w:marRight w:val="0"/>
          <w:marTop w:val="0"/>
          <w:marBottom w:val="0"/>
          <w:divBdr>
            <w:top w:val="none" w:sz="0" w:space="0" w:color="auto"/>
            <w:left w:val="none" w:sz="0" w:space="0" w:color="auto"/>
            <w:bottom w:val="none" w:sz="0" w:space="0" w:color="auto"/>
            <w:right w:val="none" w:sz="0" w:space="0" w:color="auto"/>
          </w:divBdr>
        </w:div>
        <w:div w:id="1167332270">
          <w:marLeft w:val="0"/>
          <w:marRight w:val="0"/>
          <w:marTop w:val="0"/>
          <w:marBottom w:val="0"/>
          <w:divBdr>
            <w:top w:val="none" w:sz="0" w:space="0" w:color="auto"/>
            <w:left w:val="none" w:sz="0" w:space="0" w:color="auto"/>
            <w:bottom w:val="none" w:sz="0" w:space="0" w:color="auto"/>
            <w:right w:val="none" w:sz="0" w:space="0" w:color="auto"/>
          </w:divBdr>
        </w:div>
        <w:div w:id="1167332296">
          <w:marLeft w:val="0"/>
          <w:marRight w:val="0"/>
          <w:marTop w:val="0"/>
          <w:marBottom w:val="0"/>
          <w:divBdr>
            <w:top w:val="none" w:sz="0" w:space="0" w:color="auto"/>
            <w:left w:val="none" w:sz="0" w:space="0" w:color="auto"/>
            <w:bottom w:val="none" w:sz="0" w:space="0" w:color="auto"/>
            <w:right w:val="none" w:sz="0" w:space="0" w:color="auto"/>
          </w:divBdr>
        </w:div>
        <w:div w:id="1167332322">
          <w:marLeft w:val="0"/>
          <w:marRight w:val="0"/>
          <w:marTop w:val="0"/>
          <w:marBottom w:val="0"/>
          <w:divBdr>
            <w:top w:val="none" w:sz="0" w:space="0" w:color="auto"/>
            <w:left w:val="none" w:sz="0" w:space="0" w:color="auto"/>
            <w:bottom w:val="none" w:sz="0" w:space="0" w:color="auto"/>
            <w:right w:val="none" w:sz="0" w:space="0" w:color="auto"/>
          </w:divBdr>
        </w:div>
      </w:divsChild>
    </w:div>
    <w:div w:id="1167332165">
      <w:marLeft w:val="0"/>
      <w:marRight w:val="0"/>
      <w:marTop w:val="0"/>
      <w:marBottom w:val="0"/>
      <w:divBdr>
        <w:top w:val="none" w:sz="0" w:space="0" w:color="auto"/>
        <w:left w:val="none" w:sz="0" w:space="0" w:color="auto"/>
        <w:bottom w:val="none" w:sz="0" w:space="0" w:color="auto"/>
        <w:right w:val="none" w:sz="0" w:space="0" w:color="auto"/>
      </w:divBdr>
      <w:divsChild>
        <w:div w:id="1167332306">
          <w:marLeft w:val="0"/>
          <w:marRight w:val="0"/>
          <w:marTop w:val="0"/>
          <w:marBottom w:val="0"/>
          <w:divBdr>
            <w:top w:val="none" w:sz="0" w:space="0" w:color="auto"/>
            <w:left w:val="none" w:sz="0" w:space="0" w:color="auto"/>
            <w:bottom w:val="none" w:sz="0" w:space="0" w:color="auto"/>
            <w:right w:val="none" w:sz="0" w:space="0" w:color="auto"/>
          </w:divBdr>
          <w:divsChild>
            <w:div w:id="1167332167">
              <w:marLeft w:val="0"/>
              <w:marRight w:val="0"/>
              <w:marTop w:val="0"/>
              <w:marBottom w:val="0"/>
              <w:divBdr>
                <w:top w:val="none" w:sz="0" w:space="0" w:color="auto"/>
                <w:left w:val="none" w:sz="0" w:space="0" w:color="auto"/>
                <w:bottom w:val="none" w:sz="0" w:space="0" w:color="auto"/>
                <w:right w:val="none" w:sz="0" w:space="0" w:color="auto"/>
              </w:divBdr>
            </w:div>
            <w:div w:id="1167332175">
              <w:marLeft w:val="0"/>
              <w:marRight w:val="0"/>
              <w:marTop w:val="0"/>
              <w:marBottom w:val="0"/>
              <w:divBdr>
                <w:top w:val="none" w:sz="0" w:space="0" w:color="auto"/>
                <w:left w:val="none" w:sz="0" w:space="0" w:color="auto"/>
                <w:bottom w:val="none" w:sz="0" w:space="0" w:color="auto"/>
                <w:right w:val="none" w:sz="0" w:space="0" w:color="auto"/>
              </w:divBdr>
            </w:div>
            <w:div w:id="1167332188">
              <w:marLeft w:val="0"/>
              <w:marRight w:val="0"/>
              <w:marTop w:val="0"/>
              <w:marBottom w:val="0"/>
              <w:divBdr>
                <w:top w:val="none" w:sz="0" w:space="0" w:color="auto"/>
                <w:left w:val="none" w:sz="0" w:space="0" w:color="auto"/>
                <w:bottom w:val="none" w:sz="0" w:space="0" w:color="auto"/>
                <w:right w:val="none" w:sz="0" w:space="0" w:color="auto"/>
              </w:divBdr>
            </w:div>
            <w:div w:id="1167332194">
              <w:marLeft w:val="0"/>
              <w:marRight w:val="0"/>
              <w:marTop w:val="0"/>
              <w:marBottom w:val="0"/>
              <w:divBdr>
                <w:top w:val="none" w:sz="0" w:space="0" w:color="auto"/>
                <w:left w:val="none" w:sz="0" w:space="0" w:color="auto"/>
                <w:bottom w:val="none" w:sz="0" w:space="0" w:color="auto"/>
                <w:right w:val="none" w:sz="0" w:space="0" w:color="auto"/>
              </w:divBdr>
            </w:div>
            <w:div w:id="1167332204">
              <w:marLeft w:val="0"/>
              <w:marRight w:val="0"/>
              <w:marTop w:val="0"/>
              <w:marBottom w:val="0"/>
              <w:divBdr>
                <w:top w:val="none" w:sz="0" w:space="0" w:color="auto"/>
                <w:left w:val="none" w:sz="0" w:space="0" w:color="auto"/>
                <w:bottom w:val="none" w:sz="0" w:space="0" w:color="auto"/>
                <w:right w:val="none" w:sz="0" w:space="0" w:color="auto"/>
              </w:divBdr>
            </w:div>
            <w:div w:id="1167332211">
              <w:marLeft w:val="0"/>
              <w:marRight w:val="0"/>
              <w:marTop w:val="0"/>
              <w:marBottom w:val="0"/>
              <w:divBdr>
                <w:top w:val="none" w:sz="0" w:space="0" w:color="auto"/>
                <w:left w:val="none" w:sz="0" w:space="0" w:color="auto"/>
                <w:bottom w:val="none" w:sz="0" w:space="0" w:color="auto"/>
                <w:right w:val="none" w:sz="0" w:space="0" w:color="auto"/>
              </w:divBdr>
            </w:div>
            <w:div w:id="1167332241">
              <w:marLeft w:val="0"/>
              <w:marRight w:val="0"/>
              <w:marTop w:val="0"/>
              <w:marBottom w:val="0"/>
              <w:divBdr>
                <w:top w:val="none" w:sz="0" w:space="0" w:color="auto"/>
                <w:left w:val="none" w:sz="0" w:space="0" w:color="auto"/>
                <w:bottom w:val="none" w:sz="0" w:space="0" w:color="auto"/>
                <w:right w:val="none" w:sz="0" w:space="0" w:color="auto"/>
              </w:divBdr>
            </w:div>
            <w:div w:id="1167332248">
              <w:marLeft w:val="0"/>
              <w:marRight w:val="0"/>
              <w:marTop w:val="0"/>
              <w:marBottom w:val="0"/>
              <w:divBdr>
                <w:top w:val="none" w:sz="0" w:space="0" w:color="auto"/>
                <w:left w:val="none" w:sz="0" w:space="0" w:color="auto"/>
                <w:bottom w:val="none" w:sz="0" w:space="0" w:color="auto"/>
                <w:right w:val="none" w:sz="0" w:space="0" w:color="auto"/>
              </w:divBdr>
            </w:div>
            <w:div w:id="11673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332170">
      <w:marLeft w:val="0"/>
      <w:marRight w:val="0"/>
      <w:marTop w:val="0"/>
      <w:marBottom w:val="0"/>
      <w:divBdr>
        <w:top w:val="none" w:sz="0" w:space="0" w:color="auto"/>
        <w:left w:val="none" w:sz="0" w:space="0" w:color="auto"/>
        <w:bottom w:val="none" w:sz="0" w:space="0" w:color="auto"/>
        <w:right w:val="none" w:sz="0" w:space="0" w:color="auto"/>
      </w:divBdr>
      <w:divsChild>
        <w:div w:id="1167332182">
          <w:marLeft w:val="806"/>
          <w:marRight w:val="0"/>
          <w:marTop w:val="120"/>
          <w:marBottom w:val="120"/>
          <w:divBdr>
            <w:top w:val="none" w:sz="0" w:space="0" w:color="auto"/>
            <w:left w:val="none" w:sz="0" w:space="0" w:color="auto"/>
            <w:bottom w:val="none" w:sz="0" w:space="0" w:color="auto"/>
            <w:right w:val="none" w:sz="0" w:space="0" w:color="auto"/>
          </w:divBdr>
        </w:div>
        <w:div w:id="1167332229">
          <w:marLeft w:val="806"/>
          <w:marRight w:val="0"/>
          <w:marTop w:val="120"/>
          <w:marBottom w:val="120"/>
          <w:divBdr>
            <w:top w:val="none" w:sz="0" w:space="0" w:color="auto"/>
            <w:left w:val="none" w:sz="0" w:space="0" w:color="auto"/>
            <w:bottom w:val="none" w:sz="0" w:space="0" w:color="auto"/>
            <w:right w:val="none" w:sz="0" w:space="0" w:color="auto"/>
          </w:divBdr>
        </w:div>
        <w:div w:id="1167332237">
          <w:marLeft w:val="806"/>
          <w:marRight w:val="0"/>
          <w:marTop w:val="120"/>
          <w:marBottom w:val="120"/>
          <w:divBdr>
            <w:top w:val="none" w:sz="0" w:space="0" w:color="auto"/>
            <w:left w:val="none" w:sz="0" w:space="0" w:color="auto"/>
            <w:bottom w:val="none" w:sz="0" w:space="0" w:color="auto"/>
            <w:right w:val="none" w:sz="0" w:space="0" w:color="auto"/>
          </w:divBdr>
        </w:div>
        <w:div w:id="1167332243">
          <w:marLeft w:val="806"/>
          <w:marRight w:val="0"/>
          <w:marTop w:val="120"/>
          <w:marBottom w:val="120"/>
          <w:divBdr>
            <w:top w:val="none" w:sz="0" w:space="0" w:color="auto"/>
            <w:left w:val="none" w:sz="0" w:space="0" w:color="auto"/>
            <w:bottom w:val="none" w:sz="0" w:space="0" w:color="auto"/>
            <w:right w:val="none" w:sz="0" w:space="0" w:color="auto"/>
          </w:divBdr>
        </w:div>
      </w:divsChild>
    </w:div>
    <w:div w:id="1167332172">
      <w:marLeft w:val="0"/>
      <w:marRight w:val="0"/>
      <w:marTop w:val="0"/>
      <w:marBottom w:val="0"/>
      <w:divBdr>
        <w:top w:val="none" w:sz="0" w:space="0" w:color="auto"/>
        <w:left w:val="none" w:sz="0" w:space="0" w:color="auto"/>
        <w:bottom w:val="none" w:sz="0" w:space="0" w:color="auto"/>
        <w:right w:val="none" w:sz="0" w:space="0" w:color="auto"/>
      </w:divBdr>
    </w:div>
    <w:div w:id="1167332177">
      <w:marLeft w:val="0"/>
      <w:marRight w:val="0"/>
      <w:marTop w:val="0"/>
      <w:marBottom w:val="0"/>
      <w:divBdr>
        <w:top w:val="none" w:sz="0" w:space="0" w:color="auto"/>
        <w:left w:val="none" w:sz="0" w:space="0" w:color="auto"/>
        <w:bottom w:val="none" w:sz="0" w:space="0" w:color="auto"/>
        <w:right w:val="none" w:sz="0" w:space="0" w:color="auto"/>
      </w:divBdr>
    </w:div>
    <w:div w:id="1167332183">
      <w:marLeft w:val="0"/>
      <w:marRight w:val="0"/>
      <w:marTop w:val="0"/>
      <w:marBottom w:val="0"/>
      <w:divBdr>
        <w:top w:val="none" w:sz="0" w:space="0" w:color="auto"/>
        <w:left w:val="none" w:sz="0" w:space="0" w:color="auto"/>
        <w:bottom w:val="none" w:sz="0" w:space="0" w:color="auto"/>
        <w:right w:val="none" w:sz="0" w:space="0" w:color="auto"/>
      </w:divBdr>
    </w:div>
    <w:div w:id="1167332192">
      <w:marLeft w:val="0"/>
      <w:marRight w:val="0"/>
      <w:marTop w:val="0"/>
      <w:marBottom w:val="0"/>
      <w:divBdr>
        <w:top w:val="none" w:sz="0" w:space="0" w:color="auto"/>
        <w:left w:val="none" w:sz="0" w:space="0" w:color="auto"/>
        <w:bottom w:val="none" w:sz="0" w:space="0" w:color="auto"/>
        <w:right w:val="none" w:sz="0" w:space="0" w:color="auto"/>
      </w:divBdr>
    </w:div>
    <w:div w:id="1167332197">
      <w:marLeft w:val="0"/>
      <w:marRight w:val="0"/>
      <w:marTop w:val="0"/>
      <w:marBottom w:val="0"/>
      <w:divBdr>
        <w:top w:val="none" w:sz="0" w:space="0" w:color="auto"/>
        <w:left w:val="none" w:sz="0" w:space="0" w:color="auto"/>
        <w:bottom w:val="none" w:sz="0" w:space="0" w:color="auto"/>
        <w:right w:val="none" w:sz="0" w:space="0" w:color="auto"/>
      </w:divBdr>
      <w:divsChild>
        <w:div w:id="1167332148">
          <w:marLeft w:val="0"/>
          <w:marRight w:val="0"/>
          <w:marTop w:val="0"/>
          <w:marBottom w:val="0"/>
          <w:divBdr>
            <w:top w:val="none" w:sz="0" w:space="0" w:color="auto"/>
            <w:left w:val="none" w:sz="0" w:space="0" w:color="auto"/>
            <w:bottom w:val="none" w:sz="0" w:space="0" w:color="auto"/>
            <w:right w:val="none" w:sz="0" w:space="0" w:color="auto"/>
          </w:divBdr>
        </w:div>
        <w:div w:id="1167332149">
          <w:marLeft w:val="0"/>
          <w:marRight w:val="0"/>
          <w:marTop w:val="0"/>
          <w:marBottom w:val="0"/>
          <w:divBdr>
            <w:top w:val="none" w:sz="0" w:space="0" w:color="auto"/>
            <w:left w:val="none" w:sz="0" w:space="0" w:color="auto"/>
            <w:bottom w:val="none" w:sz="0" w:space="0" w:color="auto"/>
            <w:right w:val="none" w:sz="0" w:space="0" w:color="auto"/>
          </w:divBdr>
        </w:div>
        <w:div w:id="1167332155">
          <w:marLeft w:val="0"/>
          <w:marRight w:val="0"/>
          <w:marTop w:val="0"/>
          <w:marBottom w:val="0"/>
          <w:divBdr>
            <w:top w:val="none" w:sz="0" w:space="0" w:color="auto"/>
            <w:left w:val="none" w:sz="0" w:space="0" w:color="auto"/>
            <w:bottom w:val="none" w:sz="0" w:space="0" w:color="auto"/>
            <w:right w:val="none" w:sz="0" w:space="0" w:color="auto"/>
          </w:divBdr>
        </w:div>
        <w:div w:id="1167332220">
          <w:marLeft w:val="0"/>
          <w:marRight w:val="0"/>
          <w:marTop w:val="0"/>
          <w:marBottom w:val="0"/>
          <w:divBdr>
            <w:top w:val="none" w:sz="0" w:space="0" w:color="auto"/>
            <w:left w:val="none" w:sz="0" w:space="0" w:color="auto"/>
            <w:bottom w:val="none" w:sz="0" w:space="0" w:color="auto"/>
            <w:right w:val="none" w:sz="0" w:space="0" w:color="auto"/>
          </w:divBdr>
        </w:div>
        <w:div w:id="1167332271">
          <w:marLeft w:val="0"/>
          <w:marRight w:val="0"/>
          <w:marTop w:val="0"/>
          <w:marBottom w:val="0"/>
          <w:divBdr>
            <w:top w:val="none" w:sz="0" w:space="0" w:color="auto"/>
            <w:left w:val="none" w:sz="0" w:space="0" w:color="auto"/>
            <w:bottom w:val="none" w:sz="0" w:space="0" w:color="auto"/>
            <w:right w:val="none" w:sz="0" w:space="0" w:color="auto"/>
          </w:divBdr>
        </w:div>
      </w:divsChild>
    </w:div>
    <w:div w:id="1167332208">
      <w:marLeft w:val="0"/>
      <w:marRight w:val="0"/>
      <w:marTop w:val="0"/>
      <w:marBottom w:val="0"/>
      <w:divBdr>
        <w:top w:val="none" w:sz="0" w:space="0" w:color="auto"/>
        <w:left w:val="none" w:sz="0" w:space="0" w:color="auto"/>
        <w:bottom w:val="none" w:sz="0" w:space="0" w:color="auto"/>
        <w:right w:val="none" w:sz="0" w:space="0" w:color="auto"/>
      </w:divBdr>
    </w:div>
    <w:div w:id="1167332209">
      <w:marLeft w:val="0"/>
      <w:marRight w:val="0"/>
      <w:marTop w:val="0"/>
      <w:marBottom w:val="0"/>
      <w:divBdr>
        <w:top w:val="none" w:sz="0" w:space="0" w:color="auto"/>
        <w:left w:val="none" w:sz="0" w:space="0" w:color="auto"/>
        <w:bottom w:val="none" w:sz="0" w:space="0" w:color="auto"/>
        <w:right w:val="none" w:sz="0" w:space="0" w:color="auto"/>
      </w:divBdr>
    </w:div>
    <w:div w:id="1167332214">
      <w:marLeft w:val="0"/>
      <w:marRight w:val="0"/>
      <w:marTop w:val="0"/>
      <w:marBottom w:val="0"/>
      <w:divBdr>
        <w:top w:val="none" w:sz="0" w:space="0" w:color="auto"/>
        <w:left w:val="none" w:sz="0" w:space="0" w:color="auto"/>
        <w:bottom w:val="none" w:sz="0" w:space="0" w:color="auto"/>
        <w:right w:val="none" w:sz="0" w:space="0" w:color="auto"/>
      </w:divBdr>
      <w:divsChild>
        <w:div w:id="1167332184">
          <w:marLeft w:val="0"/>
          <w:marRight w:val="0"/>
          <w:marTop w:val="0"/>
          <w:marBottom w:val="0"/>
          <w:divBdr>
            <w:top w:val="none" w:sz="0" w:space="0" w:color="auto"/>
            <w:left w:val="none" w:sz="0" w:space="0" w:color="auto"/>
            <w:bottom w:val="none" w:sz="0" w:space="0" w:color="auto"/>
            <w:right w:val="none" w:sz="0" w:space="0" w:color="auto"/>
          </w:divBdr>
          <w:divsChild>
            <w:div w:id="1167332201">
              <w:marLeft w:val="0"/>
              <w:marRight w:val="0"/>
              <w:marTop w:val="0"/>
              <w:marBottom w:val="0"/>
              <w:divBdr>
                <w:top w:val="none" w:sz="0" w:space="0" w:color="auto"/>
                <w:left w:val="none" w:sz="0" w:space="0" w:color="auto"/>
                <w:bottom w:val="none" w:sz="0" w:space="0" w:color="auto"/>
                <w:right w:val="none" w:sz="0" w:space="0" w:color="auto"/>
              </w:divBdr>
            </w:div>
            <w:div w:id="1167332210">
              <w:marLeft w:val="0"/>
              <w:marRight w:val="0"/>
              <w:marTop w:val="0"/>
              <w:marBottom w:val="0"/>
              <w:divBdr>
                <w:top w:val="none" w:sz="0" w:space="0" w:color="auto"/>
                <w:left w:val="none" w:sz="0" w:space="0" w:color="auto"/>
                <w:bottom w:val="none" w:sz="0" w:space="0" w:color="auto"/>
                <w:right w:val="none" w:sz="0" w:space="0" w:color="auto"/>
              </w:divBdr>
            </w:div>
            <w:div w:id="116733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332216">
      <w:marLeft w:val="0"/>
      <w:marRight w:val="0"/>
      <w:marTop w:val="0"/>
      <w:marBottom w:val="0"/>
      <w:divBdr>
        <w:top w:val="none" w:sz="0" w:space="0" w:color="auto"/>
        <w:left w:val="none" w:sz="0" w:space="0" w:color="auto"/>
        <w:bottom w:val="none" w:sz="0" w:space="0" w:color="auto"/>
        <w:right w:val="none" w:sz="0" w:space="0" w:color="auto"/>
      </w:divBdr>
    </w:div>
    <w:div w:id="1167332219">
      <w:marLeft w:val="0"/>
      <w:marRight w:val="0"/>
      <w:marTop w:val="0"/>
      <w:marBottom w:val="0"/>
      <w:divBdr>
        <w:top w:val="none" w:sz="0" w:space="0" w:color="auto"/>
        <w:left w:val="none" w:sz="0" w:space="0" w:color="auto"/>
        <w:bottom w:val="none" w:sz="0" w:space="0" w:color="auto"/>
        <w:right w:val="none" w:sz="0" w:space="0" w:color="auto"/>
      </w:divBdr>
    </w:div>
    <w:div w:id="1167332222">
      <w:marLeft w:val="0"/>
      <w:marRight w:val="0"/>
      <w:marTop w:val="0"/>
      <w:marBottom w:val="0"/>
      <w:divBdr>
        <w:top w:val="none" w:sz="0" w:space="0" w:color="auto"/>
        <w:left w:val="none" w:sz="0" w:space="0" w:color="auto"/>
        <w:bottom w:val="none" w:sz="0" w:space="0" w:color="auto"/>
        <w:right w:val="none" w:sz="0" w:space="0" w:color="auto"/>
      </w:divBdr>
      <w:divsChild>
        <w:div w:id="1167332258">
          <w:marLeft w:val="0"/>
          <w:marRight w:val="0"/>
          <w:marTop w:val="0"/>
          <w:marBottom w:val="0"/>
          <w:divBdr>
            <w:top w:val="none" w:sz="0" w:space="0" w:color="auto"/>
            <w:left w:val="none" w:sz="0" w:space="0" w:color="auto"/>
            <w:bottom w:val="none" w:sz="0" w:space="0" w:color="auto"/>
            <w:right w:val="none" w:sz="0" w:space="0" w:color="auto"/>
          </w:divBdr>
          <w:divsChild>
            <w:div w:id="1167332288">
              <w:marLeft w:val="0"/>
              <w:marRight w:val="0"/>
              <w:marTop w:val="0"/>
              <w:marBottom w:val="0"/>
              <w:divBdr>
                <w:top w:val="none" w:sz="0" w:space="0" w:color="auto"/>
                <w:left w:val="none" w:sz="0" w:space="0" w:color="auto"/>
                <w:bottom w:val="none" w:sz="0" w:space="0" w:color="auto"/>
                <w:right w:val="none" w:sz="0" w:space="0" w:color="auto"/>
              </w:divBdr>
              <w:divsChild>
                <w:div w:id="1167332151">
                  <w:marLeft w:val="0"/>
                  <w:marRight w:val="0"/>
                  <w:marTop w:val="0"/>
                  <w:marBottom w:val="0"/>
                  <w:divBdr>
                    <w:top w:val="none" w:sz="0" w:space="0" w:color="auto"/>
                    <w:left w:val="none" w:sz="0" w:space="0" w:color="auto"/>
                    <w:bottom w:val="none" w:sz="0" w:space="0" w:color="auto"/>
                    <w:right w:val="none" w:sz="0" w:space="0" w:color="auto"/>
                  </w:divBdr>
                  <w:divsChild>
                    <w:div w:id="1167332273">
                      <w:marLeft w:val="0"/>
                      <w:marRight w:val="0"/>
                      <w:marTop w:val="272"/>
                      <w:marBottom w:val="0"/>
                      <w:divBdr>
                        <w:top w:val="none" w:sz="0" w:space="0" w:color="auto"/>
                        <w:left w:val="none" w:sz="0" w:space="0" w:color="auto"/>
                        <w:bottom w:val="none" w:sz="0" w:space="0" w:color="auto"/>
                        <w:right w:val="none" w:sz="0" w:space="0" w:color="auto"/>
                      </w:divBdr>
                    </w:div>
                  </w:divsChild>
                </w:div>
              </w:divsChild>
            </w:div>
          </w:divsChild>
        </w:div>
      </w:divsChild>
    </w:div>
    <w:div w:id="1167332223">
      <w:marLeft w:val="0"/>
      <w:marRight w:val="0"/>
      <w:marTop w:val="0"/>
      <w:marBottom w:val="0"/>
      <w:divBdr>
        <w:top w:val="none" w:sz="0" w:space="0" w:color="auto"/>
        <w:left w:val="none" w:sz="0" w:space="0" w:color="auto"/>
        <w:bottom w:val="none" w:sz="0" w:space="0" w:color="auto"/>
        <w:right w:val="none" w:sz="0" w:space="0" w:color="auto"/>
      </w:divBdr>
      <w:divsChild>
        <w:div w:id="1167332261">
          <w:marLeft w:val="0"/>
          <w:marRight w:val="0"/>
          <w:marTop w:val="0"/>
          <w:marBottom w:val="0"/>
          <w:divBdr>
            <w:top w:val="none" w:sz="0" w:space="0" w:color="auto"/>
            <w:left w:val="none" w:sz="0" w:space="0" w:color="auto"/>
            <w:bottom w:val="none" w:sz="0" w:space="0" w:color="auto"/>
            <w:right w:val="none" w:sz="0" w:space="0" w:color="auto"/>
          </w:divBdr>
        </w:div>
      </w:divsChild>
    </w:div>
    <w:div w:id="1167332224">
      <w:marLeft w:val="0"/>
      <w:marRight w:val="0"/>
      <w:marTop w:val="0"/>
      <w:marBottom w:val="0"/>
      <w:divBdr>
        <w:top w:val="none" w:sz="0" w:space="0" w:color="auto"/>
        <w:left w:val="none" w:sz="0" w:space="0" w:color="auto"/>
        <w:bottom w:val="none" w:sz="0" w:space="0" w:color="auto"/>
        <w:right w:val="none" w:sz="0" w:space="0" w:color="auto"/>
      </w:divBdr>
    </w:div>
    <w:div w:id="1167332232">
      <w:marLeft w:val="0"/>
      <w:marRight w:val="0"/>
      <w:marTop w:val="0"/>
      <w:marBottom w:val="0"/>
      <w:divBdr>
        <w:top w:val="none" w:sz="0" w:space="0" w:color="auto"/>
        <w:left w:val="none" w:sz="0" w:space="0" w:color="auto"/>
        <w:bottom w:val="none" w:sz="0" w:space="0" w:color="auto"/>
        <w:right w:val="none" w:sz="0" w:space="0" w:color="auto"/>
      </w:divBdr>
      <w:divsChild>
        <w:div w:id="1167332164">
          <w:marLeft w:val="806"/>
          <w:marRight w:val="0"/>
          <w:marTop w:val="0"/>
          <w:marBottom w:val="80"/>
          <w:divBdr>
            <w:top w:val="none" w:sz="0" w:space="0" w:color="auto"/>
            <w:left w:val="none" w:sz="0" w:space="0" w:color="auto"/>
            <w:bottom w:val="none" w:sz="0" w:space="0" w:color="auto"/>
            <w:right w:val="none" w:sz="0" w:space="0" w:color="auto"/>
          </w:divBdr>
        </w:div>
        <w:div w:id="1167332203">
          <w:marLeft w:val="806"/>
          <w:marRight w:val="0"/>
          <w:marTop w:val="0"/>
          <w:marBottom w:val="80"/>
          <w:divBdr>
            <w:top w:val="none" w:sz="0" w:space="0" w:color="auto"/>
            <w:left w:val="none" w:sz="0" w:space="0" w:color="auto"/>
            <w:bottom w:val="none" w:sz="0" w:space="0" w:color="auto"/>
            <w:right w:val="none" w:sz="0" w:space="0" w:color="auto"/>
          </w:divBdr>
        </w:div>
        <w:div w:id="1167332294">
          <w:marLeft w:val="806"/>
          <w:marRight w:val="0"/>
          <w:marTop w:val="0"/>
          <w:marBottom w:val="80"/>
          <w:divBdr>
            <w:top w:val="none" w:sz="0" w:space="0" w:color="auto"/>
            <w:left w:val="none" w:sz="0" w:space="0" w:color="auto"/>
            <w:bottom w:val="none" w:sz="0" w:space="0" w:color="auto"/>
            <w:right w:val="none" w:sz="0" w:space="0" w:color="auto"/>
          </w:divBdr>
        </w:div>
        <w:div w:id="1167332309">
          <w:marLeft w:val="806"/>
          <w:marRight w:val="0"/>
          <w:marTop w:val="0"/>
          <w:marBottom w:val="80"/>
          <w:divBdr>
            <w:top w:val="none" w:sz="0" w:space="0" w:color="auto"/>
            <w:left w:val="none" w:sz="0" w:space="0" w:color="auto"/>
            <w:bottom w:val="none" w:sz="0" w:space="0" w:color="auto"/>
            <w:right w:val="none" w:sz="0" w:space="0" w:color="auto"/>
          </w:divBdr>
        </w:div>
      </w:divsChild>
    </w:div>
    <w:div w:id="1167332240">
      <w:marLeft w:val="0"/>
      <w:marRight w:val="0"/>
      <w:marTop w:val="0"/>
      <w:marBottom w:val="0"/>
      <w:divBdr>
        <w:top w:val="none" w:sz="0" w:space="0" w:color="auto"/>
        <w:left w:val="none" w:sz="0" w:space="0" w:color="auto"/>
        <w:bottom w:val="none" w:sz="0" w:space="0" w:color="auto"/>
        <w:right w:val="none" w:sz="0" w:space="0" w:color="auto"/>
      </w:divBdr>
      <w:divsChild>
        <w:div w:id="1167332319">
          <w:marLeft w:val="0"/>
          <w:marRight w:val="0"/>
          <w:marTop w:val="0"/>
          <w:marBottom w:val="0"/>
          <w:divBdr>
            <w:top w:val="none" w:sz="0" w:space="0" w:color="auto"/>
            <w:left w:val="none" w:sz="0" w:space="0" w:color="auto"/>
            <w:bottom w:val="none" w:sz="0" w:space="0" w:color="auto"/>
            <w:right w:val="none" w:sz="0" w:space="0" w:color="auto"/>
          </w:divBdr>
          <w:divsChild>
            <w:div w:id="1167332190">
              <w:marLeft w:val="0"/>
              <w:marRight w:val="0"/>
              <w:marTop w:val="0"/>
              <w:marBottom w:val="0"/>
              <w:divBdr>
                <w:top w:val="none" w:sz="0" w:space="0" w:color="auto"/>
                <w:left w:val="none" w:sz="0" w:space="0" w:color="auto"/>
                <w:bottom w:val="none" w:sz="0" w:space="0" w:color="auto"/>
                <w:right w:val="none" w:sz="0" w:space="0" w:color="auto"/>
              </w:divBdr>
            </w:div>
            <w:div w:id="1167332253">
              <w:marLeft w:val="0"/>
              <w:marRight w:val="0"/>
              <w:marTop w:val="0"/>
              <w:marBottom w:val="0"/>
              <w:divBdr>
                <w:top w:val="none" w:sz="0" w:space="0" w:color="auto"/>
                <w:left w:val="none" w:sz="0" w:space="0" w:color="auto"/>
                <w:bottom w:val="none" w:sz="0" w:space="0" w:color="auto"/>
                <w:right w:val="none" w:sz="0" w:space="0" w:color="auto"/>
              </w:divBdr>
            </w:div>
            <w:div w:id="1167332292">
              <w:marLeft w:val="0"/>
              <w:marRight w:val="0"/>
              <w:marTop w:val="0"/>
              <w:marBottom w:val="0"/>
              <w:divBdr>
                <w:top w:val="none" w:sz="0" w:space="0" w:color="auto"/>
                <w:left w:val="none" w:sz="0" w:space="0" w:color="auto"/>
                <w:bottom w:val="none" w:sz="0" w:space="0" w:color="auto"/>
                <w:right w:val="none" w:sz="0" w:space="0" w:color="auto"/>
              </w:divBdr>
            </w:div>
            <w:div w:id="1167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332246">
      <w:marLeft w:val="0"/>
      <w:marRight w:val="0"/>
      <w:marTop w:val="0"/>
      <w:marBottom w:val="0"/>
      <w:divBdr>
        <w:top w:val="none" w:sz="0" w:space="0" w:color="auto"/>
        <w:left w:val="none" w:sz="0" w:space="0" w:color="auto"/>
        <w:bottom w:val="none" w:sz="0" w:space="0" w:color="auto"/>
        <w:right w:val="none" w:sz="0" w:space="0" w:color="auto"/>
      </w:divBdr>
    </w:div>
    <w:div w:id="1167332251">
      <w:marLeft w:val="0"/>
      <w:marRight w:val="0"/>
      <w:marTop w:val="0"/>
      <w:marBottom w:val="0"/>
      <w:divBdr>
        <w:top w:val="none" w:sz="0" w:space="0" w:color="auto"/>
        <w:left w:val="none" w:sz="0" w:space="0" w:color="auto"/>
        <w:bottom w:val="none" w:sz="0" w:space="0" w:color="auto"/>
        <w:right w:val="none" w:sz="0" w:space="0" w:color="auto"/>
      </w:divBdr>
      <w:divsChild>
        <w:div w:id="1167332202">
          <w:marLeft w:val="806"/>
          <w:marRight w:val="0"/>
          <w:marTop w:val="120"/>
          <w:marBottom w:val="120"/>
          <w:divBdr>
            <w:top w:val="none" w:sz="0" w:space="0" w:color="auto"/>
            <w:left w:val="none" w:sz="0" w:space="0" w:color="auto"/>
            <w:bottom w:val="none" w:sz="0" w:space="0" w:color="auto"/>
            <w:right w:val="none" w:sz="0" w:space="0" w:color="auto"/>
          </w:divBdr>
        </w:div>
        <w:div w:id="1167332207">
          <w:marLeft w:val="806"/>
          <w:marRight w:val="0"/>
          <w:marTop w:val="120"/>
          <w:marBottom w:val="120"/>
          <w:divBdr>
            <w:top w:val="none" w:sz="0" w:space="0" w:color="auto"/>
            <w:left w:val="none" w:sz="0" w:space="0" w:color="auto"/>
            <w:bottom w:val="none" w:sz="0" w:space="0" w:color="auto"/>
            <w:right w:val="none" w:sz="0" w:space="0" w:color="auto"/>
          </w:divBdr>
        </w:div>
      </w:divsChild>
    </w:div>
    <w:div w:id="1167332254">
      <w:marLeft w:val="0"/>
      <w:marRight w:val="0"/>
      <w:marTop w:val="0"/>
      <w:marBottom w:val="0"/>
      <w:divBdr>
        <w:top w:val="none" w:sz="0" w:space="0" w:color="auto"/>
        <w:left w:val="none" w:sz="0" w:space="0" w:color="auto"/>
        <w:bottom w:val="none" w:sz="0" w:space="0" w:color="auto"/>
        <w:right w:val="none" w:sz="0" w:space="0" w:color="auto"/>
      </w:divBdr>
    </w:div>
    <w:div w:id="1167332267">
      <w:marLeft w:val="0"/>
      <w:marRight w:val="0"/>
      <w:marTop w:val="0"/>
      <w:marBottom w:val="0"/>
      <w:divBdr>
        <w:top w:val="none" w:sz="0" w:space="0" w:color="auto"/>
        <w:left w:val="none" w:sz="0" w:space="0" w:color="auto"/>
        <w:bottom w:val="none" w:sz="0" w:space="0" w:color="auto"/>
        <w:right w:val="none" w:sz="0" w:space="0" w:color="auto"/>
      </w:divBdr>
      <w:divsChild>
        <w:div w:id="1167332205">
          <w:marLeft w:val="0"/>
          <w:marRight w:val="0"/>
          <w:marTop w:val="0"/>
          <w:marBottom w:val="0"/>
          <w:divBdr>
            <w:top w:val="none" w:sz="0" w:space="0" w:color="auto"/>
            <w:left w:val="none" w:sz="0" w:space="0" w:color="auto"/>
            <w:bottom w:val="none" w:sz="0" w:space="0" w:color="auto"/>
            <w:right w:val="none" w:sz="0" w:space="0" w:color="auto"/>
          </w:divBdr>
          <w:divsChild>
            <w:div w:id="1167332180">
              <w:marLeft w:val="0"/>
              <w:marRight w:val="0"/>
              <w:marTop w:val="0"/>
              <w:marBottom w:val="0"/>
              <w:divBdr>
                <w:top w:val="none" w:sz="0" w:space="0" w:color="auto"/>
                <w:left w:val="none" w:sz="0" w:space="0" w:color="auto"/>
                <w:bottom w:val="none" w:sz="0" w:space="0" w:color="auto"/>
                <w:right w:val="none" w:sz="0" w:space="0" w:color="auto"/>
              </w:divBdr>
            </w:div>
            <w:div w:id="1167332217">
              <w:marLeft w:val="0"/>
              <w:marRight w:val="0"/>
              <w:marTop w:val="0"/>
              <w:marBottom w:val="0"/>
              <w:divBdr>
                <w:top w:val="none" w:sz="0" w:space="0" w:color="auto"/>
                <w:left w:val="none" w:sz="0" w:space="0" w:color="auto"/>
                <w:bottom w:val="none" w:sz="0" w:space="0" w:color="auto"/>
                <w:right w:val="none" w:sz="0" w:space="0" w:color="auto"/>
              </w:divBdr>
            </w:div>
            <w:div w:id="1167332252">
              <w:marLeft w:val="0"/>
              <w:marRight w:val="0"/>
              <w:marTop w:val="0"/>
              <w:marBottom w:val="0"/>
              <w:divBdr>
                <w:top w:val="none" w:sz="0" w:space="0" w:color="auto"/>
                <w:left w:val="none" w:sz="0" w:space="0" w:color="auto"/>
                <w:bottom w:val="none" w:sz="0" w:space="0" w:color="auto"/>
                <w:right w:val="none" w:sz="0" w:space="0" w:color="auto"/>
              </w:divBdr>
            </w:div>
            <w:div w:id="1167332280">
              <w:marLeft w:val="0"/>
              <w:marRight w:val="0"/>
              <w:marTop w:val="0"/>
              <w:marBottom w:val="0"/>
              <w:divBdr>
                <w:top w:val="none" w:sz="0" w:space="0" w:color="auto"/>
                <w:left w:val="none" w:sz="0" w:space="0" w:color="auto"/>
                <w:bottom w:val="none" w:sz="0" w:space="0" w:color="auto"/>
                <w:right w:val="none" w:sz="0" w:space="0" w:color="auto"/>
              </w:divBdr>
            </w:div>
            <w:div w:id="1167332305">
              <w:marLeft w:val="0"/>
              <w:marRight w:val="0"/>
              <w:marTop w:val="0"/>
              <w:marBottom w:val="0"/>
              <w:divBdr>
                <w:top w:val="none" w:sz="0" w:space="0" w:color="auto"/>
                <w:left w:val="none" w:sz="0" w:space="0" w:color="auto"/>
                <w:bottom w:val="none" w:sz="0" w:space="0" w:color="auto"/>
                <w:right w:val="none" w:sz="0" w:space="0" w:color="auto"/>
              </w:divBdr>
            </w:div>
            <w:div w:id="116733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332269">
      <w:marLeft w:val="0"/>
      <w:marRight w:val="0"/>
      <w:marTop w:val="0"/>
      <w:marBottom w:val="0"/>
      <w:divBdr>
        <w:top w:val="none" w:sz="0" w:space="0" w:color="auto"/>
        <w:left w:val="none" w:sz="0" w:space="0" w:color="auto"/>
        <w:bottom w:val="none" w:sz="0" w:space="0" w:color="auto"/>
        <w:right w:val="none" w:sz="0" w:space="0" w:color="auto"/>
      </w:divBdr>
    </w:div>
    <w:div w:id="1167332274">
      <w:marLeft w:val="0"/>
      <w:marRight w:val="0"/>
      <w:marTop w:val="0"/>
      <w:marBottom w:val="0"/>
      <w:divBdr>
        <w:top w:val="none" w:sz="0" w:space="0" w:color="auto"/>
        <w:left w:val="none" w:sz="0" w:space="0" w:color="auto"/>
        <w:bottom w:val="none" w:sz="0" w:space="0" w:color="auto"/>
        <w:right w:val="none" w:sz="0" w:space="0" w:color="auto"/>
      </w:divBdr>
      <w:divsChild>
        <w:div w:id="1167332312">
          <w:marLeft w:val="0"/>
          <w:marRight w:val="0"/>
          <w:marTop w:val="0"/>
          <w:marBottom w:val="0"/>
          <w:divBdr>
            <w:top w:val="none" w:sz="0" w:space="0" w:color="auto"/>
            <w:left w:val="none" w:sz="0" w:space="0" w:color="auto"/>
            <w:bottom w:val="none" w:sz="0" w:space="0" w:color="auto"/>
            <w:right w:val="none" w:sz="0" w:space="0" w:color="auto"/>
          </w:divBdr>
          <w:divsChild>
            <w:div w:id="116733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332275">
      <w:marLeft w:val="0"/>
      <w:marRight w:val="0"/>
      <w:marTop w:val="0"/>
      <w:marBottom w:val="0"/>
      <w:divBdr>
        <w:top w:val="none" w:sz="0" w:space="0" w:color="auto"/>
        <w:left w:val="none" w:sz="0" w:space="0" w:color="auto"/>
        <w:bottom w:val="none" w:sz="0" w:space="0" w:color="auto"/>
        <w:right w:val="none" w:sz="0" w:space="0" w:color="auto"/>
      </w:divBdr>
      <w:divsChild>
        <w:div w:id="1167332225">
          <w:marLeft w:val="0"/>
          <w:marRight w:val="0"/>
          <w:marTop w:val="0"/>
          <w:marBottom w:val="0"/>
          <w:divBdr>
            <w:top w:val="none" w:sz="0" w:space="0" w:color="auto"/>
            <w:left w:val="none" w:sz="0" w:space="0" w:color="auto"/>
            <w:bottom w:val="none" w:sz="0" w:space="0" w:color="auto"/>
            <w:right w:val="none" w:sz="0" w:space="0" w:color="auto"/>
          </w:divBdr>
        </w:div>
      </w:divsChild>
    </w:div>
    <w:div w:id="1167332282">
      <w:marLeft w:val="0"/>
      <w:marRight w:val="0"/>
      <w:marTop w:val="0"/>
      <w:marBottom w:val="0"/>
      <w:divBdr>
        <w:top w:val="none" w:sz="0" w:space="0" w:color="auto"/>
        <w:left w:val="none" w:sz="0" w:space="0" w:color="auto"/>
        <w:bottom w:val="none" w:sz="0" w:space="0" w:color="auto"/>
        <w:right w:val="none" w:sz="0" w:space="0" w:color="auto"/>
      </w:divBdr>
      <w:divsChild>
        <w:div w:id="1167332145">
          <w:marLeft w:val="0"/>
          <w:marRight w:val="0"/>
          <w:marTop w:val="0"/>
          <w:marBottom w:val="0"/>
          <w:divBdr>
            <w:top w:val="none" w:sz="0" w:space="0" w:color="auto"/>
            <w:left w:val="none" w:sz="0" w:space="0" w:color="auto"/>
            <w:bottom w:val="none" w:sz="0" w:space="0" w:color="auto"/>
            <w:right w:val="none" w:sz="0" w:space="0" w:color="auto"/>
          </w:divBdr>
        </w:div>
        <w:div w:id="1167332146">
          <w:marLeft w:val="0"/>
          <w:marRight w:val="0"/>
          <w:marTop w:val="0"/>
          <w:marBottom w:val="0"/>
          <w:divBdr>
            <w:top w:val="none" w:sz="0" w:space="0" w:color="auto"/>
            <w:left w:val="none" w:sz="0" w:space="0" w:color="auto"/>
            <w:bottom w:val="none" w:sz="0" w:space="0" w:color="auto"/>
            <w:right w:val="none" w:sz="0" w:space="0" w:color="auto"/>
          </w:divBdr>
        </w:div>
        <w:div w:id="1167332152">
          <w:marLeft w:val="0"/>
          <w:marRight w:val="0"/>
          <w:marTop w:val="0"/>
          <w:marBottom w:val="0"/>
          <w:divBdr>
            <w:top w:val="none" w:sz="0" w:space="0" w:color="auto"/>
            <w:left w:val="none" w:sz="0" w:space="0" w:color="auto"/>
            <w:bottom w:val="none" w:sz="0" w:space="0" w:color="auto"/>
            <w:right w:val="none" w:sz="0" w:space="0" w:color="auto"/>
          </w:divBdr>
        </w:div>
        <w:div w:id="1167332154">
          <w:marLeft w:val="0"/>
          <w:marRight w:val="0"/>
          <w:marTop w:val="0"/>
          <w:marBottom w:val="0"/>
          <w:divBdr>
            <w:top w:val="none" w:sz="0" w:space="0" w:color="auto"/>
            <w:left w:val="none" w:sz="0" w:space="0" w:color="auto"/>
            <w:bottom w:val="none" w:sz="0" w:space="0" w:color="auto"/>
            <w:right w:val="none" w:sz="0" w:space="0" w:color="auto"/>
          </w:divBdr>
        </w:div>
        <w:div w:id="1167332156">
          <w:marLeft w:val="0"/>
          <w:marRight w:val="0"/>
          <w:marTop w:val="0"/>
          <w:marBottom w:val="0"/>
          <w:divBdr>
            <w:top w:val="none" w:sz="0" w:space="0" w:color="auto"/>
            <w:left w:val="none" w:sz="0" w:space="0" w:color="auto"/>
            <w:bottom w:val="none" w:sz="0" w:space="0" w:color="auto"/>
            <w:right w:val="none" w:sz="0" w:space="0" w:color="auto"/>
          </w:divBdr>
        </w:div>
        <w:div w:id="1167332157">
          <w:marLeft w:val="0"/>
          <w:marRight w:val="0"/>
          <w:marTop w:val="0"/>
          <w:marBottom w:val="0"/>
          <w:divBdr>
            <w:top w:val="none" w:sz="0" w:space="0" w:color="auto"/>
            <w:left w:val="none" w:sz="0" w:space="0" w:color="auto"/>
            <w:bottom w:val="none" w:sz="0" w:space="0" w:color="auto"/>
            <w:right w:val="none" w:sz="0" w:space="0" w:color="auto"/>
          </w:divBdr>
        </w:div>
        <w:div w:id="1167332160">
          <w:marLeft w:val="0"/>
          <w:marRight w:val="0"/>
          <w:marTop w:val="0"/>
          <w:marBottom w:val="0"/>
          <w:divBdr>
            <w:top w:val="none" w:sz="0" w:space="0" w:color="auto"/>
            <w:left w:val="none" w:sz="0" w:space="0" w:color="auto"/>
            <w:bottom w:val="none" w:sz="0" w:space="0" w:color="auto"/>
            <w:right w:val="none" w:sz="0" w:space="0" w:color="auto"/>
          </w:divBdr>
        </w:div>
        <w:div w:id="1167332161">
          <w:marLeft w:val="0"/>
          <w:marRight w:val="0"/>
          <w:marTop w:val="0"/>
          <w:marBottom w:val="0"/>
          <w:divBdr>
            <w:top w:val="none" w:sz="0" w:space="0" w:color="auto"/>
            <w:left w:val="none" w:sz="0" w:space="0" w:color="auto"/>
            <w:bottom w:val="none" w:sz="0" w:space="0" w:color="auto"/>
            <w:right w:val="none" w:sz="0" w:space="0" w:color="auto"/>
          </w:divBdr>
        </w:div>
        <w:div w:id="1167332162">
          <w:marLeft w:val="0"/>
          <w:marRight w:val="0"/>
          <w:marTop w:val="0"/>
          <w:marBottom w:val="0"/>
          <w:divBdr>
            <w:top w:val="none" w:sz="0" w:space="0" w:color="auto"/>
            <w:left w:val="none" w:sz="0" w:space="0" w:color="auto"/>
            <w:bottom w:val="none" w:sz="0" w:space="0" w:color="auto"/>
            <w:right w:val="none" w:sz="0" w:space="0" w:color="auto"/>
          </w:divBdr>
        </w:div>
        <w:div w:id="1167332166">
          <w:marLeft w:val="0"/>
          <w:marRight w:val="0"/>
          <w:marTop w:val="0"/>
          <w:marBottom w:val="0"/>
          <w:divBdr>
            <w:top w:val="none" w:sz="0" w:space="0" w:color="auto"/>
            <w:left w:val="none" w:sz="0" w:space="0" w:color="auto"/>
            <w:bottom w:val="none" w:sz="0" w:space="0" w:color="auto"/>
            <w:right w:val="none" w:sz="0" w:space="0" w:color="auto"/>
          </w:divBdr>
        </w:div>
        <w:div w:id="1167332168">
          <w:marLeft w:val="0"/>
          <w:marRight w:val="0"/>
          <w:marTop w:val="0"/>
          <w:marBottom w:val="0"/>
          <w:divBdr>
            <w:top w:val="none" w:sz="0" w:space="0" w:color="auto"/>
            <w:left w:val="none" w:sz="0" w:space="0" w:color="auto"/>
            <w:bottom w:val="none" w:sz="0" w:space="0" w:color="auto"/>
            <w:right w:val="none" w:sz="0" w:space="0" w:color="auto"/>
          </w:divBdr>
        </w:div>
        <w:div w:id="1167332169">
          <w:marLeft w:val="0"/>
          <w:marRight w:val="0"/>
          <w:marTop w:val="0"/>
          <w:marBottom w:val="0"/>
          <w:divBdr>
            <w:top w:val="none" w:sz="0" w:space="0" w:color="auto"/>
            <w:left w:val="none" w:sz="0" w:space="0" w:color="auto"/>
            <w:bottom w:val="none" w:sz="0" w:space="0" w:color="auto"/>
            <w:right w:val="none" w:sz="0" w:space="0" w:color="auto"/>
          </w:divBdr>
        </w:div>
        <w:div w:id="1167332171">
          <w:marLeft w:val="0"/>
          <w:marRight w:val="0"/>
          <w:marTop w:val="0"/>
          <w:marBottom w:val="0"/>
          <w:divBdr>
            <w:top w:val="none" w:sz="0" w:space="0" w:color="auto"/>
            <w:left w:val="none" w:sz="0" w:space="0" w:color="auto"/>
            <w:bottom w:val="none" w:sz="0" w:space="0" w:color="auto"/>
            <w:right w:val="none" w:sz="0" w:space="0" w:color="auto"/>
          </w:divBdr>
        </w:div>
        <w:div w:id="1167332174">
          <w:marLeft w:val="0"/>
          <w:marRight w:val="0"/>
          <w:marTop w:val="0"/>
          <w:marBottom w:val="0"/>
          <w:divBdr>
            <w:top w:val="none" w:sz="0" w:space="0" w:color="auto"/>
            <w:left w:val="none" w:sz="0" w:space="0" w:color="auto"/>
            <w:bottom w:val="none" w:sz="0" w:space="0" w:color="auto"/>
            <w:right w:val="none" w:sz="0" w:space="0" w:color="auto"/>
          </w:divBdr>
        </w:div>
        <w:div w:id="1167332178">
          <w:marLeft w:val="0"/>
          <w:marRight w:val="0"/>
          <w:marTop w:val="0"/>
          <w:marBottom w:val="0"/>
          <w:divBdr>
            <w:top w:val="none" w:sz="0" w:space="0" w:color="auto"/>
            <w:left w:val="none" w:sz="0" w:space="0" w:color="auto"/>
            <w:bottom w:val="none" w:sz="0" w:space="0" w:color="auto"/>
            <w:right w:val="none" w:sz="0" w:space="0" w:color="auto"/>
          </w:divBdr>
        </w:div>
        <w:div w:id="1167332181">
          <w:marLeft w:val="0"/>
          <w:marRight w:val="0"/>
          <w:marTop w:val="0"/>
          <w:marBottom w:val="0"/>
          <w:divBdr>
            <w:top w:val="none" w:sz="0" w:space="0" w:color="auto"/>
            <w:left w:val="none" w:sz="0" w:space="0" w:color="auto"/>
            <w:bottom w:val="none" w:sz="0" w:space="0" w:color="auto"/>
            <w:right w:val="none" w:sz="0" w:space="0" w:color="auto"/>
          </w:divBdr>
        </w:div>
        <w:div w:id="1167332185">
          <w:marLeft w:val="0"/>
          <w:marRight w:val="0"/>
          <w:marTop w:val="0"/>
          <w:marBottom w:val="0"/>
          <w:divBdr>
            <w:top w:val="none" w:sz="0" w:space="0" w:color="auto"/>
            <w:left w:val="none" w:sz="0" w:space="0" w:color="auto"/>
            <w:bottom w:val="none" w:sz="0" w:space="0" w:color="auto"/>
            <w:right w:val="none" w:sz="0" w:space="0" w:color="auto"/>
          </w:divBdr>
        </w:div>
        <w:div w:id="1167332186">
          <w:marLeft w:val="0"/>
          <w:marRight w:val="0"/>
          <w:marTop w:val="0"/>
          <w:marBottom w:val="0"/>
          <w:divBdr>
            <w:top w:val="none" w:sz="0" w:space="0" w:color="auto"/>
            <w:left w:val="none" w:sz="0" w:space="0" w:color="auto"/>
            <w:bottom w:val="none" w:sz="0" w:space="0" w:color="auto"/>
            <w:right w:val="none" w:sz="0" w:space="0" w:color="auto"/>
          </w:divBdr>
        </w:div>
        <w:div w:id="1167332187">
          <w:marLeft w:val="0"/>
          <w:marRight w:val="0"/>
          <w:marTop w:val="0"/>
          <w:marBottom w:val="0"/>
          <w:divBdr>
            <w:top w:val="none" w:sz="0" w:space="0" w:color="auto"/>
            <w:left w:val="none" w:sz="0" w:space="0" w:color="auto"/>
            <w:bottom w:val="none" w:sz="0" w:space="0" w:color="auto"/>
            <w:right w:val="none" w:sz="0" w:space="0" w:color="auto"/>
          </w:divBdr>
        </w:div>
        <w:div w:id="1167332189">
          <w:marLeft w:val="0"/>
          <w:marRight w:val="0"/>
          <w:marTop w:val="0"/>
          <w:marBottom w:val="0"/>
          <w:divBdr>
            <w:top w:val="none" w:sz="0" w:space="0" w:color="auto"/>
            <w:left w:val="none" w:sz="0" w:space="0" w:color="auto"/>
            <w:bottom w:val="none" w:sz="0" w:space="0" w:color="auto"/>
            <w:right w:val="none" w:sz="0" w:space="0" w:color="auto"/>
          </w:divBdr>
        </w:div>
        <w:div w:id="1167332191">
          <w:marLeft w:val="0"/>
          <w:marRight w:val="0"/>
          <w:marTop w:val="0"/>
          <w:marBottom w:val="0"/>
          <w:divBdr>
            <w:top w:val="none" w:sz="0" w:space="0" w:color="auto"/>
            <w:left w:val="none" w:sz="0" w:space="0" w:color="auto"/>
            <w:bottom w:val="none" w:sz="0" w:space="0" w:color="auto"/>
            <w:right w:val="none" w:sz="0" w:space="0" w:color="auto"/>
          </w:divBdr>
        </w:div>
        <w:div w:id="1167332193">
          <w:marLeft w:val="0"/>
          <w:marRight w:val="0"/>
          <w:marTop w:val="0"/>
          <w:marBottom w:val="0"/>
          <w:divBdr>
            <w:top w:val="none" w:sz="0" w:space="0" w:color="auto"/>
            <w:left w:val="none" w:sz="0" w:space="0" w:color="auto"/>
            <w:bottom w:val="none" w:sz="0" w:space="0" w:color="auto"/>
            <w:right w:val="none" w:sz="0" w:space="0" w:color="auto"/>
          </w:divBdr>
        </w:div>
        <w:div w:id="1167332195">
          <w:marLeft w:val="0"/>
          <w:marRight w:val="0"/>
          <w:marTop w:val="0"/>
          <w:marBottom w:val="0"/>
          <w:divBdr>
            <w:top w:val="none" w:sz="0" w:space="0" w:color="auto"/>
            <w:left w:val="none" w:sz="0" w:space="0" w:color="auto"/>
            <w:bottom w:val="none" w:sz="0" w:space="0" w:color="auto"/>
            <w:right w:val="none" w:sz="0" w:space="0" w:color="auto"/>
          </w:divBdr>
        </w:div>
        <w:div w:id="1167332198">
          <w:marLeft w:val="0"/>
          <w:marRight w:val="0"/>
          <w:marTop w:val="0"/>
          <w:marBottom w:val="0"/>
          <w:divBdr>
            <w:top w:val="none" w:sz="0" w:space="0" w:color="auto"/>
            <w:left w:val="none" w:sz="0" w:space="0" w:color="auto"/>
            <w:bottom w:val="none" w:sz="0" w:space="0" w:color="auto"/>
            <w:right w:val="none" w:sz="0" w:space="0" w:color="auto"/>
          </w:divBdr>
        </w:div>
        <w:div w:id="1167332199">
          <w:marLeft w:val="0"/>
          <w:marRight w:val="0"/>
          <w:marTop w:val="0"/>
          <w:marBottom w:val="0"/>
          <w:divBdr>
            <w:top w:val="none" w:sz="0" w:space="0" w:color="auto"/>
            <w:left w:val="none" w:sz="0" w:space="0" w:color="auto"/>
            <w:bottom w:val="none" w:sz="0" w:space="0" w:color="auto"/>
            <w:right w:val="none" w:sz="0" w:space="0" w:color="auto"/>
          </w:divBdr>
        </w:div>
        <w:div w:id="1167332200">
          <w:marLeft w:val="0"/>
          <w:marRight w:val="0"/>
          <w:marTop w:val="0"/>
          <w:marBottom w:val="0"/>
          <w:divBdr>
            <w:top w:val="none" w:sz="0" w:space="0" w:color="auto"/>
            <w:left w:val="none" w:sz="0" w:space="0" w:color="auto"/>
            <w:bottom w:val="none" w:sz="0" w:space="0" w:color="auto"/>
            <w:right w:val="none" w:sz="0" w:space="0" w:color="auto"/>
          </w:divBdr>
        </w:div>
        <w:div w:id="1167332206">
          <w:marLeft w:val="0"/>
          <w:marRight w:val="0"/>
          <w:marTop w:val="0"/>
          <w:marBottom w:val="0"/>
          <w:divBdr>
            <w:top w:val="none" w:sz="0" w:space="0" w:color="auto"/>
            <w:left w:val="none" w:sz="0" w:space="0" w:color="auto"/>
            <w:bottom w:val="none" w:sz="0" w:space="0" w:color="auto"/>
            <w:right w:val="none" w:sz="0" w:space="0" w:color="auto"/>
          </w:divBdr>
        </w:div>
        <w:div w:id="1167332213">
          <w:marLeft w:val="0"/>
          <w:marRight w:val="0"/>
          <w:marTop w:val="0"/>
          <w:marBottom w:val="0"/>
          <w:divBdr>
            <w:top w:val="none" w:sz="0" w:space="0" w:color="auto"/>
            <w:left w:val="none" w:sz="0" w:space="0" w:color="auto"/>
            <w:bottom w:val="none" w:sz="0" w:space="0" w:color="auto"/>
            <w:right w:val="none" w:sz="0" w:space="0" w:color="auto"/>
          </w:divBdr>
        </w:div>
        <w:div w:id="1167332215">
          <w:marLeft w:val="0"/>
          <w:marRight w:val="0"/>
          <w:marTop w:val="0"/>
          <w:marBottom w:val="0"/>
          <w:divBdr>
            <w:top w:val="none" w:sz="0" w:space="0" w:color="auto"/>
            <w:left w:val="none" w:sz="0" w:space="0" w:color="auto"/>
            <w:bottom w:val="none" w:sz="0" w:space="0" w:color="auto"/>
            <w:right w:val="none" w:sz="0" w:space="0" w:color="auto"/>
          </w:divBdr>
        </w:div>
        <w:div w:id="1167332218">
          <w:marLeft w:val="0"/>
          <w:marRight w:val="0"/>
          <w:marTop w:val="0"/>
          <w:marBottom w:val="0"/>
          <w:divBdr>
            <w:top w:val="none" w:sz="0" w:space="0" w:color="auto"/>
            <w:left w:val="none" w:sz="0" w:space="0" w:color="auto"/>
            <w:bottom w:val="none" w:sz="0" w:space="0" w:color="auto"/>
            <w:right w:val="none" w:sz="0" w:space="0" w:color="auto"/>
          </w:divBdr>
        </w:div>
        <w:div w:id="1167332226">
          <w:marLeft w:val="0"/>
          <w:marRight w:val="0"/>
          <w:marTop w:val="0"/>
          <w:marBottom w:val="0"/>
          <w:divBdr>
            <w:top w:val="none" w:sz="0" w:space="0" w:color="auto"/>
            <w:left w:val="none" w:sz="0" w:space="0" w:color="auto"/>
            <w:bottom w:val="none" w:sz="0" w:space="0" w:color="auto"/>
            <w:right w:val="none" w:sz="0" w:space="0" w:color="auto"/>
          </w:divBdr>
        </w:div>
        <w:div w:id="1167332227">
          <w:marLeft w:val="0"/>
          <w:marRight w:val="0"/>
          <w:marTop w:val="0"/>
          <w:marBottom w:val="0"/>
          <w:divBdr>
            <w:top w:val="none" w:sz="0" w:space="0" w:color="auto"/>
            <w:left w:val="none" w:sz="0" w:space="0" w:color="auto"/>
            <w:bottom w:val="none" w:sz="0" w:space="0" w:color="auto"/>
            <w:right w:val="none" w:sz="0" w:space="0" w:color="auto"/>
          </w:divBdr>
        </w:div>
        <w:div w:id="1167332228">
          <w:marLeft w:val="0"/>
          <w:marRight w:val="0"/>
          <w:marTop w:val="0"/>
          <w:marBottom w:val="0"/>
          <w:divBdr>
            <w:top w:val="none" w:sz="0" w:space="0" w:color="auto"/>
            <w:left w:val="none" w:sz="0" w:space="0" w:color="auto"/>
            <w:bottom w:val="none" w:sz="0" w:space="0" w:color="auto"/>
            <w:right w:val="none" w:sz="0" w:space="0" w:color="auto"/>
          </w:divBdr>
        </w:div>
        <w:div w:id="1167332230">
          <w:marLeft w:val="0"/>
          <w:marRight w:val="0"/>
          <w:marTop w:val="0"/>
          <w:marBottom w:val="0"/>
          <w:divBdr>
            <w:top w:val="none" w:sz="0" w:space="0" w:color="auto"/>
            <w:left w:val="none" w:sz="0" w:space="0" w:color="auto"/>
            <w:bottom w:val="none" w:sz="0" w:space="0" w:color="auto"/>
            <w:right w:val="none" w:sz="0" w:space="0" w:color="auto"/>
          </w:divBdr>
        </w:div>
        <w:div w:id="1167332233">
          <w:marLeft w:val="0"/>
          <w:marRight w:val="0"/>
          <w:marTop w:val="0"/>
          <w:marBottom w:val="0"/>
          <w:divBdr>
            <w:top w:val="none" w:sz="0" w:space="0" w:color="auto"/>
            <w:left w:val="none" w:sz="0" w:space="0" w:color="auto"/>
            <w:bottom w:val="none" w:sz="0" w:space="0" w:color="auto"/>
            <w:right w:val="none" w:sz="0" w:space="0" w:color="auto"/>
          </w:divBdr>
        </w:div>
        <w:div w:id="1167332239">
          <w:marLeft w:val="0"/>
          <w:marRight w:val="0"/>
          <w:marTop w:val="0"/>
          <w:marBottom w:val="0"/>
          <w:divBdr>
            <w:top w:val="none" w:sz="0" w:space="0" w:color="auto"/>
            <w:left w:val="none" w:sz="0" w:space="0" w:color="auto"/>
            <w:bottom w:val="none" w:sz="0" w:space="0" w:color="auto"/>
            <w:right w:val="none" w:sz="0" w:space="0" w:color="auto"/>
          </w:divBdr>
        </w:div>
        <w:div w:id="1167332244">
          <w:marLeft w:val="0"/>
          <w:marRight w:val="0"/>
          <w:marTop w:val="0"/>
          <w:marBottom w:val="0"/>
          <w:divBdr>
            <w:top w:val="none" w:sz="0" w:space="0" w:color="auto"/>
            <w:left w:val="none" w:sz="0" w:space="0" w:color="auto"/>
            <w:bottom w:val="none" w:sz="0" w:space="0" w:color="auto"/>
            <w:right w:val="none" w:sz="0" w:space="0" w:color="auto"/>
          </w:divBdr>
        </w:div>
        <w:div w:id="1167332247">
          <w:marLeft w:val="0"/>
          <w:marRight w:val="0"/>
          <w:marTop w:val="0"/>
          <w:marBottom w:val="0"/>
          <w:divBdr>
            <w:top w:val="none" w:sz="0" w:space="0" w:color="auto"/>
            <w:left w:val="none" w:sz="0" w:space="0" w:color="auto"/>
            <w:bottom w:val="none" w:sz="0" w:space="0" w:color="auto"/>
            <w:right w:val="none" w:sz="0" w:space="0" w:color="auto"/>
          </w:divBdr>
        </w:div>
        <w:div w:id="1167332250">
          <w:marLeft w:val="0"/>
          <w:marRight w:val="0"/>
          <w:marTop w:val="0"/>
          <w:marBottom w:val="0"/>
          <w:divBdr>
            <w:top w:val="none" w:sz="0" w:space="0" w:color="auto"/>
            <w:left w:val="none" w:sz="0" w:space="0" w:color="auto"/>
            <w:bottom w:val="none" w:sz="0" w:space="0" w:color="auto"/>
            <w:right w:val="none" w:sz="0" w:space="0" w:color="auto"/>
          </w:divBdr>
        </w:div>
        <w:div w:id="1167332256">
          <w:marLeft w:val="0"/>
          <w:marRight w:val="0"/>
          <w:marTop w:val="0"/>
          <w:marBottom w:val="0"/>
          <w:divBdr>
            <w:top w:val="none" w:sz="0" w:space="0" w:color="auto"/>
            <w:left w:val="none" w:sz="0" w:space="0" w:color="auto"/>
            <w:bottom w:val="none" w:sz="0" w:space="0" w:color="auto"/>
            <w:right w:val="none" w:sz="0" w:space="0" w:color="auto"/>
          </w:divBdr>
        </w:div>
        <w:div w:id="1167332259">
          <w:marLeft w:val="0"/>
          <w:marRight w:val="0"/>
          <w:marTop w:val="0"/>
          <w:marBottom w:val="0"/>
          <w:divBdr>
            <w:top w:val="none" w:sz="0" w:space="0" w:color="auto"/>
            <w:left w:val="none" w:sz="0" w:space="0" w:color="auto"/>
            <w:bottom w:val="none" w:sz="0" w:space="0" w:color="auto"/>
            <w:right w:val="none" w:sz="0" w:space="0" w:color="auto"/>
          </w:divBdr>
        </w:div>
        <w:div w:id="1167332260">
          <w:marLeft w:val="0"/>
          <w:marRight w:val="0"/>
          <w:marTop w:val="0"/>
          <w:marBottom w:val="0"/>
          <w:divBdr>
            <w:top w:val="none" w:sz="0" w:space="0" w:color="auto"/>
            <w:left w:val="none" w:sz="0" w:space="0" w:color="auto"/>
            <w:bottom w:val="none" w:sz="0" w:space="0" w:color="auto"/>
            <w:right w:val="none" w:sz="0" w:space="0" w:color="auto"/>
          </w:divBdr>
        </w:div>
        <w:div w:id="1167332262">
          <w:marLeft w:val="0"/>
          <w:marRight w:val="0"/>
          <w:marTop w:val="0"/>
          <w:marBottom w:val="0"/>
          <w:divBdr>
            <w:top w:val="none" w:sz="0" w:space="0" w:color="auto"/>
            <w:left w:val="none" w:sz="0" w:space="0" w:color="auto"/>
            <w:bottom w:val="none" w:sz="0" w:space="0" w:color="auto"/>
            <w:right w:val="none" w:sz="0" w:space="0" w:color="auto"/>
          </w:divBdr>
        </w:div>
        <w:div w:id="1167332263">
          <w:marLeft w:val="0"/>
          <w:marRight w:val="0"/>
          <w:marTop w:val="0"/>
          <w:marBottom w:val="0"/>
          <w:divBdr>
            <w:top w:val="none" w:sz="0" w:space="0" w:color="auto"/>
            <w:left w:val="none" w:sz="0" w:space="0" w:color="auto"/>
            <w:bottom w:val="none" w:sz="0" w:space="0" w:color="auto"/>
            <w:right w:val="none" w:sz="0" w:space="0" w:color="auto"/>
          </w:divBdr>
        </w:div>
        <w:div w:id="1167332264">
          <w:marLeft w:val="0"/>
          <w:marRight w:val="0"/>
          <w:marTop w:val="0"/>
          <w:marBottom w:val="0"/>
          <w:divBdr>
            <w:top w:val="none" w:sz="0" w:space="0" w:color="auto"/>
            <w:left w:val="none" w:sz="0" w:space="0" w:color="auto"/>
            <w:bottom w:val="none" w:sz="0" w:space="0" w:color="auto"/>
            <w:right w:val="none" w:sz="0" w:space="0" w:color="auto"/>
          </w:divBdr>
        </w:div>
        <w:div w:id="1167332272">
          <w:marLeft w:val="0"/>
          <w:marRight w:val="0"/>
          <w:marTop w:val="0"/>
          <w:marBottom w:val="0"/>
          <w:divBdr>
            <w:top w:val="none" w:sz="0" w:space="0" w:color="auto"/>
            <w:left w:val="none" w:sz="0" w:space="0" w:color="auto"/>
            <w:bottom w:val="none" w:sz="0" w:space="0" w:color="auto"/>
            <w:right w:val="none" w:sz="0" w:space="0" w:color="auto"/>
          </w:divBdr>
        </w:div>
        <w:div w:id="1167332284">
          <w:marLeft w:val="0"/>
          <w:marRight w:val="0"/>
          <w:marTop w:val="0"/>
          <w:marBottom w:val="0"/>
          <w:divBdr>
            <w:top w:val="none" w:sz="0" w:space="0" w:color="auto"/>
            <w:left w:val="none" w:sz="0" w:space="0" w:color="auto"/>
            <w:bottom w:val="none" w:sz="0" w:space="0" w:color="auto"/>
            <w:right w:val="none" w:sz="0" w:space="0" w:color="auto"/>
          </w:divBdr>
        </w:div>
        <w:div w:id="1167332285">
          <w:marLeft w:val="0"/>
          <w:marRight w:val="0"/>
          <w:marTop w:val="0"/>
          <w:marBottom w:val="0"/>
          <w:divBdr>
            <w:top w:val="none" w:sz="0" w:space="0" w:color="auto"/>
            <w:left w:val="none" w:sz="0" w:space="0" w:color="auto"/>
            <w:bottom w:val="none" w:sz="0" w:space="0" w:color="auto"/>
            <w:right w:val="none" w:sz="0" w:space="0" w:color="auto"/>
          </w:divBdr>
        </w:div>
        <w:div w:id="1167332286">
          <w:marLeft w:val="0"/>
          <w:marRight w:val="0"/>
          <w:marTop w:val="0"/>
          <w:marBottom w:val="0"/>
          <w:divBdr>
            <w:top w:val="none" w:sz="0" w:space="0" w:color="auto"/>
            <w:left w:val="none" w:sz="0" w:space="0" w:color="auto"/>
            <w:bottom w:val="none" w:sz="0" w:space="0" w:color="auto"/>
            <w:right w:val="none" w:sz="0" w:space="0" w:color="auto"/>
          </w:divBdr>
        </w:div>
        <w:div w:id="1167332287">
          <w:marLeft w:val="0"/>
          <w:marRight w:val="0"/>
          <w:marTop w:val="0"/>
          <w:marBottom w:val="0"/>
          <w:divBdr>
            <w:top w:val="none" w:sz="0" w:space="0" w:color="auto"/>
            <w:left w:val="none" w:sz="0" w:space="0" w:color="auto"/>
            <w:bottom w:val="none" w:sz="0" w:space="0" w:color="auto"/>
            <w:right w:val="none" w:sz="0" w:space="0" w:color="auto"/>
          </w:divBdr>
        </w:div>
        <w:div w:id="1167332291">
          <w:marLeft w:val="0"/>
          <w:marRight w:val="0"/>
          <w:marTop w:val="0"/>
          <w:marBottom w:val="0"/>
          <w:divBdr>
            <w:top w:val="none" w:sz="0" w:space="0" w:color="auto"/>
            <w:left w:val="none" w:sz="0" w:space="0" w:color="auto"/>
            <w:bottom w:val="none" w:sz="0" w:space="0" w:color="auto"/>
            <w:right w:val="none" w:sz="0" w:space="0" w:color="auto"/>
          </w:divBdr>
        </w:div>
        <w:div w:id="1167332295">
          <w:marLeft w:val="0"/>
          <w:marRight w:val="0"/>
          <w:marTop w:val="0"/>
          <w:marBottom w:val="0"/>
          <w:divBdr>
            <w:top w:val="none" w:sz="0" w:space="0" w:color="auto"/>
            <w:left w:val="none" w:sz="0" w:space="0" w:color="auto"/>
            <w:bottom w:val="none" w:sz="0" w:space="0" w:color="auto"/>
            <w:right w:val="none" w:sz="0" w:space="0" w:color="auto"/>
          </w:divBdr>
        </w:div>
        <w:div w:id="1167332297">
          <w:marLeft w:val="0"/>
          <w:marRight w:val="0"/>
          <w:marTop w:val="0"/>
          <w:marBottom w:val="0"/>
          <w:divBdr>
            <w:top w:val="none" w:sz="0" w:space="0" w:color="auto"/>
            <w:left w:val="none" w:sz="0" w:space="0" w:color="auto"/>
            <w:bottom w:val="none" w:sz="0" w:space="0" w:color="auto"/>
            <w:right w:val="none" w:sz="0" w:space="0" w:color="auto"/>
          </w:divBdr>
        </w:div>
        <w:div w:id="1167332298">
          <w:marLeft w:val="0"/>
          <w:marRight w:val="0"/>
          <w:marTop w:val="0"/>
          <w:marBottom w:val="0"/>
          <w:divBdr>
            <w:top w:val="none" w:sz="0" w:space="0" w:color="auto"/>
            <w:left w:val="none" w:sz="0" w:space="0" w:color="auto"/>
            <w:bottom w:val="none" w:sz="0" w:space="0" w:color="auto"/>
            <w:right w:val="none" w:sz="0" w:space="0" w:color="auto"/>
          </w:divBdr>
        </w:div>
        <w:div w:id="1167332300">
          <w:marLeft w:val="0"/>
          <w:marRight w:val="0"/>
          <w:marTop w:val="0"/>
          <w:marBottom w:val="0"/>
          <w:divBdr>
            <w:top w:val="none" w:sz="0" w:space="0" w:color="auto"/>
            <w:left w:val="none" w:sz="0" w:space="0" w:color="auto"/>
            <w:bottom w:val="none" w:sz="0" w:space="0" w:color="auto"/>
            <w:right w:val="none" w:sz="0" w:space="0" w:color="auto"/>
          </w:divBdr>
        </w:div>
        <w:div w:id="1167332301">
          <w:marLeft w:val="0"/>
          <w:marRight w:val="0"/>
          <w:marTop w:val="0"/>
          <w:marBottom w:val="0"/>
          <w:divBdr>
            <w:top w:val="none" w:sz="0" w:space="0" w:color="auto"/>
            <w:left w:val="none" w:sz="0" w:space="0" w:color="auto"/>
            <w:bottom w:val="none" w:sz="0" w:space="0" w:color="auto"/>
            <w:right w:val="none" w:sz="0" w:space="0" w:color="auto"/>
          </w:divBdr>
        </w:div>
        <w:div w:id="1167332303">
          <w:marLeft w:val="0"/>
          <w:marRight w:val="0"/>
          <w:marTop w:val="0"/>
          <w:marBottom w:val="0"/>
          <w:divBdr>
            <w:top w:val="none" w:sz="0" w:space="0" w:color="auto"/>
            <w:left w:val="none" w:sz="0" w:space="0" w:color="auto"/>
            <w:bottom w:val="none" w:sz="0" w:space="0" w:color="auto"/>
            <w:right w:val="none" w:sz="0" w:space="0" w:color="auto"/>
          </w:divBdr>
        </w:div>
        <w:div w:id="1167332304">
          <w:marLeft w:val="0"/>
          <w:marRight w:val="0"/>
          <w:marTop w:val="0"/>
          <w:marBottom w:val="0"/>
          <w:divBdr>
            <w:top w:val="none" w:sz="0" w:space="0" w:color="auto"/>
            <w:left w:val="none" w:sz="0" w:space="0" w:color="auto"/>
            <w:bottom w:val="none" w:sz="0" w:space="0" w:color="auto"/>
            <w:right w:val="none" w:sz="0" w:space="0" w:color="auto"/>
          </w:divBdr>
        </w:div>
        <w:div w:id="1167332308">
          <w:marLeft w:val="0"/>
          <w:marRight w:val="0"/>
          <w:marTop w:val="0"/>
          <w:marBottom w:val="0"/>
          <w:divBdr>
            <w:top w:val="none" w:sz="0" w:space="0" w:color="auto"/>
            <w:left w:val="none" w:sz="0" w:space="0" w:color="auto"/>
            <w:bottom w:val="none" w:sz="0" w:space="0" w:color="auto"/>
            <w:right w:val="none" w:sz="0" w:space="0" w:color="auto"/>
          </w:divBdr>
        </w:div>
        <w:div w:id="1167332315">
          <w:marLeft w:val="0"/>
          <w:marRight w:val="0"/>
          <w:marTop w:val="0"/>
          <w:marBottom w:val="0"/>
          <w:divBdr>
            <w:top w:val="none" w:sz="0" w:space="0" w:color="auto"/>
            <w:left w:val="none" w:sz="0" w:space="0" w:color="auto"/>
            <w:bottom w:val="none" w:sz="0" w:space="0" w:color="auto"/>
            <w:right w:val="none" w:sz="0" w:space="0" w:color="auto"/>
          </w:divBdr>
        </w:div>
        <w:div w:id="1167332316">
          <w:marLeft w:val="0"/>
          <w:marRight w:val="0"/>
          <w:marTop w:val="0"/>
          <w:marBottom w:val="0"/>
          <w:divBdr>
            <w:top w:val="none" w:sz="0" w:space="0" w:color="auto"/>
            <w:left w:val="none" w:sz="0" w:space="0" w:color="auto"/>
            <w:bottom w:val="none" w:sz="0" w:space="0" w:color="auto"/>
            <w:right w:val="none" w:sz="0" w:space="0" w:color="auto"/>
          </w:divBdr>
        </w:div>
        <w:div w:id="1167332317">
          <w:marLeft w:val="0"/>
          <w:marRight w:val="0"/>
          <w:marTop w:val="0"/>
          <w:marBottom w:val="0"/>
          <w:divBdr>
            <w:top w:val="none" w:sz="0" w:space="0" w:color="auto"/>
            <w:left w:val="none" w:sz="0" w:space="0" w:color="auto"/>
            <w:bottom w:val="none" w:sz="0" w:space="0" w:color="auto"/>
            <w:right w:val="none" w:sz="0" w:space="0" w:color="auto"/>
          </w:divBdr>
        </w:div>
        <w:div w:id="1167332318">
          <w:marLeft w:val="0"/>
          <w:marRight w:val="0"/>
          <w:marTop w:val="0"/>
          <w:marBottom w:val="0"/>
          <w:divBdr>
            <w:top w:val="none" w:sz="0" w:space="0" w:color="auto"/>
            <w:left w:val="none" w:sz="0" w:space="0" w:color="auto"/>
            <w:bottom w:val="none" w:sz="0" w:space="0" w:color="auto"/>
            <w:right w:val="none" w:sz="0" w:space="0" w:color="auto"/>
          </w:divBdr>
        </w:div>
        <w:div w:id="1167332323">
          <w:marLeft w:val="0"/>
          <w:marRight w:val="0"/>
          <w:marTop w:val="0"/>
          <w:marBottom w:val="0"/>
          <w:divBdr>
            <w:top w:val="none" w:sz="0" w:space="0" w:color="auto"/>
            <w:left w:val="none" w:sz="0" w:space="0" w:color="auto"/>
            <w:bottom w:val="none" w:sz="0" w:space="0" w:color="auto"/>
            <w:right w:val="none" w:sz="0" w:space="0" w:color="auto"/>
          </w:divBdr>
        </w:div>
        <w:div w:id="1167332325">
          <w:marLeft w:val="0"/>
          <w:marRight w:val="0"/>
          <w:marTop w:val="0"/>
          <w:marBottom w:val="0"/>
          <w:divBdr>
            <w:top w:val="none" w:sz="0" w:space="0" w:color="auto"/>
            <w:left w:val="none" w:sz="0" w:space="0" w:color="auto"/>
            <w:bottom w:val="none" w:sz="0" w:space="0" w:color="auto"/>
            <w:right w:val="none" w:sz="0" w:space="0" w:color="auto"/>
          </w:divBdr>
        </w:div>
        <w:div w:id="1167332326">
          <w:marLeft w:val="0"/>
          <w:marRight w:val="0"/>
          <w:marTop w:val="0"/>
          <w:marBottom w:val="0"/>
          <w:divBdr>
            <w:top w:val="none" w:sz="0" w:space="0" w:color="auto"/>
            <w:left w:val="none" w:sz="0" w:space="0" w:color="auto"/>
            <w:bottom w:val="none" w:sz="0" w:space="0" w:color="auto"/>
            <w:right w:val="none" w:sz="0" w:space="0" w:color="auto"/>
          </w:divBdr>
        </w:div>
      </w:divsChild>
    </w:div>
    <w:div w:id="1167332290">
      <w:marLeft w:val="0"/>
      <w:marRight w:val="0"/>
      <w:marTop w:val="0"/>
      <w:marBottom w:val="0"/>
      <w:divBdr>
        <w:top w:val="none" w:sz="0" w:space="0" w:color="auto"/>
        <w:left w:val="none" w:sz="0" w:space="0" w:color="auto"/>
        <w:bottom w:val="none" w:sz="0" w:space="0" w:color="auto"/>
        <w:right w:val="none" w:sz="0" w:space="0" w:color="auto"/>
      </w:divBdr>
    </w:div>
    <w:div w:id="1167332293">
      <w:marLeft w:val="0"/>
      <w:marRight w:val="0"/>
      <w:marTop w:val="0"/>
      <w:marBottom w:val="0"/>
      <w:divBdr>
        <w:top w:val="none" w:sz="0" w:space="0" w:color="auto"/>
        <w:left w:val="none" w:sz="0" w:space="0" w:color="auto"/>
        <w:bottom w:val="none" w:sz="0" w:space="0" w:color="auto"/>
        <w:right w:val="none" w:sz="0" w:space="0" w:color="auto"/>
      </w:divBdr>
    </w:div>
    <w:div w:id="1167332299">
      <w:marLeft w:val="0"/>
      <w:marRight w:val="0"/>
      <w:marTop w:val="0"/>
      <w:marBottom w:val="0"/>
      <w:divBdr>
        <w:top w:val="none" w:sz="0" w:space="0" w:color="auto"/>
        <w:left w:val="none" w:sz="0" w:space="0" w:color="auto"/>
        <w:bottom w:val="none" w:sz="0" w:space="0" w:color="auto"/>
        <w:right w:val="none" w:sz="0" w:space="0" w:color="auto"/>
      </w:divBdr>
      <w:divsChild>
        <w:div w:id="1167332236">
          <w:marLeft w:val="0"/>
          <w:marRight w:val="0"/>
          <w:marTop w:val="0"/>
          <w:marBottom w:val="0"/>
          <w:divBdr>
            <w:top w:val="none" w:sz="0" w:space="0" w:color="auto"/>
            <w:left w:val="none" w:sz="0" w:space="0" w:color="auto"/>
            <w:bottom w:val="none" w:sz="0" w:space="0" w:color="auto"/>
            <w:right w:val="none" w:sz="0" w:space="0" w:color="auto"/>
          </w:divBdr>
        </w:div>
      </w:divsChild>
    </w:div>
    <w:div w:id="1167332302">
      <w:marLeft w:val="0"/>
      <w:marRight w:val="0"/>
      <w:marTop w:val="0"/>
      <w:marBottom w:val="0"/>
      <w:divBdr>
        <w:top w:val="none" w:sz="0" w:space="0" w:color="auto"/>
        <w:left w:val="none" w:sz="0" w:space="0" w:color="auto"/>
        <w:bottom w:val="none" w:sz="0" w:space="0" w:color="auto"/>
        <w:right w:val="none" w:sz="0" w:space="0" w:color="auto"/>
      </w:divBdr>
    </w:div>
    <w:div w:id="1167332310">
      <w:marLeft w:val="0"/>
      <w:marRight w:val="0"/>
      <w:marTop w:val="0"/>
      <w:marBottom w:val="0"/>
      <w:divBdr>
        <w:top w:val="none" w:sz="0" w:space="0" w:color="auto"/>
        <w:left w:val="none" w:sz="0" w:space="0" w:color="auto"/>
        <w:bottom w:val="none" w:sz="0" w:space="0" w:color="auto"/>
        <w:right w:val="none" w:sz="0" w:space="0" w:color="auto"/>
      </w:divBdr>
      <w:divsChild>
        <w:div w:id="1167332278">
          <w:marLeft w:val="0"/>
          <w:marRight w:val="0"/>
          <w:marTop w:val="0"/>
          <w:marBottom w:val="0"/>
          <w:divBdr>
            <w:top w:val="none" w:sz="0" w:space="0" w:color="auto"/>
            <w:left w:val="none" w:sz="0" w:space="0" w:color="auto"/>
            <w:bottom w:val="none" w:sz="0" w:space="0" w:color="auto"/>
            <w:right w:val="none" w:sz="0" w:space="0" w:color="auto"/>
          </w:divBdr>
          <w:divsChild>
            <w:div w:id="1167332238">
              <w:marLeft w:val="0"/>
              <w:marRight w:val="0"/>
              <w:marTop w:val="0"/>
              <w:marBottom w:val="0"/>
              <w:divBdr>
                <w:top w:val="none" w:sz="0" w:space="0" w:color="auto"/>
                <w:left w:val="none" w:sz="0" w:space="0" w:color="auto"/>
                <w:bottom w:val="none" w:sz="0" w:space="0" w:color="auto"/>
                <w:right w:val="none" w:sz="0" w:space="0" w:color="auto"/>
              </w:divBdr>
            </w:div>
            <w:div w:id="1167332242">
              <w:marLeft w:val="0"/>
              <w:marRight w:val="0"/>
              <w:marTop w:val="0"/>
              <w:marBottom w:val="0"/>
              <w:divBdr>
                <w:top w:val="none" w:sz="0" w:space="0" w:color="auto"/>
                <w:left w:val="none" w:sz="0" w:space="0" w:color="auto"/>
                <w:bottom w:val="none" w:sz="0" w:space="0" w:color="auto"/>
                <w:right w:val="none" w:sz="0" w:space="0" w:color="auto"/>
              </w:divBdr>
            </w:div>
            <w:div w:id="116733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332320">
      <w:marLeft w:val="0"/>
      <w:marRight w:val="0"/>
      <w:marTop w:val="0"/>
      <w:marBottom w:val="0"/>
      <w:divBdr>
        <w:top w:val="none" w:sz="0" w:space="0" w:color="auto"/>
        <w:left w:val="none" w:sz="0" w:space="0" w:color="auto"/>
        <w:bottom w:val="none" w:sz="0" w:space="0" w:color="auto"/>
        <w:right w:val="none" w:sz="0" w:space="0" w:color="auto"/>
      </w:divBdr>
      <w:divsChild>
        <w:div w:id="1167332150">
          <w:marLeft w:val="0"/>
          <w:marRight w:val="0"/>
          <w:marTop w:val="0"/>
          <w:marBottom w:val="0"/>
          <w:divBdr>
            <w:top w:val="none" w:sz="0" w:space="0" w:color="auto"/>
            <w:left w:val="none" w:sz="0" w:space="0" w:color="auto"/>
            <w:bottom w:val="none" w:sz="0" w:space="0" w:color="auto"/>
            <w:right w:val="none" w:sz="0" w:space="0" w:color="auto"/>
          </w:divBdr>
          <w:divsChild>
            <w:div w:id="116733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332321">
      <w:marLeft w:val="0"/>
      <w:marRight w:val="0"/>
      <w:marTop w:val="0"/>
      <w:marBottom w:val="0"/>
      <w:divBdr>
        <w:top w:val="none" w:sz="0" w:space="0" w:color="auto"/>
        <w:left w:val="none" w:sz="0" w:space="0" w:color="auto"/>
        <w:bottom w:val="none" w:sz="0" w:space="0" w:color="auto"/>
        <w:right w:val="none" w:sz="0" w:space="0" w:color="auto"/>
      </w:divBdr>
    </w:div>
    <w:div w:id="1167332328">
      <w:marLeft w:val="0"/>
      <w:marRight w:val="0"/>
      <w:marTop w:val="0"/>
      <w:marBottom w:val="0"/>
      <w:divBdr>
        <w:top w:val="none" w:sz="0" w:space="0" w:color="auto"/>
        <w:left w:val="none" w:sz="0" w:space="0" w:color="auto"/>
        <w:bottom w:val="none" w:sz="0" w:space="0" w:color="auto"/>
        <w:right w:val="none" w:sz="0" w:space="0" w:color="auto"/>
      </w:divBdr>
      <w:divsChild>
        <w:div w:id="1167332268">
          <w:marLeft w:val="0"/>
          <w:marRight w:val="0"/>
          <w:marTop w:val="0"/>
          <w:marBottom w:val="0"/>
          <w:divBdr>
            <w:top w:val="none" w:sz="0" w:space="0" w:color="auto"/>
            <w:left w:val="none" w:sz="0" w:space="0" w:color="auto"/>
            <w:bottom w:val="none" w:sz="0" w:space="0" w:color="auto"/>
            <w:right w:val="none" w:sz="0" w:space="0" w:color="auto"/>
          </w:divBdr>
          <w:divsChild>
            <w:div w:id="1167332212">
              <w:marLeft w:val="0"/>
              <w:marRight w:val="0"/>
              <w:marTop w:val="0"/>
              <w:marBottom w:val="0"/>
              <w:divBdr>
                <w:top w:val="none" w:sz="0" w:space="0" w:color="auto"/>
                <w:left w:val="none" w:sz="0" w:space="0" w:color="auto"/>
                <w:bottom w:val="none" w:sz="0" w:space="0" w:color="auto"/>
                <w:right w:val="none" w:sz="0" w:space="0" w:color="auto"/>
              </w:divBdr>
            </w:div>
            <w:div w:id="116733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718571">
      <w:bodyDiv w:val="1"/>
      <w:marLeft w:val="0"/>
      <w:marRight w:val="0"/>
      <w:marTop w:val="0"/>
      <w:marBottom w:val="0"/>
      <w:divBdr>
        <w:top w:val="none" w:sz="0" w:space="0" w:color="auto"/>
        <w:left w:val="none" w:sz="0" w:space="0" w:color="auto"/>
        <w:bottom w:val="none" w:sz="0" w:space="0" w:color="auto"/>
        <w:right w:val="none" w:sz="0" w:space="0" w:color="auto"/>
      </w:divBdr>
      <w:divsChild>
        <w:div w:id="372534875">
          <w:marLeft w:val="0"/>
          <w:marRight w:val="0"/>
          <w:marTop w:val="0"/>
          <w:marBottom w:val="0"/>
          <w:divBdr>
            <w:top w:val="none" w:sz="0" w:space="0" w:color="auto"/>
            <w:left w:val="none" w:sz="0" w:space="0" w:color="auto"/>
            <w:bottom w:val="none" w:sz="0" w:space="0" w:color="auto"/>
            <w:right w:val="none" w:sz="0" w:space="0" w:color="auto"/>
          </w:divBdr>
          <w:divsChild>
            <w:div w:id="1427992691">
              <w:marLeft w:val="0"/>
              <w:marRight w:val="0"/>
              <w:marTop w:val="0"/>
              <w:marBottom w:val="0"/>
              <w:divBdr>
                <w:top w:val="none" w:sz="0" w:space="0" w:color="auto"/>
                <w:left w:val="none" w:sz="0" w:space="0" w:color="auto"/>
                <w:bottom w:val="none" w:sz="0" w:space="0" w:color="auto"/>
                <w:right w:val="none" w:sz="0" w:space="0" w:color="auto"/>
              </w:divBdr>
              <w:divsChild>
                <w:div w:id="877280159">
                  <w:marLeft w:val="0"/>
                  <w:marRight w:val="0"/>
                  <w:marTop w:val="0"/>
                  <w:marBottom w:val="0"/>
                  <w:divBdr>
                    <w:top w:val="none" w:sz="0" w:space="0" w:color="auto"/>
                    <w:left w:val="none" w:sz="0" w:space="0" w:color="auto"/>
                    <w:bottom w:val="none" w:sz="0" w:space="0" w:color="auto"/>
                    <w:right w:val="none" w:sz="0" w:space="0" w:color="auto"/>
                  </w:divBdr>
                  <w:divsChild>
                    <w:div w:id="270357001">
                      <w:marLeft w:val="0"/>
                      <w:marRight w:val="0"/>
                      <w:marTop w:val="0"/>
                      <w:marBottom w:val="0"/>
                      <w:divBdr>
                        <w:top w:val="none" w:sz="0" w:space="0" w:color="auto"/>
                        <w:left w:val="none" w:sz="0" w:space="0" w:color="auto"/>
                        <w:bottom w:val="none" w:sz="0" w:space="0" w:color="auto"/>
                        <w:right w:val="none" w:sz="0" w:space="0" w:color="auto"/>
                      </w:divBdr>
                      <w:divsChild>
                        <w:div w:id="1470708901">
                          <w:marLeft w:val="0"/>
                          <w:marRight w:val="0"/>
                          <w:marTop w:val="0"/>
                          <w:marBottom w:val="0"/>
                          <w:divBdr>
                            <w:top w:val="none" w:sz="0" w:space="0" w:color="auto"/>
                            <w:left w:val="none" w:sz="0" w:space="0" w:color="auto"/>
                            <w:bottom w:val="none" w:sz="0" w:space="0" w:color="auto"/>
                            <w:right w:val="none" w:sz="0" w:space="0" w:color="auto"/>
                          </w:divBdr>
                          <w:divsChild>
                            <w:div w:id="276253867">
                              <w:marLeft w:val="0"/>
                              <w:marRight w:val="0"/>
                              <w:marTop w:val="0"/>
                              <w:marBottom w:val="0"/>
                              <w:divBdr>
                                <w:top w:val="none" w:sz="0" w:space="0" w:color="auto"/>
                                <w:left w:val="none" w:sz="0" w:space="0" w:color="auto"/>
                                <w:bottom w:val="none" w:sz="0" w:space="0" w:color="auto"/>
                                <w:right w:val="none" w:sz="0" w:space="0" w:color="auto"/>
                              </w:divBdr>
                              <w:divsChild>
                                <w:div w:id="898639361">
                                  <w:marLeft w:val="0"/>
                                  <w:marRight w:val="0"/>
                                  <w:marTop w:val="0"/>
                                  <w:marBottom w:val="0"/>
                                  <w:divBdr>
                                    <w:top w:val="none" w:sz="0" w:space="0" w:color="auto"/>
                                    <w:left w:val="none" w:sz="0" w:space="0" w:color="auto"/>
                                    <w:bottom w:val="none" w:sz="0" w:space="0" w:color="auto"/>
                                    <w:right w:val="none" w:sz="0" w:space="0" w:color="auto"/>
                                  </w:divBdr>
                                  <w:divsChild>
                                    <w:div w:id="847598446">
                                      <w:marLeft w:val="0"/>
                                      <w:marRight w:val="0"/>
                                      <w:marTop w:val="0"/>
                                      <w:marBottom w:val="0"/>
                                      <w:divBdr>
                                        <w:top w:val="none" w:sz="0" w:space="0" w:color="auto"/>
                                        <w:left w:val="none" w:sz="0" w:space="0" w:color="auto"/>
                                        <w:bottom w:val="none" w:sz="0" w:space="0" w:color="auto"/>
                                        <w:right w:val="none" w:sz="0" w:space="0" w:color="auto"/>
                                      </w:divBdr>
                                      <w:divsChild>
                                        <w:div w:id="2088262764">
                                          <w:marLeft w:val="0"/>
                                          <w:marRight w:val="0"/>
                                          <w:marTop w:val="0"/>
                                          <w:marBottom w:val="0"/>
                                          <w:divBdr>
                                            <w:top w:val="none" w:sz="0" w:space="0" w:color="auto"/>
                                            <w:left w:val="none" w:sz="0" w:space="0" w:color="auto"/>
                                            <w:bottom w:val="none" w:sz="0" w:space="0" w:color="auto"/>
                                            <w:right w:val="none" w:sz="0" w:space="0" w:color="auto"/>
                                          </w:divBdr>
                                          <w:divsChild>
                                            <w:div w:id="1264459271">
                                              <w:marLeft w:val="0"/>
                                              <w:marRight w:val="0"/>
                                              <w:marTop w:val="0"/>
                                              <w:marBottom w:val="0"/>
                                              <w:divBdr>
                                                <w:top w:val="none" w:sz="0" w:space="0" w:color="auto"/>
                                                <w:left w:val="none" w:sz="0" w:space="0" w:color="auto"/>
                                                <w:bottom w:val="none" w:sz="0" w:space="0" w:color="auto"/>
                                                <w:right w:val="none" w:sz="0" w:space="0" w:color="auto"/>
                                              </w:divBdr>
                                              <w:divsChild>
                                                <w:div w:id="788858979">
                                                  <w:marLeft w:val="0"/>
                                                  <w:marRight w:val="0"/>
                                                  <w:marTop w:val="0"/>
                                                  <w:marBottom w:val="0"/>
                                                  <w:divBdr>
                                                    <w:top w:val="none" w:sz="0" w:space="0" w:color="auto"/>
                                                    <w:left w:val="none" w:sz="0" w:space="0" w:color="auto"/>
                                                    <w:bottom w:val="none" w:sz="0" w:space="0" w:color="auto"/>
                                                    <w:right w:val="none" w:sz="0" w:space="0" w:color="auto"/>
                                                  </w:divBdr>
                                                  <w:divsChild>
                                                    <w:div w:id="576088076">
                                                      <w:marLeft w:val="0"/>
                                                      <w:marRight w:val="0"/>
                                                      <w:marTop w:val="0"/>
                                                      <w:marBottom w:val="0"/>
                                                      <w:divBdr>
                                                        <w:top w:val="none" w:sz="0" w:space="0" w:color="auto"/>
                                                        <w:left w:val="none" w:sz="0" w:space="0" w:color="auto"/>
                                                        <w:bottom w:val="none" w:sz="0" w:space="0" w:color="auto"/>
                                                        <w:right w:val="none" w:sz="0" w:space="0" w:color="auto"/>
                                                      </w:divBdr>
                                                      <w:divsChild>
                                                        <w:div w:id="195196036">
                                                          <w:marLeft w:val="0"/>
                                                          <w:marRight w:val="0"/>
                                                          <w:marTop w:val="0"/>
                                                          <w:marBottom w:val="0"/>
                                                          <w:divBdr>
                                                            <w:top w:val="none" w:sz="0" w:space="0" w:color="auto"/>
                                                            <w:left w:val="none" w:sz="0" w:space="0" w:color="auto"/>
                                                            <w:bottom w:val="none" w:sz="0" w:space="0" w:color="auto"/>
                                                            <w:right w:val="none" w:sz="0" w:space="0" w:color="auto"/>
                                                          </w:divBdr>
                                                          <w:divsChild>
                                                            <w:div w:id="1732195906">
                                                              <w:marLeft w:val="0"/>
                                                              <w:marRight w:val="0"/>
                                                              <w:marTop w:val="0"/>
                                                              <w:marBottom w:val="0"/>
                                                              <w:divBdr>
                                                                <w:top w:val="none" w:sz="0" w:space="0" w:color="auto"/>
                                                                <w:left w:val="none" w:sz="0" w:space="0" w:color="auto"/>
                                                                <w:bottom w:val="none" w:sz="0" w:space="0" w:color="auto"/>
                                                                <w:right w:val="none" w:sz="0" w:space="0" w:color="auto"/>
                                                              </w:divBdr>
                                                              <w:divsChild>
                                                                <w:div w:id="1226070682">
                                                                  <w:marLeft w:val="0"/>
                                                                  <w:marRight w:val="0"/>
                                                                  <w:marTop w:val="0"/>
                                                                  <w:marBottom w:val="0"/>
                                                                  <w:divBdr>
                                                                    <w:top w:val="none" w:sz="0" w:space="0" w:color="auto"/>
                                                                    <w:left w:val="none" w:sz="0" w:space="0" w:color="auto"/>
                                                                    <w:bottom w:val="none" w:sz="0" w:space="0" w:color="auto"/>
                                                                    <w:right w:val="none" w:sz="0" w:space="0" w:color="auto"/>
                                                                  </w:divBdr>
                                                                  <w:divsChild>
                                                                    <w:div w:id="1651861813">
                                                                      <w:marLeft w:val="0"/>
                                                                      <w:marRight w:val="0"/>
                                                                      <w:marTop w:val="0"/>
                                                                      <w:marBottom w:val="0"/>
                                                                      <w:divBdr>
                                                                        <w:top w:val="none" w:sz="0" w:space="0" w:color="auto"/>
                                                                        <w:left w:val="none" w:sz="0" w:space="0" w:color="auto"/>
                                                                        <w:bottom w:val="none" w:sz="0" w:space="0" w:color="auto"/>
                                                                        <w:right w:val="none" w:sz="0" w:space="0" w:color="auto"/>
                                                                      </w:divBdr>
                                                                      <w:divsChild>
                                                                        <w:div w:id="1641105432">
                                                                          <w:marLeft w:val="0"/>
                                                                          <w:marRight w:val="0"/>
                                                                          <w:marTop w:val="0"/>
                                                                          <w:marBottom w:val="0"/>
                                                                          <w:divBdr>
                                                                            <w:top w:val="none" w:sz="0" w:space="0" w:color="auto"/>
                                                                            <w:left w:val="none" w:sz="0" w:space="0" w:color="auto"/>
                                                                            <w:bottom w:val="none" w:sz="0" w:space="0" w:color="auto"/>
                                                                            <w:right w:val="none" w:sz="0" w:space="0" w:color="auto"/>
                                                                          </w:divBdr>
                                                                          <w:divsChild>
                                                                            <w:div w:id="948006162">
                                                                              <w:marLeft w:val="0"/>
                                                                              <w:marRight w:val="0"/>
                                                                              <w:marTop w:val="0"/>
                                                                              <w:marBottom w:val="0"/>
                                                                              <w:divBdr>
                                                                                <w:top w:val="none" w:sz="0" w:space="0" w:color="auto"/>
                                                                                <w:left w:val="none" w:sz="0" w:space="0" w:color="auto"/>
                                                                                <w:bottom w:val="none" w:sz="0" w:space="0" w:color="auto"/>
                                                                                <w:right w:val="none" w:sz="0" w:space="0" w:color="auto"/>
                                                                              </w:divBdr>
                                                                              <w:divsChild>
                                                                                <w:div w:id="1880823010">
                                                                                  <w:marLeft w:val="0"/>
                                                                                  <w:marRight w:val="0"/>
                                                                                  <w:marTop w:val="0"/>
                                                                                  <w:marBottom w:val="0"/>
                                                                                  <w:divBdr>
                                                                                    <w:top w:val="none" w:sz="0" w:space="0" w:color="auto"/>
                                                                                    <w:left w:val="none" w:sz="0" w:space="0" w:color="auto"/>
                                                                                    <w:bottom w:val="none" w:sz="0" w:space="0" w:color="auto"/>
                                                                                    <w:right w:val="none" w:sz="0" w:space="0" w:color="auto"/>
                                                                                  </w:divBdr>
                                                                                  <w:divsChild>
                                                                                    <w:div w:id="782771706">
                                                                                      <w:marLeft w:val="0"/>
                                                                                      <w:marRight w:val="0"/>
                                                                                      <w:marTop w:val="0"/>
                                                                                      <w:marBottom w:val="0"/>
                                                                                      <w:divBdr>
                                                                                        <w:top w:val="single" w:sz="6" w:space="0" w:color="A7B3BD"/>
                                                                                        <w:left w:val="none" w:sz="0" w:space="0" w:color="auto"/>
                                                                                        <w:bottom w:val="none" w:sz="0" w:space="0" w:color="auto"/>
                                                                                        <w:right w:val="none" w:sz="0" w:space="0" w:color="auto"/>
                                                                                      </w:divBdr>
                                                                                      <w:divsChild>
                                                                                        <w:div w:id="31302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7353671">
      <w:bodyDiv w:val="1"/>
      <w:marLeft w:val="0"/>
      <w:marRight w:val="0"/>
      <w:marTop w:val="0"/>
      <w:marBottom w:val="0"/>
      <w:divBdr>
        <w:top w:val="none" w:sz="0" w:space="0" w:color="auto"/>
        <w:left w:val="none" w:sz="0" w:space="0" w:color="auto"/>
        <w:bottom w:val="none" w:sz="0" w:space="0" w:color="auto"/>
        <w:right w:val="none" w:sz="0" w:space="0" w:color="auto"/>
      </w:divBdr>
      <w:divsChild>
        <w:div w:id="596904603">
          <w:marLeft w:val="0"/>
          <w:marRight w:val="0"/>
          <w:marTop w:val="0"/>
          <w:marBottom w:val="0"/>
          <w:divBdr>
            <w:top w:val="none" w:sz="0" w:space="0" w:color="auto"/>
            <w:left w:val="none" w:sz="0" w:space="0" w:color="auto"/>
            <w:bottom w:val="none" w:sz="0" w:space="0" w:color="auto"/>
            <w:right w:val="none" w:sz="0" w:space="0" w:color="auto"/>
          </w:divBdr>
        </w:div>
      </w:divsChild>
    </w:div>
    <w:div w:id="1472283008">
      <w:bodyDiv w:val="1"/>
      <w:marLeft w:val="0"/>
      <w:marRight w:val="0"/>
      <w:marTop w:val="0"/>
      <w:marBottom w:val="0"/>
      <w:divBdr>
        <w:top w:val="none" w:sz="0" w:space="0" w:color="auto"/>
        <w:left w:val="none" w:sz="0" w:space="0" w:color="auto"/>
        <w:bottom w:val="none" w:sz="0" w:space="0" w:color="auto"/>
        <w:right w:val="none" w:sz="0" w:space="0" w:color="auto"/>
      </w:divBdr>
      <w:divsChild>
        <w:div w:id="649408706">
          <w:marLeft w:val="274"/>
          <w:marRight w:val="0"/>
          <w:marTop w:val="0"/>
          <w:marBottom w:val="0"/>
          <w:divBdr>
            <w:top w:val="none" w:sz="0" w:space="0" w:color="auto"/>
            <w:left w:val="none" w:sz="0" w:space="0" w:color="auto"/>
            <w:bottom w:val="none" w:sz="0" w:space="0" w:color="auto"/>
            <w:right w:val="none" w:sz="0" w:space="0" w:color="auto"/>
          </w:divBdr>
        </w:div>
        <w:div w:id="2077245535">
          <w:marLeft w:val="274"/>
          <w:marRight w:val="0"/>
          <w:marTop w:val="0"/>
          <w:marBottom w:val="0"/>
          <w:divBdr>
            <w:top w:val="none" w:sz="0" w:space="0" w:color="auto"/>
            <w:left w:val="none" w:sz="0" w:space="0" w:color="auto"/>
            <w:bottom w:val="none" w:sz="0" w:space="0" w:color="auto"/>
            <w:right w:val="none" w:sz="0" w:space="0" w:color="auto"/>
          </w:divBdr>
        </w:div>
        <w:div w:id="769354632">
          <w:marLeft w:val="274"/>
          <w:marRight w:val="0"/>
          <w:marTop w:val="0"/>
          <w:marBottom w:val="0"/>
          <w:divBdr>
            <w:top w:val="none" w:sz="0" w:space="0" w:color="auto"/>
            <w:left w:val="none" w:sz="0" w:space="0" w:color="auto"/>
            <w:bottom w:val="none" w:sz="0" w:space="0" w:color="auto"/>
            <w:right w:val="none" w:sz="0" w:space="0" w:color="auto"/>
          </w:divBdr>
        </w:div>
      </w:divsChild>
    </w:div>
    <w:div w:id="199112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177635C-6AEF-430A-98A6-A112B618B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623</Words>
  <Characters>4288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Bericht über das Projekt Entrepreneurship Programm</vt:lpstr>
    </vt:vector>
  </TitlesOfParts>
  <Company>Université de Fribourg</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über das Projekt Entrepreneurship Programm</dc:title>
  <dc:creator>Service Informatique SIUF</dc:creator>
  <cp:lastModifiedBy>Kramer Pia</cp:lastModifiedBy>
  <cp:revision>2</cp:revision>
  <cp:lastPrinted>2017-02-11T12:58:00Z</cp:lastPrinted>
  <dcterms:created xsi:type="dcterms:W3CDTF">2022-12-05T08:12:00Z</dcterms:created>
  <dcterms:modified xsi:type="dcterms:W3CDTF">2022-12-05T08:12:00Z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http://www.zotero.org/styles/apa</vt:lpwstr>
  </property>
  <property fmtid="{D5CDD505-2E9C-101B-9397-08002B2CF9AE}" pid="3" name="Mendeley Document_1">
    <vt:lpwstr>True</vt:lpwstr>
  </property>
  <property fmtid="{D5CDD505-2E9C-101B-9397-08002B2CF9AE}" pid="4" name="Mendeley User Name_1">
    <vt:lpwstr>heiko.bergmann@unisg.ch@www.mendeley.com</vt:lpwstr>
  </property>
  <property fmtid="{D5CDD505-2E9C-101B-9397-08002B2CF9AE}" pid="5" name="Mendeley Recent Style Id 0_1">
    <vt:lpwstr>http://www.zotero.org/styles/mla</vt:lpwstr>
  </property>
  <property fmtid="{D5CDD505-2E9C-101B-9397-08002B2CF9AE}" pid="6" name="Mendeley Recent Style Name 0_1">
    <vt:lpwstr>Modern Language Association</vt:lpwstr>
  </property>
  <property fmtid="{D5CDD505-2E9C-101B-9397-08002B2CF9AE}" pid="7" name="Mendeley Recent Style Id 1_1">
    <vt:lpwstr>http://www.zotero.org/styles/mhra</vt:lpwstr>
  </property>
  <property fmtid="{D5CDD505-2E9C-101B-9397-08002B2CF9AE}" pid="8" name="Mendeley Recent Style Name 1_1">
    <vt:lpwstr>Modern Humanities Research Association (Note with Bibliography)</vt:lpwstr>
  </property>
  <property fmtid="{D5CDD505-2E9C-101B-9397-08002B2CF9AE}" pid="9" name="Mendeley Recent Style Id 2_1">
    <vt:lpwstr>http://www.zotero.org/styles/harvard1</vt:lpwstr>
  </property>
  <property fmtid="{D5CDD505-2E9C-101B-9397-08002B2CF9AE}" pid="10" name="Mendeley Recent Style Name 2_1">
    <vt:lpwstr>Harvard Reference format 1 (Author-Date)</vt:lpwstr>
  </property>
  <property fmtid="{D5CDD505-2E9C-101B-9397-08002B2CF9AE}" pid="11" name="Mendeley Recent Style Id 3_1">
    <vt:lpwstr>http://www.zotero.org/styles/ieee</vt:lpwstr>
  </property>
  <property fmtid="{D5CDD505-2E9C-101B-9397-08002B2CF9AE}" pid="12" name="Mendeley Recent Style Name 3_1">
    <vt:lpwstr>IEEE</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(Author-Date format)</vt:lpwstr>
  </property>
  <property fmtid="{D5CDD505-2E9C-101B-9397-08002B2CF9AE}" pid="15" name="Mendeley Recent Style Id 5_1">
    <vt:lpwstr>http://www.zotero.org/styles/asa</vt:lpwstr>
  </property>
  <property fmtid="{D5CDD505-2E9C-101B-9397-08002B2CF9AE}" pid="16" name="Mendeley Recent Style Name 5_1">
    <vt:lpwstr>American Sociological Association</vt:lpwstr>
  </property>
  <property fmtid="{D5CDD505-2E9C-101B-9397-08002B2CF9AE}" pid="17" name="Mendeley Recent Style Id 6_1">
    <vt:lpwstr>http://www.zotero.org/styles/apsa</vt:lpwstr>
  </property>
  <property fmtid="{D5CDD505-2E9C-101B-9397-08002B2CF9AE}" pid="18" name="Mendeley Recent Style Name 6_1">
    <vt:lpwstr>American Political Science Association</vt:lpwstr>
  </property>
  <property fmtid="{D5CDD505-2E9C-101B-9397-08002B2CF9AE}" pid="19" name="Mendeley Recent Style Id 7_1">
    <vt:lpwstr>http://www.zotero.org/styles/ama</vt:lpwstr>
  </property>
  <property fmtid="{D5CDD505-2E9C-101B-9397-08002B2CF9AE}" pid="20" name="Mendeley Recent Style Name 7_1">
    <vt:lpwstr>American Medical Association</vt:lpwstr>
  </property>
  <property fmtid="{D5CDD505-2E9C-101B-9397-08002B2CF9AE}" pid="21" name="Mendeley Recent Style Id 8_1">
    <vt:lpwstr>http://www.zotero.org/styles/research-policy</vt:lpwstr>
  </property>
  <property fmtid="{D5CDD505-2E9C-101B-9397-08002B2CF9AE}" pid="22" name="Mendeley Recent Style Name 8_1">
    <vt:lpwstr>Research Policy</vt:lpwstr>
  </property>
  <property fmtid="{D5CDD505-2E9C-101B-9397-08002B2CF9AE}" pid="23" name="Mendeley Recent Style Id 9_1">
    <vt:lpwstr>http://www.zotero.org/styles/apa</vt:lpwstr>
  </property>
  <property fmtid="{D5CDD505-2E9C-101B-9397-08002B2CF9AE}" pid="24" name="Mendeley Recent Style Name 9_1">
    <vt:lpwstr>American Psychological Association 6th Edition</vt:lpwstr>
  </property>
</Properties>
</file>