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023" w14:textId="339EB13D" w:rsidR="007E6DB8" w:rsidRPr="007F5C73" w:rsidRDefault="007E6DB8" w:rsidP="0091357A">
      <w:pPr>
        <w:spacing w:after="120"/>
        <w:jc w:val="center"/>
        <w:rPr>
          <w:rFonts w:ascii="Century Gothic" w:hAnsi="Century Gothic" w:cstheme="majorHAnsi"/>
          <w:b/>
          <w:color w:val="D17930"/>
          <w:sz w:val="24"/>
          <w:szCs w:val="24"/>
        </w:rPr>
      </w:pPr>
      <w:r>
        <w:rPr>
          <w:rFonts w:ascii="Century Gothic" w:hAnsi="Century Gothic"/>
          <w:b/>
          <w:color w:val="D17930"/>
          <w:sz w:val="24"/>
        </w:rPr>
        <w:t>Évaluation des présentations finales – fiche d’évaluation pour les membres du jury</w:t>
      </w:r>
    </w:p>
    <w:tbl>
      <w:tblPr>
        <w:tblStyle w:val="Tabellenraster"/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1724"/>
        <w:gridCol w:w="1725"/>
        <w:gridCol w:w="1725"/>
        <w:gridCol w:w="1724"/>
        <w:gridCol w:w="1725"/>
        <w:gridCol w:w="1725"/>
      </w:tblGrid>
      <w:tr w:rsidR="000B74FA" w:rsidRPr="007F5C73" w14:paraId="6DAC7CAD" w14:textId="77777777" w:rsidTr="007F5C73">
        <w:trPr>
          <w:trHeight w:val="223"/>
        </w:trPr>
        <w:tc>
          <w:tcPr>
            <w:tcW w:w="3959" w:type="dxa"/>
            <w:shd w:val="clear" w:color="auto" w:fill="D17930"/>
          </w:tcPr>
          <w:p w14:paraId="4FCC2898" w14:textId="77777777" w:rsidR="000B74FA" w:rsidRPr="007F5C73" w:rsidRDefault="000B74FA" w:rsidP="003B37A6">
            <w:pPr>
              <w:spacing w:before="20" w:after="20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663E2CCD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1</w:t>
            </w:r>
          </w:p>
        </w:tc>
        <w:tc>
          <w:tcPr>
            <w:tcW w:w="1725" w:type="dxa"/>
            <w:shd w:val="clear" w:color="auto" w:fill="D17930"/>
          </w:tcPr>
          <w:p w14:paraId="7A49AFA7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2</w:t>
            </w:r>
          </w:p>
        </w:tc>
        <w:tc>
          <w:tcPr>
            <w:tcW w:w="1725" w:type="dxa"/>
            <w:shd w:val="clear" w:color="auto" w:fill="D17930"/>
          </w:tcPr>
          <w:p w14:paraId="77E48B2E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3</w:t>
            </w:r>
          </w:p>
        </w:tc>
        <w:tc>
          <w:tcPr>
            <w:tcW w:w="1724" w:type="dxa"/>
            <w:shd w:val="clear" w:color="auto" w:fill="D17930"/>
          </w:tcPr>
          <w:p w14:paraId="15BC6B1C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4</w:t>
            </w:r>
          </w:p>
        </w:tc>
        <w:tc>
          <w:tcPr>
            <w:tcW w:w="1725" w:type="dxa"/>
            <w:shd w:val="clear" w:color="auto" w:fill="D17930"/>
          </w:tcPr>
          <w:p w14:paraId="7865CD56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5</w:t>
            </w:r>
          </w:p>
        </w:tc>
        <w:tc>
          <w:tcPr>
            <w:tcW w:w="1725" w:type="dxa"/>
            <w:shd w:val="clear" w:color="auto" w:fill="D17930"/>
          </w:tcPr>
          <w:p w14:paraId="748356F9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6</w:t>
            </w:r>
          </w:p>
        </w:tc>
      </w:tr>
      <w:tr w:rsidR="003B37A6" w:rsidRPr="007F5C73" w14:paraId="7EBD124E" w14:textId="77777777" w:rsidTr="007F5C73">
        <w:trPr>
          <w:trHeight w:val="1063"/>
        </w:trPr>
        <w:tc>
          <w:tcPr>
            <w:tcW w:w="3959" w:type="dxa"/>
            <w:shd w:val="clear" w:color="auto" w:fill="D17930"/>
          </w:tcPr>
          <w:p w14:paraId="0D37DA2F" w14:textId="7777777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Critères d’évaluation</w:t>
            </w:r>
          </w:p>
        </w:tc>
        <w:tc>
          <w:tcPr>
            <w:tcW w:w="1724" w:type="dxa"/>
            <w:shd w:val="clear" w:color="auto" w:fill="D17930"/>
          </w:tcPr>
          <w:p w14:paraId="32B9EE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22092600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5403973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28CC917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4AF63BF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6366EDC9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FA" w:rsidRPr="007F5C73" w14:paraId="1064245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67435D2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1. Présentation</w:t>
            </w:r>
          </w:p>
          <w:p w14:paraId="234179F4" w14:textId="6A02368B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Exposé passionnant et engagé</w:t>
            </w:r>
          </w:p>
          <w:p w14:paraId="21F0561E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Langage clair</w:t>
            </w:r>
          </w:p>
          <w:p w14:paraId="3D709F1E" w14:textId="59FEEDBC" w:rsidR="000B74FA" w:rsidRPr="007F5C73" w:rsidRDefault="005E06EA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apprenant-e-s sont intervenus en tant qu’équipe</w:t>
            </w:r>
          </w:p>
        </w:tc>
        <w:tc>
          <w:tcPr>
            <w:tcW w:w="1724" w:type="dxa"/>
          </w:tcPr>
          <w:p w14:paraId="249507A9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395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AE029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FA577F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F7881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D640D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3D6BB1F" w14:textId="77777777" w:rsidTr="00D40833">
        <w:trPr>
          <w:trHeight w:val="825"/>
        </w:trPr>
        <w:tc>
          <w:tcPr>
            <w:tcW w:w="3959" w:type="dxa"/>
            <w:shd w:val="clear" w:color="auto" w:fill="F2F2F2" w:themeFill="background1" w:themeFillShade="F2"/>
          </w:tcPr>
          <w:p w14:paraId="6CD1BF84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2. Avantage client</w:t>
            </w:r>
          </w:p>
          <w:p w14:paraId="45AD1C78" w14:textId="74FAFBCF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offre une réelle valeur ajoutée à la clientèle</w:t>
            </w:r>
          </w:p>
        </w:tc>
        <w:tc>
          <w:tcPr>
            <w:tcW w:w="1724" w:type="dxa"/>
          </w:tcPr>
          <w:p w14:paraId="1D2A08A1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99C494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175587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8390E4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E6C69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5E4DA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EC8150E" w14:textId="77777777" w:rsidTr="00D40833">
        <w:trPr>
          <w:trHeight w:val="965"/>
        </w:trPr>
        <w:tc>
          <w:tcPr>
            <w:tcW w:w="3959" w:type="dxa"/>
            <w:shd w:val="clear" w:color="auto" w:fill="F2F2F2" w:themeFill="background1" w:themeFillShade="F2"/>
          </w:tcPr>
          <w:p w14:paraId="5FD53CA5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3. Caractéristique distinctive</w:t>
            </w:r>
          </w:p>
          <w:p w14:paraId="1284827A" w14:textId="6AEB93F6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est unique</w:t>
            </w:r>
          </w:p>
          <w:p w14:paraId="008E3174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Il se distingue des offres de la concurrence</w:t>
            </w:r>
          </w:p>
        </w:tc>
        <w:tc>
          <w:tcPr>
            <w:tcW w:w="1724" w:type="dxa"/>
          </w:tcPr>
          <w:p w14:paraId="6A0BEC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4686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5884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DA4F0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17B39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506F3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087F5B4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6CDCA621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4. Degré d’innovation</w:t>
            </w:r>
          </w:p>
          <w:p w14:paraId="67DE3D57" w14:textId="6AC2B271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est innovant (par ex. technologie innovante, nouveau processus de fabrication, nouveau design, nouveau type d’organisation)</w:t>
            </w:r>
          </w:p>
        </w:tc>
        <w:tc>
          <w:tcPr>
            <w:tcW w:w="1724" w:type="dxa"/>
          </w:tcPr>
          <w:p w14:paraId="53E42E7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D7485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0046B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6C5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05272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BC43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B37A6" w:rsidRPr="007F5C73" w14:paraId="406F93F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AE9E337" w14:textId="4225E1E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5. Aspects sociaux / écologiques</w:t>
            </w:r>
          </w:p>
          <w:p w14:paraId="39BE933E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aspects sociaux ont-ils été pris en compte?</w:t>
            </w:r>
          </w:p>
          <w:p w14:paraId="5F237854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aspects écologiques ont-ils été pris en compte?</w:t>
            </w:r>
          </w:p>
        </w:tc>
        <w:tc>
          <w:tcPr>
            <w:tcW w:w="1724" w:type="dxa"/>
          </w:tcPr>
          <w:p w14:paraId="6ECC214E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2691AB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AF08F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7F8B0C5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A24D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8DDD4C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263331F9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138B242C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5. Faisabilité</w:t>
            </w:r>
          </w:p>
          <w:p w14:paraId="5BF7787C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L’entrée sur le marché est une évidence</w:t>
            </w:r>
          </w:p>
          <w:p w14:paraId="3FD61858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L’entrée sur le marché peut être financée</w:t>
            </w:r>
          </w:p>
          <w:p w14:paraId="1370C602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projet semble réaliste</w:t>
            </w:r>
          </w:p>
        </w:tc>
        <w:tc>
          <w:tcPr>
            <w:tcW w:w="1724" w:type="dxa"/>
          </w:tcPr>
          <w:p w14:paraId="6868ECA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4AB5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1947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BEE5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24087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60DF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A465EF2" w14:textId="77777777" w:rsidTr="00D40833">
        <w:trPr>
          <w:trHeight w:val="604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510E47E" w14:textId="77777777" w:rsidR="000B74FA" w:rsidRPr="007F5C73" w:rsidRDefault="003B37A6" w:rsidP="003B37A6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Rang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41A70BE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456400FD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886CD31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67A9E20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111CD9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08C87E6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48B51BF7" w14:textId="659C38A7" w:rsidR="00F7708D" w:rsidRPr="00AD49FB" w:rsidRDefault="00F7708D" w:rsidP="003B37A6"/>
    <w:sectPr w:rsidR="00F7708D" w:rsidRPr="00AD49FB" w:rsidSect="003B37A6">
      <w:headerReference w:type="default" r:id="rId8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D597" w14:textId="77777777" w:rsidR="00F32920" w:rsidRDefault="00F32920" w:rsidP="0011236E">
      <w:pPr>
        <w:spacing w:line="240" w:lineRule="auto"/>
      </w:pPr>
      <w:r>
        <w:separator/>
      </w:r>
    </w:p>
  </w:endnote>
  <w:endnote w:type="continuationSeparator" w:id="0">
    <w:p w14:paraId="39BD8FF3" w14:textId="77777777" w:rsidR="00F32920" w:rsidRDefault="00F32920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FF97" w14:textId="77777777" w:rsidR="00F32920" w:rsidRDefault="00F32920" w:rsidP="0011236E">
      <w:pPr>
        <w:spacing w:line="240" w:lineRule="auto"/>
      </w:pPr>
      <w:r>
        <w:separator/>
      </w:r>
    </w:p>
  </w:footnote>
  <w:footnote w:type="continuationSeparator" w:id="0">
    <w:p w14:paraId="0618CF6A" w14:textId="77777777" w:rsidR="00F32920" w:rsidRDefault="00F32920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179" w14:textId="12CB1246" w:rsidR="0011236E" w:rsidRDefault="00810EF0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3A61798C" wp14:editId="2625CA35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976143" cy="468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143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8D"/>
    <w:rsid w:val="000358BE"/>
    <w:rsid w:val="000B74FA"/>
    <w:rsid w:val="0011236E"/>
    <w:rsid w:val="00124A33"/>
    <w:rsid w:val="00173A2F"/>
    <w:rsid w:val="001F21FB"/>
    <w:rsid w:val="0035237E"/>
    <w:rsid w:val="003B37A6"/>
    <w:rsid w:val="003E0156"/>
    <w:rsid w:val="0048780F"/>
    <w:rsid w:val="004A47B7"/>
    <w:rsid w:val="005015AB"/>
    <w:rsid w:val="005E06EA"/>
    <w:rsid w:val="00626294"/>
    <w:rsid w:val="00645849"/>
    <w:rsid w:val="006B282A"/>
    <w:rsid w:val="00772577"/>
    <w:rsid w:val="007D606A"/>
    <w:rsid w:val="007E6DB8"/>
    <w:rsid w:val="007F5C73"/>
    <w:rsid w:val="00803E8C"/>
    <w:rsid w:val="00810EF0"/>
    <w:rsid w:val="008D28BD"/>
    <w:rsid w:val="00906226"/>
    <w:rsid w:val="0091357A"/>
    <w:rsid w:val="00934FBF"/>
    <w:rsid w:val="009F11ED"/>
    <w:rsid w:val="00A33463"/>
    <w:rsid w:val="00A351EE"/>
    <w:rsid w:val="00A47A7B"/>
    <w:rsid w:val="00AD49FB"/>
    <w:rsid w:val="00AD4D6D"/>
    <w:rsid w:val="00AE0CC2"/>
    <w:rsid w:val="00AE21A0"/>
    <w:rsid w:val="00B93988"/>
    <w:rsid w:val="00BE7D00"/>
    <w:rsid w:val="00D033ED"/>
    <w:rsid w:val="00D07303"/>
    <w:rsid w:val="00D40733"/>
    <w:rsid w:val="00D40833"/>
    <w:rsid w:val="00D90CED"/>
    <w:rsid w:val="00DA3B4F"/>
    <w:rsid w:val="00DB543D"/>
    <w:rsid w:val="00DD5B02"/>
    <w:rsid w:val="00EE0F00"/>
    <w:rsid w:val="00F32920"/>
    <w:rsid w:val="00F54E8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D13184"/>
  <w15:docId w15:val="{2F132C91-7377-4BF4-BA24-569DECD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C6C3-3282-4D31-AD29-0922EB55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Ramon Wittwer</cp:lastModifiedBy>
  <cp:revision>5</cp:revision>
  <cp:lastPrinted>2019-03-12T13:35:00Z</cp:lastPrinted>
  <dcterms:created xsi:type="dcterms:W3CDTF">2021-07-09T08:44:00Z</dcterms:created>
  <dcterms:modified xsi:type="dcterms:W3CDTF">2022-11-14T07:59:00Z</dcterms:modified>
</cp:coreProperties>
</file>