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71F5" w14:textId="61484CE0" w:rsidR="00EB5CF2" w:rsidRPr="00B879C6" w:rsidRDefault="00B879C6" w:rsidP="0023153E">
      <w:pPr>
        <w:spacing w:line="360" w:lineRule="auto"/>
        <w:jc w:val="center"/>
        <w:rPr>
          <w:rFonts w:ascii="Century Gothic" w:hAnsi="Century Gothic"/>
          <w:b/>
          <w:sz w:val="32"/>
          <w:szCs w:val="32"/>
          <w:lang w:val="it-CH"/>
        </w:rPr>
      </w:pPr>
      <w:r w:rsidRPr="00B879C6">
        <w:rPr>
          <w:rFonts w:ascii="Century Gothic" w:hAnsi="Century Gothic"/>
          <w:b/>
          <w:sz w:val="32"/>
          <w:szCs w:val="32"/>
          <w:lang w:val="it-CH"/>
        </w:rPr>
        <w:t>Diapositive commentate per docenti</w:t>
      </w:r>
    </w:p>
    <w:p w14:paraId="3B5E9752" w14:textId="36E0073F" w:rsidR="005476A7" w:rsidRPr="00B879C6" w:rsidRDefault="005476A7" w:rsidP="0023153E">
      <w:pPr>
        <w:spacing w:line="360" w:lineRule="auto"/>
        <w:jc w:val="center"/>
        <w:rPr>
          <w:rFonts w:ascii="Century Gothic" w:hAnsi="Century Gothic"/>
          <w:b/>
          <w:sz w:val="22"/>
          <w:szCs w:val="22"/>
          <w:lang w:val="it-CH"/>
        </w:rPr>
      </w:pPr>
    </w:p>
    <w:p w14:paraId="26EAEEE1" w14:textId="492E433D" w:rsidR="00B861CA" w:rsidRPr="00B879C6" w:rsidRDefault="00B879C6" w:rsidP="00B861CA">
      <w:pPr>
        <w:spacing w:line="360" w:lineRule="auto"/>
        <w:jc w:val="center"/>
        <w:rPr>
          <w:rFonts w:ascii="Century Gothic" w:hAnsi="Century Gothic"/>
          <w:b/>
          <w:sz w:val="22"/>
          <w:szCs w:val="22"/>
          <w:lang w:val="it-CH"/>
        </w:rPr>
      </w:pPr>
      <w:bookmarkStart w:id="0" w:name="_Toc271720289"/>
      <w:r w:rsidRPr="00B879C6">
        <w:rPr>
          <w:rFonts w:ascii="Century Gothic" w:hAnsi="Century Gothic"/>
          <w:b/>
          <w:sz w:val="22"/>
          <w:szCs w:val="22"/>
          <w:lang w:val="it-CH"/>
        </w:rPr>
        <w:t>Tema giallo</w:t>
      </w:r>
      <w:r w:rsidR="00B861CA" w:rsidRPr="00B879C6">
        <w:rPr>
          <w:rFonts w:ascii="Century Gothic" w:hAnsi="Century Gothic"/>
          <w:b/>
          <w:sz w:val="22"/>
          <w:szCs w:val="22"/>
          <w:lang w:val="it-CH"/>
        </w:rPr>
        <w:t xml:space="preserve"> </w:t>
      </w:r>
      <w:r w:rsidR="001B2C92" w:rsidRPr="00B879C6">
        <w:rPr>
          <w:rFonts w:ascii="Century Gothic" w:hAnsi="Century Gothic"/>
          <w:b/>
          <w:sz w:val="22"/>
          <w:szCs w:val="22"/>
          <w:lang w:val="it-CH"/>
        </w:rPr>
        <w:t xml:space="preserve">3: </w:t>
      </w:r>
      <w:r>
        <w:rPr>
          <w:rFonts w:ascii="Century Gothic" w:hAnsi="Century Gothic"/>
          <w:b/>
          <w:sz w:val="22"/>
          <w:szCs w:val="22"/>
          <w:lang w:val="it-CH"/>
        </w:rPr>
        <w:t>team fondatore</w:t>
      </w:r>
    </w:p>
    <w:p w14:paraId="5C392626" w14:textId="1779761F" w:rsidR="00B861CA" w:rsidRPr="00B879C6" w:rsidRDefault="00B861CA" w:rsidP="00963CBE">
      <w:pPr>
        <w:rPr>
          <w:lang w:val="it-CH"/>
        </w:rPr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4B49C8" w:rsidRPr="00FD3B26" w14:paraId="1F1B5DF6" w14:textId="77777777" w:rsidTr="67AF31C6">
        <w:tc>
          <w:tcPr>
            <w:tcW w:w="4536" w:type="dxa"/>
          </w:tcPr>
          <w:p w14:paraId="1BA03EF7" w14:textId="32882D50" w:rsidR="004B49C8" w:rsidRPr="00F31845" w:rsidRDefault="00FD3B26" w:rsidP="00D266B9">
            <w:pPr>
              <w:spacing w:before="200" w:after="200"/>
              <w:ind w:left="34"/>
              <w:rPr>
                <w:b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F0284D" wp14:editId="527B0CAA">
                  <wp:simplePos x="0" y="0"/>
                  <wp:positionH relativeFrom="column">
                    <wp:posOffset>2287299</wp:posOffset>
                  </wp:positionH>
                  <wp:positionV relativeFrom="paragraph">
                    <wp:posOffset>226875</wp:posOffset>
                  </wp:positionV>
                  <wp:extent cx="416657" cy="199731"/>
                  <wp:effectExtent l="0" t="0" r="254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657" cy="199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2CD3" w:rsidRPr="00F31845">
              <w:rPr>
                <w:noProof/>
              </w:rPr>
              <w:drawing>
                <wp:inline distT="0" distB="0" distL="0" distR="0" wp14:anchorId="227E2515" wp14:editId="082D4205">
                  <wp:extent cx="2743198" cy="1543049"/>
                  <wp:effectExtent l="19050" t="19050" r="19685" b="19685"/>
                  <wp:docPr id="97" name="Grafi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Grafik 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93A6950" w14:textId="23E060E9" w:rsidR="00B879C6" w:rsidRPr="00B879C6" w:rsidRDefault="67AF31C6" w:rsidP="67AF31C6">
            <w:pPr>
              <w:spacing w:before="120" w:after="40"/>
              <w:rPr>
                <w:rFonts w:ascii="Century Gothic" w:eastAsia="Arial Unicode MS" w:hAnsi="Century Gothic"/>
                <w:b/>
                <w:bCs/>
                <w:sz w:val="16"/>
                <w:szCs w:val="16"/>
                <w:lang w:val="it-CH"/>
              </w:rPr>
            </w:pPr>
            <w:r w:rsidRPr="67AF31C6">
              <w:rPr>
                <w:rFonts w:ascii="Century Gothic" w:eastAsia="Arial Unicode MS" w:hAnsi="Century Gothic"/>
                <w:b/>
                <w:bCs/>
                <w:sz w:val="16"/>
                <w:szCs w:val="16"/>
                <w:lang w:val="it-CH"/>
              </w:rPr>
              <w:t xml:space="preserve">L'importanza </w:t>
            </w:r>
            <w:proofErr w:type="gramStart"/>
            <w:r w:rsidRPr="67AF31C6">
              <w:rPr>
                <w:rFonts w:ascii="Century Gothic" w:eastAsia="Arial Unicode MS" w:hAnsi="Century Gothic"/>
                <w:b/>
                <w:bCs/>
                <w:sz w:val="16"/>
                <w:szCs w:val="16"/>
                <w:lang w:val="it-CH"/>
              </w:rPr>
              <w:t>dei team</w:t>
            </w:r>
            <w:proofErr w:type="gramEnd"/>
            <w:r w:rsidRPr="67AF31C6">
              <w:rPr>
                <w:rFonts w:ascii="Century Gothic" w:eastAsia="Arial Unicode MS" w:hAnsi="Century Gothic"/>
                <w:b/>
                <w:bCs/>
                <w:sz w:val="16"/>
                <w:szCs w:val="16"/>
                <w:lang w:val="it-CH"/>
              </w:rPr>
              <w:t xml:space="preserve"> di fondatori nelle start-up</w:t>
            </w:r>
          </w:p>
          <w:p w14:paraId="60E6FE39" w14:textId="77777777" w:rsidR="00B879C6" w:rsidRPr="00B879C6" w:rsidRDefault="00B879C6" w:rsidP="00B879C6">
            <w:pPr>
              <w:spacing w:before="120" w:after="40"/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</w:pPr>
            <w:r w:rsidRPr="00B879C6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Molte aziende, specialmente quelle innovative e orientate alla crescita, sono fondate in </w:t>
            </w:r>
            <w:proofErr w:type="gramStart"/>
            <w:r w:rsidRPr="00B879C6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team</w:t>
            </w:r>
            <w:proofErr w:type="gramEnd"/>
            <w:r w:rsidRPr="00B879C6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. La lezione fornisce una panoramica dell'importanza </w:t>
            </w:r>
            <w:proofErr w:type="gramStart"/>
            <w:r w:rsidRPr="00B879C6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dei team</w:t>
            </w:r>
            <w:proofErr w:type="gramEnd"/>
            <w:r w:rsidRPr="00B879C6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, così come delle sfide e dei vantaggi.</w:t>
            </w:r>
          </w:p>
          <w:p w14:paraId="470B582E" w14:textId="77777777" w:rsidR="009D5157" w:rsidRDefault="67AF31C6" w:rsidP="67AF31C6">
            <w:pPr>
              <w:spacing w:before="120" w:after="40"/>
              <w:rPr>
                <w:rFonts w:ascii="Century Gothic" w:eastAsia="Arial Unicode MS" w:hAnsi="Century Gothic"/>
                <w:b/>
                <w:bCs/>
                <w:sz w:val="16"/>
                <w:szCs w:val="16"/>
                <w:lang w:val="it-CH"/>
              </w:rPr>
            </w:pPr>
            <w:r w:rsidRPr="67AF31C6">
              <w:rPr>
                <w:rFonts w:ascii="Century Gothic" w:eastAsia="Arial Unicode MS" w:hAnsi="Century Gothic"/>
                <w:b/>
                <w:bCs/>
                <w:sz w:val="16"/>
                <w:szCs w:val="16"/>
                <w:lang w:val="it-CH"/>
              </w:rPr>
              <w:t>Obiettivi di questa sequenza</w:t>
            </w:r>
          </w:p>
          <w:p w14:paraId="1942A8EA" w14:textId="77777777" w:rsidR="009D5157" w:rsidRPr="00D73465" w:rsidRDefault="67AF31C6" w:rsidP="67AF31C6">
            <w:pP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 docenti e i docenti sono in grado di:</w:t>
            </w:r>
          </w:p>
          <w:p w14:paraId="4209B2DB" w14:textId="4B283437" w:rsidR="00B879C6" w:rsidRPr="00B879C6" w:rsidRDefault="67AF31C6" w:rsidP="67AF31C6">
            <w:pPr>
              <w:pStyle w:val="Listenabsatz"/>
              <w:numPr>
                <w:ilvl w:val="0"/>
                <w:numId w:val="10"/>
              </w:numPr>
              <w:spacing w:before="120" w:after="40"/>
              <w:contextualSpacing w:val="0"/>
              <w:rPr>
                <w:rFonts w:ascii="Century Gothic" w:eastAsia="Century Gothic" w:hAnsi="Century Gothic" w:cs="Century Gothic"/>
                <w:sz w:val="16"/>
                <w:szCs w:val="16"/>
                <w:lang w:val="it-CH"/>
              </w:rPr>
            </w:pPr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spiegare l'importanza </w:t>
            </w:r>
            <w:proofErr w:type="gramStart"/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dei team fondatori</w:t>
            </w:r>
            <w:proofErr w:type="gramEnd"/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.</w:t>
            </w:r>
          </w:p>
          <w:p w14:paraId="091F5567" w14:textId="54883596" w:rsidR="00B879C6" w:rsidRPr="00B879C6" w:rsidRDefault="67AF31C6" w:rsidP="67AF31C6">
            <w:pPr>
              <w:pStyle w:val="Listenabsatz"/>
              <w:numPr>
                <w:ilvl w:val="0"/>
                <w:numId w:val="10"/>
              </w:num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spiegare i vantaggi e le sfide </w:t>
            </w:r>
            <w:proofErr w:type="gramStart"/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dei team fondatori</w:t>
            </w:r>
            <w:proofErr w:type="gramEnd"/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(e di trasmetterlo alle persone in formazione).</w:t>
            </w:r>
          </w:p>
          <w:p w14:paraId="6D9C454C" w14:textId="7376E04F" w:rsidR="001B2C92" w:rsidRPr="00B879C6" w:rsidRDefault="67AF31C6" w:rsidP="67AF31C6">
            <w:pPr>
              <w:pStyle w:val="Listenabsatz"/>
              <w:numPr>
                <w:ilvl w:val="0"/>
                <w:numId w:val="10"/>
              </w:num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spiegare perché si raccomandano </w:t>
            </w:r>
            <w:proofErr w:type="gramStart"/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team</w:t>
            </w:r>
            <w:proofErr w:type="gramEnd"/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di due persone nell' implementazione del programma </w:t>
            </w:r>
            <w:proofErr w:type="spellStart"/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myidea</w:t>
            </w:r>
            <w:proofErr w:type="spellEnd"/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. </w:t>
            </w:r>
          </w:p>
        </w:tc>
      </w:tr>
      <w:tr w:rsidR="004B49C8" w:rsidRPr="00FD3B26" w14:paraId="30E8A5A0" w14:textId="77777777" w:rsidTr="67AF31C6">
        <w:tc>
          <w:tcPr>
            <w:tcW w:w="4536" w:type="dxa"/>
          </w:tcPr>
          <w:p w14:paraId="77F068D3" w14:textId="2ECCB395" w:rsidR="004B49C8" w:rsidRPr="00F31845" w:rsidRDefault="00B62D8D" w:rsidP="00D266B9">
            <w:pPr>
              <w:spacing w:before="200" w:after="200"/>
              <w:ind w:left="34"/>
              <w:rPr>
                <w:b/>
                <w:lang w:eastAsia="de-DE"/>
              </w:rPr>
            </w:pPr>
            <w:r w:rsidRPr="00F31845">
              <w:rPr>
                <w:b/>
                <w:noProof/>
                <w:lang w:eastAsia="de-DE"/>
              </w:rPr>
              <w:drawing>
                <wp:inline distT="0" distB="0" distL="0" distR="0" wp14:anchorId="3DA170BE" wp14:editId="0168770C">
                  <wp:extent cx="2730782" cy="1536064"/>
                  <wp:effectExtent l="19050" t="19050" r="12700" b="266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782" cy="15360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5CF26B46" w14:textId="6AFA67F4" w:rsidR="004B49C8" w:rsidRPr="0060526F" w:rsidRDefault="67AF31C6" w:rsidP="00FE093F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Fred Wilson è un imprenditore e venture </w:t>
            </w:r>
            <w:proofErr w:type="spellStart"/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capitalist</w:t>
            </w:r>
            <w:proofErr w:type="spellEnd"/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americano. La sua citazione riportata in questa diapositiva riflette l'esperienza di molti esperti di start-up: </w:t>
            </w:r>
            <w:proofErr w:type="gramStart"/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un team</w:t>
            </w:r>
            <w:proofErr w:type="gramEnd"/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di prima classe con un'idea di seconda classe ha più possibilità di fondare un'azienda di successo rispetto a team di seconda classe con un'ottima idea imprenditoriale. </w:t>
            </w:r>
          </w:p>
          <w:p w14:paraId="5B0A49C0" w14:textId="2B3659E2" w:rsidR="004B49C8" w:rsidRPr="00DD45C2" w:rsidRDefault="00DD45C2" w:rsidP="00FE093F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proofErr w:type="gramStart"/>
            <w:r w:rsidRPr="00DD45C2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Un team</w:t>
            </w:r>
            <w:proofErr w:type="gramEnd"/>
            <w:r w:rsidRPr="00DD45C2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di serie A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è in grado di</w:t>
            </w:r>
            <w:r w:rsidRPr="00DD45C2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migliorare un'idea imprenditoriale di serie B, adattare il modello aziendale e, per esempio, cercare altri gruppi target o scoprire altre aree di applicazione per un prodotto. In questo modo, anche un'idea scadente può essere portata al successo.</w:t>
            </w:r>
          </w:p>
          <w:p w14:paraId="34BC251D" w14:textId="65B075B9" w:rsidR="004B49C8" w:rsidRPr="00DD45C2" w:rsidRDefault="00DD45C2" w:rsidP="00FE093F">
            <w:pPr>
              <w:spacing w:before="120" w:after="40"/>
              <w:rPr>
                <w:rFonts w:ascii="Century Gothic" w:hAnsi="Century Gothic" w:cstheme="minorHAnsi"/>
                <w:sz w:val="16"/>
                <w:szCs w:val="16"/>
                <w:lang w:val="it-CH"/>
              </w:rPr>
            </w:pPr>
            <w:proofErr w:type="gramStart"/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U</w:t>
            </w:r>
            <w:r w:rsidRPr="00DD45C2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n team</w:t>
            </w:r>
            <w:proofErr w:type="gramEnd"/>
            <w:r w:rsidRPr="00DD45C2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di serie B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invece </w:t>
            </w:r>
            <w:r w:rsidRPr="00DD45C2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spesso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è </w:t>
            </w:r>
            <w:r w:rsidRPr="00DD45C2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sopraffatto dalle sfide dell'implementazione di un'idea imprenditoriale (ad esempio procurarsi ulteriori risorse, testare e modificare il prodotto sul mercato, acquisire clienti e generare vendite)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e</w:t>
            </w:r>
            <w:r w:rsidRPr="00DD45C2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non importa quanto sia buona l'idea iniziale</w:t>
            </w:r>
            <w:r w:rsidR="004B49C8" w:rsidRPr="00DD45C2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.</w:t>
            </w:r>
          </w:p>
        </w:tc>
      </w:tr>
      <w:tr w:rsidR="004B49C8" w:rsidRPr="00FD3B26" w14:paraId="0AD68D25" w14:textId="77777777" w:rsidTr="67AF31C6">
        <w:tc>
          <w:tcPr>
            <w:tcW w:w="4536" w:type="dxa"/>
          </w:tcPr>
          <w:p w14:paraId="6826A7AA" w14:textId="37887345" w:rsidR="004B49C8" w:rsidRPr="00F31845" w:rsidRDefault="00B62D8D" w:rsidP="00D266B9">
            <w:pPr>
              <w:spacing w:before="200" w:after="200"/>
              <w:ind w:left="34"/>
              <w:rPr>
                <w:b/>
                <w:lang w:eastAsia="de-DE"/>
              </w:rPr>
            </w:pPr>
            <w:r w:rsidRPr="00F31845">
              <w:rPr>
                <w:b/>
                <w:noProof/>
                <w:lang w:eastAsia="de-DE"/>
              </w:rPr>
              <w:drawing>
                <wp:inline distT="0" distB="0" distL="0" distR="0" wp14:anchorId="1C443CA0" wp14:editId="7653907F">
                  <wp:extent cx="2728593" cy="1534834"/>
                  <wp:effectExtent l="19050" t="19050" r="15240" b="2730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93" cy="15348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13554BFD" w14:textId="3C1157C5" w:rsidR="00303DE1" w:rsidRPr="00303DE1" w:rsidRDefault="67AF31C6" w:rsidP="00303DE1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La diapositiva mostra che la maggior parte di tutte le Startup innovative e orientate alla crescita sono fondate da </w:t>
            </w:r>
            <w:proofErr w:type="gramStart"/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team</w:t>
            </w:r>
            <w:proofErr w:type="gramEnd"/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. Tuttavia, questo non significa che una Startup fondata da un singolo individuo non possa avere successo. Le competenze mancanti possono essere compensate</w:t>
            </w:r>
            <w:r w:rsidR="00911D8C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,</w:t>
            </w:r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per esempio coinvolgendo un comitato consultivo o applicando il concetto di «fondazione con componenti».</w:t>
            </w:r>
          </w:p>
          <w:p w14:paraId="156CD290" w14:textId="4A50F569" w:rsidR="004B49C8" w:rsidRPr="00303DE1" w:rsidRDefault="00303DE1" w:rsidP="00303DE1">
            <w:pPr>
              <w:spacing w:before="120" w:after="40"/>
              <w:rPr>
                <w:rFonts w:ascii="Century Gothic" w:hAnsi="Century Gothic" w:cstheme="minorHAnsi"/>
                <w:sz w:val="16"/>
                <w:szCs w:val="16"/>
                <w:lang w:val="it-CH"/>
              </w:rPr>
            </w:pPr>
            <w:r w:rsidRPr="00303DE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Tuttavia, è importante notare che l'implementazione di idee imprenditoriali complesse e/o basate sulla tecnologia è più facile in </w:t>
            </w:r>
            <w:proofErr w:type="gramStart"/>
            <w:r w:rsidRPr="00303DE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un team</w:t>
            </w:r>
            <w:proofErr w:type="gramEnd"/>
            <w:r w:rsidRPr="00303DE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.</w:t>
            </w:r>
          </w:p>
        </w:tc>
      </w:tr>
      <w:tr w:rsidR="004B49C8" w:rsidRPr="00FD3B26" w14:paraId="034677FA" w14:textId="77777777" w:rsidTr="67AF31C6">
        <w:tc>
          <w:tcPr>
            <w:tcW w:w="4536" w:type="dxa"/>
          </w:tcPr>
          <w:p w14:paraId="63F18C12" w14:textId="77C35E53" w:rsidR="004B49C8" w:rsidRPr="00F31845" w:rsidRDefault="00B62D8D" w:rsidP="00D266B9">
            <w:pPr>
              <w:spacing w:before="200" w:after="200"/>
              <w:ind w:left="34"/>
              <w:rPr>
                <w:b/>
                <w:lang w:eastAsia="de-DE"/>
              </w:rPr>
            </w:pPr>
            <w:r w:rsidRPr="00F31845">
              <w:rPr>
                <w:b/>
                <w:noProof/>
                <w:lang w:eastAsia="de-DE"/>
              </w:rPr>
              <w:drawing>
                <wp:inline distT="0" distB="0" distL="0" distR="0" wp14:anchorId="0D98166B" wp14:editId="52F82D3A">
                  <wp:extent cx="2730782" cy="1536064"/>
                  <wp:effectExtent l="19050" t="19050" r="12700" b="2667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782" cy="15360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A392BA3" w14:textId="77777777" w:rsidR="0005116D" w:rsidRPr="0005116D" w:rsidRDefault="0005116D" w:rsidP="0005116D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05116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Questa pagina mostra i vantaggi di fondare in </w:t>
            </w:r>
            <w:proofErr w:type="gramStart"/>
            <w:r w:rsidRPr="0005116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team</w:t>
            </w:r>
            <w:proofErr w:type="gramEnd"/>
            <w:r w:rsidRPr="0005116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.</w:t>
            </w:r>
          </w:p>
          <w:p w14:paraId="44978141" w14:textId="04ECECBA" w:rsidR="004B49C8" w:rsidRPr="0094353B" w:rsidRDefault="67AF31C6" w:rsidP="67AF31C6">
            <w:pPr>
              <w:spacing w:before="120" w:after="40"/>
              <w:rPr>
                <w:rFonts w:ascii="Century Gothic" w:hAnsi="Century Gothic" w:cstheme="minorBidi"/>
                <w:sz w:val="16"/>
                <w:szCs w:val="16"/>
                <w:lang w:val="it-IT"/>
              </w:rPr>
            </w:pPr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Naturalmente, fondare in </w:t>
            </w:r>
            <w:proofErr w:type="gramStart"/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team</w:t>
            </w:r>
            <w:proofErr w:type="gramEnd"/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porta anche degli svantaggi: le decisioni devono essere coordinate, le aree di responsabilità devono essere definite e il lavoro deve essere coordinato. Questo può rallentare i processi interni. Può anche succedere che i fondatori e le fondatrici non siano d'accordo sugli obiettivi strategici, il che può portare a conflitti o addirittura alla partenza di un membro </w:t>
            </w:r>
            <w:proofErr w:type="gramStart"/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del team fondatore</w:t>
            </w:r>
            <w:proofErr w:type="gramEnd"/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.</w:t>
            </w:r>
          </w:p>
        </w:tc>
      </w:tr>
      <w:tr w:rsidR="004B49C8" w:rsidRPr="00FD3B26" w14:paraId="46EC9E5B" w14:textId="77777777" w:rsidTr="67AF31C6">
        <w:tc>
          <w:tcPr>
            <w:tcW w:w="4536" w:type="dxa"/>
          </w:tcPr>
          <w:p w14:paraId="417571BC" w14:textId="34D9C9A7" w:rsidR="004B49C8" w:rsidRPr="00F31845" w:rsidRDefault="00B62D8D" w:rsidP="00D266B9">
            <w:pPr>
              <w:spacing w:before="200" w:after="200"/>
              <w:ind w:left="34"/>
              <w:rPr>
                <w:b/>
                <w:lang w:eastAsia="de-DE"/>
              </w:rPr>
            </w:pPr>
            <w:r w:rsidRPr="00F31845">
              <w:rPr>
                <w:b/>
                <w:noProof/>
                <w:lang w:eastAsia="de-DE"/>
              </w:rPr>
              <w:lastRenderedPageBreak/>
              <w:drawing>
                <wp:inline distT="0" distB="0" distL="0" distR="0" wp14:anchorId="06CAC56D" wp14:editId="42AF27D0">
                  <wp:extent cx="2730782" cy="1536064"/>
                  <wp:effectExtent l="19050" t="19050" r="12700" b="2667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782" cy="15360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2B47CB29" w14:textId="77777777" w:rsidR="00322950" w:rsidRPr="00322950" w:rsidRDefault="00322950" w:rsidP="00FE093F">
            <w:pPr>
              <w:spacing w:before="120" w:after="40"/>
              <w:rPr>
                <w:rFonts w:ascii="Century Gothic" w:hAnsi="Century Gothic" w:cstheme="minorHAnsi"/>
                <w:b/>
                <w:bCs/>
                <w:sz w:val="16"/>
                <w:szCs w:val="16"/>
                <w:lang w:val="it-IT"/>
              </w:rPr>
            </w:pPr>
            <w:r w:rsidRPr="00322950">
              <w:rPr>
                <w:rFonts w:ascii="Century Gothic" w:hAnsi="Century Gothic" w:cstheme="minorHAnsi"/>
                <w:b/>
                <w:bCs/>
                <w:sz w:val="16"/>
                <w:szCs w:val="16"/>
                <w:lang w:val="it-IT"/>
              </w:rPr>
              <w:t>Le aree di sfida presentate sono state tratte dallo studio citato. Ecco qualche altra considerazione:</w:t>
            </w:r>
          </w:p>
          <w:p w14:paraId="519910D1" w14:textId="0EC0A25D" w:rsidR="004B49C8" w:rsidRPr="00322950" w:rsidRDefault="67AF31C6" w:rsidP="00FE093F">
            <w:pPr>
              <w:spacing w:before="120" w:after="40"/>
              <w:rPr>
                <w:rFonts w:ascii="Century Gothic" w:hAnsi="Century Gothic" w:cs="TheSansOsF Light"/>
                <w:color w:val="000000"/>
                <w:sz w:val="16"/>
                <w:szCs w:val="16"/>
                <w:lang w:val="it-CH"/>
              </w:rPr>
            </w:pPr>
            <w:r w:rsidRPr="67AF31C6"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  <w:t xml:space="preserve">1. </w:t>
            </w:r>
            <w:r w:rsidRPr="67AF31C6">
              <w:rPr>
                <w:rFonts w:ascii="Century Gothic" w:hAnsi="Century Gothic" w:cs="TheSansOsF Bold"/>
                <w:b/>
                <w:bCs/>
                <w:color w:val="000000" w:themeColor="text1"/>
                <w:sz w:val="16"/>
                <w:szCs w:val="16"/>
                <w:lang w:val="it-CH"/>
              </w:rPr>
              <w:t>«</w:t>
            </w:r>
            <w:r w:rsidRPr="67AF31C6"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  <w:t xml:space="preserve">Assegnazione delle responsabilità e definizione degli obiettivi»: </w:t>
            </w:r>
            <w:r w:rsidRPr="67AF31C6">
              <w:rPr>
                <w:rFonts w:ascii="Century Gothic" w:hAnsi="Century Gothic" w:cstheme="minorBidi"/>
                <w:sz w:val="16"/>
                <w:szCs w:val="16"/>
                <w:lang w:val="it-CH"/>
              </w:rPr>
              <w:t>i fondatori e le fondatrici intervistati hanno riferito di incomprensioni nella comunicazione e sovrapposizioni per quanto riguarda le aree di competenza dei singoli fondatori e fondatrici.</w:t>
            </w:r>
          </w:p>
          <w:p w14:paraId="7826F265" w14:textId="617D669F" w:rsidR="004B49C8" w:rsidRPr="00125481" w:rsidRDefault="67AF31C6" w:rsidP="67AF31C6">
            <w:pPr>
              <w:spacing w:before="120" w:after="40"/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</w:pPr>
            <w:r w:rsidRPr="67AF31C6"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  <w:t xml:space="preserve">2. </w:t>
            </w:r>
            <w:r w:rsidRPr="67AF31C6">
              <w:rPr>
                <w:rFonts w:ascii="Century Gothic" w:hAnsi="Century Gothic" w:cs="TheSansOsF Bold"/>
                <w:b/>
                <w:bCs/>
                <w:color w:val="000000" w:themeColor="text1"/>
                <w:sz w:val="16"/>
                <w:szCs w:val="16"/>
                <w:lang w:val="it-CH"/>
              </w:rPr>
              <w:t>"Compensare la mancanza di competenze ed esperienze</w:t>
            </w:r>
            <w:r w:rsidRPr="67AF31C6"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  <w:t>»</w:t>
            </w:r>
            <w:r w:rsidRPr="67AF31C6">
              <w:rPr>
                <w:rFonts w:ascii="Century Gothic" w:hAnsi="Century Gothic" w:cs="TheSansOsF Bold"/>
                <w:b/>
                <w:bCs/>
                <w:color w:val="000000" w:themeColor="text1"/>
                <w:sz w:val="16"/>
                <w:szCs w:val="16"/>
                <w:lang w:val="it-CH"/>
              </w:rPr>
              <w:t xml:space="preserve">: </w:t>
            </w:r>
            <w:r w:rsidRPr="67AF31C6">
              <w:rPr>
                <w:rFonts w:ascii="Century Gothic" w:hAnsi="Century Gothic" w:cs="TheSansOsF Bold"/>
                <w:color w:val="000000" w:themeColor="text1"/>
                <w:sz w:val="16"/>
                <w:szCs w:val="16"/>
                <w:lang w:val="it-CH"/>
              </w:rPr>
              <w:t xml:space="preserve">conformemente a quanto previsto, </w:t>
            </w:r>
            <w:proofErr w:type="gramStart"/>
            <w:r w:rsidRPr="67AF31C6">
              <w:rPr>
                <w:rFonts w:ascii="Century Gothic" w:hAnsi="Century Gothic" w:cs="TheSansOsF Bold"/>
                <w:color w:val="000000" w:themeColor="text1"/>
                <w:sz w:val="16"/>
                <w:szCs w:val="16"/>
                <w:lang w:val="it-CH"/>
              </w:rPr>
              <w:t>i team omogenei</w:t>
            </w:r>
            <w:proofErr w:type="gramEnd"/>
            <w:r w:rsidRPr="67AF31C6">
              <w:rPr>
                <w:rFonts w:ascii="Century Gothic" w:hAnsi="Century Gothic" w:cs="TheSansOsF Bold"/>
                <w:color w:val="000000" w:themeColor="text1"/>
                <w:sz w:val="16"/>
                <w:szCs w:val="16"/>
                <w:lang w:val="it-CH"/>
              </w:rPr>
              <w:t xml:space="preserve"> i cui fondatori e fondatrici avevano competenze professionali simili hanno avuto maggiori difficoltà ad affrontare il problema delle competenze e dell'esperienza mancanti</w:t>
            </w:r>
            <w:r w:rsidRPr="67AF31C6">
              <w:rPr>
                <w:rFonts w:ascii="Century Gothic" w:hAnsi="Century Gothic" w:cstheme="minorBidi"/>
                <w:sz w:val="16"/>
                <w:szCs w:val="16"/>
                <w:lang w:val="it-CH"/>
              </w:rPr>
              <w:t xml:space="preserve">. </w:t>
            </w:r>
          </w:p>
          <w:p w14:paraId="5C28696F" w14:textId="13454A02" w:rsidR="00285581" w:rsidRDefault="67AF31C6" w:rsidP="67AF31C6">
            <w:pPr>
              <w:spacing w:before="120" w:after="40"/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</w:pPr>
            <w:r w:rsidRPr="67AF31C6"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  <w:t xml:space="preserve">3. </w:t>
            </w:r>
            <w:r w:rsidRPr="67AF31C6">
              <w:rPr>
                <w:rFonts w:ascii="Century Gothic" w:hAnsi="Century Gothic" w:cs="TheSansOsF Bold"/>
                <w:b/>
                <w:bCs/>
                <w:color w:val="000000" w:themeColor="text1"/>
                <w:sz w:val="16"/>
                <w:szCs w:val="16"/>
                <w:lang w:val="it-CH"/>
              </w:rPr>
              <w:t>«Comunicazione e coordinamento</w:t>
            </w:r>
            <w:r w:rsidRPr="67AF31C6"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  <w:t xml:space="preserve">»: </w:t>
            </w:r>
            <w:r w:rsidRPr="67AF31C6">
              <w:rPr>
                <w:rFonts w:ascii="Century Gothic" w:hAnsi="Century Gothic" w:cstheme="minorBidi"/>
                <w:color w:val="000000" w:themeColor="text1"/>
                <w:sz w:val="16"/>
                <w:szCs w:val="16"/>
                <w:lang w:val="it-CH"/>
              </w:rPr>
              <w:t xml:space="preserve">Questo tema è stato percepito come problematico soprattutto </w:t>
            </w:r>
            <w:proofErr w:type="gramStart"/>
            <w:r w:rsidRPr="67AF31C6">
              <w:rPr>
                <w:rFonts w:ascii="Century Gothic" w:hAnsi="Century Gothic" w:cstheme="minorBidi"/>
                <w:color w:val="000000" w:themeColor="text1"/>
                <w:sz w:val="16"/>
                <w:szCs w:val="16"/>
                <w:lang w:val="it-CH"/>
              </w:rPr>
              <w:t>nei team</w:t>
            </w:r>
            <w:proofErr w:type="gramEnd"/>
            <w:r w:rsidRPr="67AF31C6">
              <w:rPr>
                <w:rFonts w:ascii="Century Gothic" w:hAnsi="Century Gothic" w:cstheme="minorBidi"/>
                <w:color w:val="000000" w:themeColor="text1"/>
                <w:sz w:val="16"/>
                <w:szCs w:val="16"/>
                <w:lang w:val="it-CH"/>
              </w:rPr>
              <w:t xml:space="preserve"> di dimensioni più grandi. Per quanto riguarda il coordinamento, definire chiaramente le responsabilità e i compiti, invece di fare a turno o coordinare i compiti insieme, è risultato essere un vantaggio</w:t>
            </w:r>
            <w:r w:rsidRPr="67AF31C6">
              <w:rPr>
                <w:rFonts w:ascii="Century Gothic" w:hAnsi="Century Gothic" w:cs="TheSansOsF Light"/>
                <w:color w:val="000000" w:themeColor="text1"/>
                <w:sz w:val="16"/>
                <w:szCs w:val="16"/>
                <w:lang w:val="it-CH"/>
              </w:rPr>
              <w:t>.</w:t>
            </w:r>
          </w:p>
          <w:p w14:paraId="3989B697" w14:textId="247186C1" w:rsidR="00285581" w:rsidRPr="00285581" w:rsidRDefault="67AF31C6" w:rsidP="67AF31C6">
            <w:pPr>
              <w:spacing w:before="120" w:after="40"/>
              <w:rPr>
                <w:rFonts w:ascii="Century Gothic" w:hAnsi="Century Gothic" w:cstheme="minorBidi"/>
                <w:b/>
                <w:bCs/>
                <w:sz w:val="14"/>
                <w:szCs w:val="14"/>
                <w:lang w:val="it-CH"/>
              </w:rPr>
            </w:pPr>
            <w:r w:rsidRPr="67AF31C6">
              <w:rPr>
                <w:rFonts w:ascii="Century Gothic" w:hAnsi="Century Gothic" w:cs="TheSansOsF Bold"/>
                <w:b/>
                <w:bCs/>
                <w:color w:val="000000" w:themeColor="text1"/>
                <w:sz w:val="14"/>
                <w:szCs w:val="14"/>
                <w:lang w:val="it-CH"/>
              </w:rPr>
              <w:t xml:space="preserve">4. </w:t>
            </w:r>
            <w:r w:rsidRPr="67AF31C6">
              <w:rPr>
                <w:rFonts w:ascii="Century Gothic" w:hAnsi="Century Gothic" w:cs="TheSansOsF Bold"/>
                <w:b/>
                <w:bCs/>
                <w:color w:val="000000" w:themeColor="text1"/>
                <w:sz w:val="16"/>
                <w:szCs w:val="16"/>
                <w:lang w:val="it-CH"/>
              </w:rPr>
              <w:t>«</w:t>
            </w:r>
            <w:r w:rsidRPr="67AF31C6">
              <w:rPr>
                <w:rFonts w:ascii="Century Gothic" w:hAnsi="Century Gothic" w:cstheme="minorBidi"/>
                <w:b/>
                <w:bCs/>
                <w:color w:val="000000" w:themeColor="text1"/>
                <w:sz w:val="16"/>
                <w:szCs w:val="16"/>
                <w:lang w:val="it-CH"/>
              </w:rPr>
              <w:t>Processo decisionale e applicazione</w:t>
            </w:r>
            <w:r w:rsidRPr="67AF31C6"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  <w:t>»</w:t>
            </w:r>
            <w:r w:rsidRPr="67AF31C6">
              <w:rPr>
                <w:rFonts w:ascii="Century Gothic" w:hAnsi="Century Gothic" w:cstheme="minorBidi"/>
                <w:b/>
                <w:bCs/>
                <w:color w:val="000000" w:themeColor="text1"/>
                <w:sz w:val="16"/>
                <w:szCs w:val="16"/>
                <w:lang w:val="it-CH"/>
              </w:rPr>
              <w:t xml:space="preserve">: </w:t>
            </w:r>
            <w:proofErr w:type="gramStart"/>
            <w:r w:rsidRPr="67AF31C6">
              <w:rPr>
                <w:rFonts w:ascii="Century Gothic" w:hAnsi="Century Gothic" w:cstheme="minorBidi"/>
                <w:color w:val="000000" w:themeColor="text1"/>
                <w:sz w:val="16"/>
                <w:szCs w:val="16"/>
                <w:lang w:val="it-CH"/>
              </w:rPr>
              <w:t>Solo pochi team</w:t>
            </w:r>
            <w:proofErr w:type="gramEnd"/>
            <w:r w:rsidRPr="67AF31C6">
              <w:rPr>
                <w:rFonts w:ascii="Century Gothic" w:hAnsi="Century Gothic" w:cstheme="minorBidi"/>
                <w:color w:val="000000" w:themeColor="text1"/>
                <w:sz w:val="16"/>
                <w:szCs w:val="16"/>
                <w:lang w:val="it-CH"/>
              </w:rPr>
              <w:t xml:space="preserve"> fondatori - solo il 7% delle aziende partecipanti - avevano stabilito un processo decisionale strutturato.</w:t>
            </w:r>
          </w:p>
          <w:p w14:paraId="4CBD7CC6" w14:textId="187E6747" w:rsidR="00895D8E" w:rsidRDefault="67AF31C6" w:rsidP="00895D8E">
            <w:pPr>
              <w:spacing w:before="120" w:after="40"/>
              <w:rPr>
                <w:rFonts w:ascii="Century Gothic" w:hAnsi="Century Gothic" w:cs="TheSansOsF Bold"/>
                <w:color w:val="000000"/>
                <w:sz w:val="16"/>
                <w:szCs w:val="16"/>
                <w:lang w:val="it-CH"/>
              </w:rPr>
            </w:pPr>
            <w:r w:rsidRPr="67AF31C6">
              <w:rPr>
                <w:rFonts w:ascii="Century Gothic" w:hAnsi="Century Gothic" w:cs="TheSansOsF Bold"/>
                <w:b/>
                <w:bCs/>
                <w:color w:val="000000" w:themeColor="text1"/>
                <w:sz w:val="16"/>
                <w:szCs w:val="16"/>
                <w:lang w:val="it-CH"/>
              </w:rPr>
              <w:t>5. «Conflitti personali</w:t>
            </w:r>
            <w:r w:rsidRPr="67AF31C6"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  <w:t>»</w:t>
            </w:r>
            <w:r w:rsidRPr="67AF31C6">
              <w:rPr>
                <w:rFonts w:ascii="Century Gothic" w:hAnsi="Century Gothic" w:cs="TheSansOsF Bold"/>
                <w:b/>
                <w:bCs/>
                <w:color w:val="000000" w:themeColor="text1"/>
                <w:sz w:val="16"/>
                <w:szCs w:val="16"/>
                <w:lang w:val="it-CH"/>
              </w:rPr>
              <w:t xml:space="preserve">: </w:t>
            </w:r>
            <w:bookmarkStart w:id="1" w:name="_Hlk78012749"/>
            <w:r w:rsidRPr="67AF31C6">
              <w:rPr>
                <w:rFonts w:ascii="Century Gothic" w:hAnsi="Century Gothic" w:cstheme="minorBidi"/>
                <w:color w:val="000000" w:themeColor="text1"/>
                <w:sz w:val="16"/>
                <w:szCs w:val="16"/>
                <w:lang w:val="it-CH"/>
              </w:rPr>
              <w:t xml:space="preserve">questo argomento per </w:t>
            </w:r>
            <w:proofErr w:type="gramStart"/>
            <w:r w:rsidRPr="67AF31C6">
              <w:rPr>
                <w:rFonts w:ascii="Century Gothic" w:hAnsi="Century Gothic" w:cstheme="minorBidi"/>
                <w:color w:val="000000" w:themeColor="text1"/>
                <w:sz w:val="16"/>
                <w:szCs w:val="16"/>
                <w:lang w:val="it-CH"/>
              </w:rPr>
              <w:t>i team eterogenei</w:t>
            </w:r>
            <w:proofErr w:type="gramEnd"/>
            <w:r w:rsidRPr="67AF31C6">
              <w:rPr>
                <w:rFonts w:ascii="Century Gothic" w:hAnsi="Century Gothic" w:cstheme="minorBidi"/>
                <w:color w:val="000000" w:themeColor="text1"/>
                <w:sz w:val="16"/>
                <w:szCs w:val="16"/>
                <w:lang w:val="it-CH"/>
              </w:rPr>
              <w:t xml:space="preserve"> ha giocato un ruolo più importante rispetto ai team omogenei, nei quali i conflitti, che possono essere molto utili per l'ulteriore sviluppo dell'azienda, sono stati meno costruttivi.</w:t>
            </w:r>
            <w:bookmarkEnd w:id="1"/>
          </w:p>
          <w:p w14:paraId="53B0F67B" w14:textId="46DF0243" w:rsidR="004B49C8" w:rsidRPr="00895D8E" w:rsidRDefault="67AF31C6" w:rsidP="00FE093F">
            <w:pPr>
              <w:spacing w:before="120" w:after="40"/>
              <w:rPr>
                <w:rFonts w:ascii="Century Gothic" w:hAnsi="Century Gothic" w:cs="TheSansOsF Bold"/>
                <w:color w:val="000000"/>
                <w:sz w:val="16"/>
                <w:szCs w:val="16"/>
                <w:lang w:val="it-CH"/>
              </w:rPr>
            </w:pPr>
            <w:r w:rsidRPr="67AF31C6">
              <w:rPr>
                <w:rFonts w:ascii="Century Gothic" w:hAnsi="Century Gothic" w:cs="TheSansOsF Bold"/>
                <w:b/>
                <w:bCs/>
                <w:color w:val="000000" w:themeColor="text1"/>
                <w:sz w:val="16"/>
                <w:szCs w:val="16"/>
                <w:lang w:val="it-CH"/>
              </w:rPr>
              <w:t>6. «Distribuzione delle quote azionarie</w:t>
            </w:r>
            <w:r w:rsidRPr="67AF31C6"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  <w:t>»</w:t>
            </w:r>
            <w:r w:rsidRPr="67AF31C6">
              <w:rPr>
                <w:rFonts w:ascii="Century Gothic" w:hAnsi="Century Gothic" w:cs="TheSansOsF Bold"/>
                <w:b/>
                <w:bCs/>
                <w:color w:val="000000" w:themeColor="text1"/>
                <w:sz w:val="16"/>
                <w:szCs w:val="16"/>
                <w:lang w:val="it-CH"/>
              </w:rPr>
              <w:t xml:space="preserve">: </w:t>
            </w:r>
            <w:r w:rsidRPr="67AF31C6">
              <w:rPr>
                <w:rFonts w:ascii="Century Gothic" w:hAnsi="Century Gothic" w:cstheme="minorBidi"/>
                <w:color w:val="000000" w:themeColor="text1"/>
                <w:sz w:val="16"/>
                <w:szCs w:val="16"/>
                <w:lang w:val="it-CH"/>
              </w:rPr>
              <w:t xml:space="preserve">le dichiarazioni degli intervistati </w:t>
            </w:r>
            <w:bookmarkStart w:id="2" w:name="_Hlk78012911"/>
            <w:r w:rsidRPr="67AF31C6">
              <w:rPr>
                <w:rFonts w:ascii="Century Gothic" w:hAnsi="Century Gothic" w:cstheme="minorBidi"/>
                <w:color w:val="000000" w:themeColor="text1"/>
                <w:sz w:val="16"/>
                <w:szCs w:val="16"/>
                <w:lang w:val="it-CH"/>
              </w:rPr>
              <w:t xml:space="preserve">hanno rivelato </w:t>
            </w:r>
            <w:bookmarkEnd w:id="2"/>
            <w:r w:rsidRPr="67AF31C6">
              <w:rPr>
                <w:rFonts w:ascii="Century Gothic" w:hAnsi="Century Gothic" w:cstheme="minorBidi"/>
                <w:color w:val="000000" w:themeColor="text1"/>
                <w:sz w:val="16"/>
                <w:szCs w:val="16"/>
                <w:lang w:val="it-CH"/>
              </w:rPr>
              <w:t>che i fondatori e le fondatrici si sono presi del tempo per gestire la distribuzione delle azioni della società (chi possiede quale percentuale della società) e sono stati piuttosto contrari a distribuzioni disuguali o dinamiche.</w:t>
            </w:r>
          </w:p>
        </w:tc>
      </w:tr>
      <w:tr w:rsidR="004B49C8" w:rsidRPr="00FD3B26" w14:paraId="32460A42" w14:textId="77777777" w:rsidTr="67AF31C6">
        <w:tc>
          <w:tcPr>
            <w:tcW w:w="4536" w:type="dxa"/>
          </w:tcPr>
          <w:p w14:paraId="7E83E272" w14:textId="59FFDB6D" w:rsidR="004B49C8" w:rsidRPr="00F31845" w:rsidRDefault="00B62D8D" w:rsidP="00D266B9">
            <w:pPr>
              <w:spacing w:before="200" w:after="200"/>
              <w:ind w:left="34"/>
            </w:pPr>
            <w:r w:rsidRPr="00F31845">
              <w:rPr>
                <w:noProof/>
              </w:rPr>
              <w:drawing>
                <wp:inline distT="0" distB="0" distL="0" distR="0" wp14:anchorId="2F442DA5" wp14:editId="1C78A140">
                  <wp:extent cx="2735578" cy="1538763"/>
                  <wp:effectExtent l="19050" t="19050" r="27305" b="2349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78" cy="15387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24932401" w14:textId="40145239" w:rsidR="004B49C8" w:rsidRPr="00895D8E" w:rsidRDefault="67AF31C6" w:rsidP="00FE093F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Raccomandiamo se possibile di formare </w:t>
            </w:r>
            <w:proofErr w:type="gramStart"/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team</w:t>
            </w:r>
            <w:proofErr w:type="gramEnd"/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di due persone. Naturalmente, può succedere che il numero di studenti nella classe non lo permetta o che le persone in formazione insistano per lavorare in gruppi di tre o individualmente.</w:t>
            </w:r>
          </w:p>
          <w:p w14:paraId="4641D148" w14:textId="3DD5A292" w:rsidR="00DD5825" w:rsidRPr="00415F86" w:rsidRDefault="67AF31C6" w:rsidP="67AF31C6">
            <w:pPr>
              <w:spacing w:before="120" w:after="40"/>
              <w:rPr>
                <w:rFonts w:ascii="Century Gothic" w:eastAsia="Arial Unicode MS" w:hAnsi="Century Gothic"/>
                <w:b/>
                <w:bCs/>
                <w:sz w:val="16"/>
                <w:szCs w:val="16"/>
                <w:lang w:val="it-CH"/>
              </w:rPr>
            </w:pPr>
            <w:r w:rsidRPr="67AF31C6">
              <w:rPr>
                <w:rFonts w:ascii="Century Gothic" w:eastAsia="Arial Unicode MS" w:hAnsi="Century Gothic"/>
                <w:b/>
                <w:bCs/>
                <w:sz w:val="16"/>
                <w:szCs w:val="16"/>
                <w:lang w:val="it-CH"/>
              </w:rPr>
              <w:t xml:space="preserve">Per </w:t>
            </w:r>
            <w:proofErr w:type="gramStart"/>
            <w:r w:rsidRPr="67AF31C6">
              <w:rPr>
                <w:rFonts w:ascii="Century Gothic" w:eastAsia="Arial Unicode MS" w:hAnsi="Century Gothic"/>
                <w:b/>
                <w:bCs/>
                <w:sz w:val="16"/>
                <w:szCs w:val="16"/>
                <w:lang w:val="it-CH"/>
              </w:rPr>
              <w:t>i team</w:t>
            </w:r>
            <w:proofErr w:type="gramEnd"/>
            <w:r w:rsidRPr="67AF31C6">
              <w:rPr>
                <w:rFonts w:ascii="Century Gothic" w:eastAsia="Arial Unicode MS" w:hAnsi="Century Gothic"/>
                <w:b/>
                <w:bCs/>
                <w:sz w:val="16"/>
                <w:szCs w:val="16"/>
                <w:lang w:val="it-CH"/>
              </w:rPr>
              <w:t xml:space="preserve"> di tre persone: </w:t>
            </w:r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assicurarsi che nessuno si defili, «batta la fiacca</w:t>
            </w:r>
            <w:r w:rsidRPr="67AF31C6"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  <w:t>»</w:t>
            </w:r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(free riders) o formi coalizioni (due contro uno).</w:t>
            </w:r>
          </w:p>
          <w:p w14:paraId="49430347" w14:textId="51233A38" w:rsidR="00415F86" w:rsidRPr="00F36FB5" w:rsidRDefault="67AF31C6" w:rsidP="67AF31C6">
            <w:pPr>
              <w:jc w:val="both"/>
              <w:rPr>
                <w:rFonts w:ascii="Century Gothic" w:hAnsi="Century Gothic" w:cstheme="minorBidi"/>
                <w:sz w:val="18"/>
                <w:szCs w:val="18"/>
                <w:lang w:val="it-CH"/>
              </w:rPr>
            </w:pPr>
            <w:r w:rsidRPr="67AF31C6">
              <w:rPr>
                <w:rFonts w:ascii="Century Gothic" w:eastAsia="Arial Unicode MS" w:hAnsi="Century Gothic"/>
                <w:b/>
                <w:bCs/>
                <w:sz w:val="16"/>
                <w:szCs w:val="16"/>
                <w:lang w:val="it-CH"/>
              </w:rPr>
              <w:t>Le persone in formazione che desiderano lavorare individualmente:</w:t>
            </w:r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 w:rsidRPr="67AF31C6">
              <w:rPr>
                <w:rFonts w:ascii="Century Gothic" w:hAnsi="Century Gothic" w:cstheme="minorBidi"/>
                <w:sz w:val="16"/>
                <w:szCs w:val="16"/>
                <w:lang w:val="it-CH"/>
              </w:rPr>
              <w:t xml:space="preserve">se ci sono studenti che insistono con veemenza per sviluppare un'idea da soli, si consiglia di permetterlo, perché può darsi che nessun altro sia entusiasta della loro idea o che la persona in realtà sia un futuro fondatore solitario che sente il bisogno di </w:t>
            </w:r>
            <w:r w:rsidRPr="67AF31C6">
              <w:rPr>
                <w:rFonts w:ascii="Century Gothic" w:hAnsi="Century Gothic" w:cs="TheSansOsF Bold"/>
                <w:b/>
                <w:bCs/>
                <w:color w:val="000000" w:themeColor="text1"/>
                <w:sz w:val="16"/>
                <w:szCs w:val="16"/>
                <w:lang w:val="it-CH"/>
              </w:rPr>
              <w:t>«</w:t>
            </w:r>
            <w:r w:rsidRPr="67AF31C6">
              <w:rPr>
                <w:rFonts w:ascii="Century Gothic" w:hAnsi="Century Gothic" w:cstheme="minorBidi"/>
                <w:sz w:val="16"/>
                <w:szCs w:val="16"/>
                <w:lang w:val="it-CH"/>
              </w:rPr>
              <w:t>agire da solo</w:t>
            </w:r>
            <w:r w:rsidRPr="67AF31C6"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  <w:t>»</w:t>
            </w:r>
            <w:r w:rsidRPr="67AF31C6">
              <w:rPr>
                <w:rFonts w:ascii="Century Gothic" w:hAnsi="Century Gothic" w:cstheme="minorBidi"/>
                <w:sz w:val="16"/>
                <w:szCs w:val="16"/>
                <w:lang w:val="it-CH"/>
              </w:rPr>
              <w:t>.</w:t>
            </w:r>
          </w:p>
          <w:p w14:paraId="0FCC78E1" w14:textId="2AE191F0" w:rsidR="004B49C8" w:rsidRPr="00415F86" w:rsidRDefault="004B49C8" w:rsidP="00FE093F">
            <w:pPr>
              <w:spacing w:before="120" w:after="40"/>
              <w:rPr>
                <w:rFonts w:ascii="Century Gothic" w:hAnsi="Century Gothic" w:cstheme="minorHAnsi"/>
                <w:sz w:val="16"/>
                <w:szCs w:val="16"/>
                <w:lang w:val="it-CH"/>
              </w:rPr>
            </w:pPr>
          </w:p>
        </w:tc>
      </w:tr>
    </w:tbl>
    <w:p w14:paraId="29B52F79" w14:textId="77777777" w:rsidR="00B861CA" w:rsidRPr="00415F86" w:rsidRDefault="00B861CA" w:rsidP="00963CBE">
      <w:pPr>
        <w:rPr>
          <w:lang w:val="it-CH"/>
        </w:rPr>
      </w:pPr>
    </w:p>
    <w:bookmarkEnd w:id="0"/>
    <w:p w14:paraId="417EC944" w14:textId="77777777" w:rsidR="00B861CA" w:rsidRPr="00415F86" w:rsidRDefault="00B861CA" w:rsidP="00963CBE">
      <w:pPr>
        <w:rPr>
          <w:lang w:val="it-CH"/>
        </w:rPr>
      </w:pPr>
    </w:p>
    <w:sectPr w:rsidR="00B861CA" w:rsidRPr="00415F86" w:rsidSect="00564E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21" w:right="1134" w:bottom="737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6B97" w14:textId="77777777" w:rsidR="009C6B0A" w:rsidRDefault="009C6B0A">
      <w:r>
        <w:separator/>
      </w:r>
    </w:p>
  </w:endnote>
  <w:endnote w:type="continuationSeparator" w:id="0">
    <w:p w14:paraId="32A5D04A" w14:textId="77777777" w:rsidR="009C6B0A" w:rsidRDefault="009C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SansOsF Light">
    <w:altName w:val="TheSansOsF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OsF Bold">
    <w:altName w:val="TheSansOsF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FD9B" w14:textId="77777777" w:rsidR="0022469C" w:rsidRDefault="002246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140321456"/>
      <w:docPartObj>
        <w:docPartGallery w:val="Page Numbers (Bottom of Page)"/>
        <w:docPartUnique/>
      </w:docPartObj>
    </w:sdtPr>
    <w:sdtEndPr/>
    <w:sdtContent>
      <w:p w14:paraId="69C00E08" w14:textId="528AFED6" w:rsidR="009C6094" w:rsidRPr="00410D6B" w:rsidRDefault="004C0D03" w:rsidP="00E90C32">
        <w:pPr>
          <w:pStyle w:val="Fuzeile"/>
          <w:jc w:val="right"/>
          <w:rPr>
            <w:rFonts w:ascii="Century Gothic" w:hAnsi="Century Gothic"/>
            <w:sz w:val="20"/>
            <w:szCs w:val="20"/>
          </w:rPr>
        </w:pPr>
        <w:r>
          <w:rPr>
            <w:rFonts w:ascii="Century Gothic" w:hAnsi="Century Gothic"/>
            <w:sz w:val="20"/>
            <w:szCs w:val="20"/>
          </w:rPr>
          <w:t>Pagina</w:t>
        </w:r>
        <w:r w:rsidR="009C6094" w:rsidRPr="00410D6B">
          <w:rPr>
            <w:rFonts w:ascii="Century Gothic" w:hAnsi="Century Gothic"/>
            <w:sz w:val="20"/>
            <w:szCs w:val="20"/>
          </w:rPr>
          <w:t xml:space="preserve"> </w:t>
        </w:r>
        <w:r w:rsidR="004A039E" w:rsidRPr="00410D6B">
          <w:rPr>
            <w:rFonts w:ascii="Century Gothic" w:hAnsi="Century Gothic"/>
            <w:sz w:val="20"/>
            <w:szCs w:val="20"/>
          </w:rPr>
          <w:fldChar w:fldCharType="begin"/>
        </w:r>
        <w:r w:rsidR="009C6094" w:rsidRPr="00410D6B">
          <w:rPr>
            <w:rFonts w:ascii="Century Gothic" w:hAnsi="Century Gothic"/>
            <w:sz w:val="20"/>
            <w:szCs w:val="20"/>
          </w:rPr>
          <w:instrText>PAGE   \* MERGEFORMAT</w:instrText>
        </w:r>
        <w:r w:rsidR="004A039E" w:rsidRPr="00410D6B">
          <w:rPr>
            <w:rFonts w:ascii="Century Gothic" w:hAnsi="Century Gothic"/>
            <w:sz w:val="20"/>
            <w:szCs w:val="20"/>
          </w:rPr>
          <w:fldChar w:fldCharType="separate"/>
        </w:r>
        <w:r w:rsidR="001032F1" w:rsidRPr="00410D6B">
          <w:rPr>
            <w:rFonts w:ascii="Century Gothic" w:hAnsi="Century Gothic"/>
            <w:noProof/>
            <w:sz w:val="20"/>
            <w:szCs w:val="20"/>
          </w:rPr>
          <w:t>2</w:t>
        </w:r>
        <w:r w:rsidR="004A039E" w:rsidRPr="00410D6B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3AB4" w14:textId="77777777" w:rsidR="0022469C" w:rsidRDefault="002246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3073" w14:textId="77777777" w:rsidR="009C6B0A" w:rsidRDefault="009C6B0A">
      <w:r>
        <w:separator/>
      </w:r>
    </w:p>
  </w:footnote>
  <w:footnote w:type="continuationSeparator" w:id="0">
    <w:p w14:paraId="715170A8" w14:textId="77777777" w:rsidR="009C6B0A" w:rsidRDefault="009C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5156" w14:textId="77777777" w:rsidR="0022469C" w:rsidRDefault="002246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8A2B" w14:textId="77777777" w:rsidR="0022469C" w:rsidRDefault="002246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CB1D" w14:textId="77777777" w:rsidR="009C6094" w:rsidRDefault="009C6094" w:rsidP="00EB5CF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F97936"/>
    <w:multiLevelType w:val="hybridMultilevel"/>
    <w:tmpl w:val="CB5E8A4C"/>
    <w:lvl w:ilvl="0" w:tplc="1200EF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96CC00"/>
      </w:rPr>
    </w:lvl>
    <w:lvl w:ilvl="1" w:tplc="DB5018C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DD8FB2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E34AD1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49E3EB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EC8FF0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132F76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1D84E8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09A1EF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1EA1B0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14"/>
        </w:tabs>
        <w:ind w:left="6814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47B64BE"/>
    <w:multiLevelType w:val="hybridMultilevel"/>
    <w:tmpl w:val="285E0F02"/>
    <w:lvl w:ilvl="0" w:tplc="BDFA9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B5018C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DD8FB2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E34AD1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49E3EB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EC8FF0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132F76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1D84E8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09A1EF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C3767F"/>
    <w:multiLevelType w:val="hybridMultilevel"/>
    <w:tmpl w:val="927C0C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3077F"/>
    <w:multiLevelType w:val="hybridMultilevel"/>
    <w:tmpl w:val="980479C2"/>
    <w:lvl w:ilvl="0" w:tplc="1200EF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96CC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3B45E9"/>
    <w:multiLevelType w:val="hybridMultilevel"/>
    <w:tmpl w:val="7FDEF158"/>
    <w:lvl w:ilvl="0" w:tplc="08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44582339"/>
    <w:multiLevelType w:val="hybridMultilevel"/>
    <w:tmpl w:val="EA1839F4"/>
    <w:lvl w:ilvl="0" w:tplc="1200EF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96CC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73149"/>
    <w:multiLevelType w:val="hybridMultilevel"/>
    <w:tmpl w:val="F18625CC"/>
    <w:lvl w:ilvl="0" w:tplc="1200EF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96CC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E50AFB"/>
    <w:multiLevelType w:val="hybridMultilevel"/>
    <w:tmpl w:val="DBF628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753C1"/>
    <w:multiLevelType w:val="hybridMultilevel"/>
    <w:tmpl w:val="AEFEDA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807A50"/>
    <w:multiLevelType w:val="hybridMultilevel"/>
    <w:tmpl w:val="2A181DFC"/>
    <w:lvl w:ilvl="0" w:tplc="1200EF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96CC00"/>
      </w:rPr>
    </w:lvl>
    <w:lvl w:ilvl="1" w:tplc="DB5018C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DD8FB2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E34AD1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49E3EB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EC8FF0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132F76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1D84E8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09A1EF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10"/>
    <w:rsid w:val="000007CD"/>
    <w:rsid w:val="00011707"/>
    <w:rsid w:val="00013799"/>
    <w:rsid w:val="00014970"/>
    <w:rsid w:val="00016ACD"/>
    <w:rsid w:val="000315A2"/>
    <w:rsid w:val="00031DC2"/>
    <w:rsid w:val="000355C3"/>
    <w:rsid w:val="00035F53"/>
    <w:rsid w:val="000410EA"/>
    <w:rsid w:val="00050B86"/>
    <w:rsid w:val="0005116D"/>
    <w:rsid w:val="00053528"/>
    <w:rsid w:val="000540DE"/>
    <w:rsid w:val="00056F88"/>
    <w:rsid w:val="000617B0"/>
    <w:rsid w:val="00062CD3"/>
    <w:rsid w:val="000671BA"/>
    <w:rsid w:val="00073ED8"/>
    <w:rsid w:val="000745F1"/>
    <w:rsid w:val="000805E6"/>
    <w:rsid w:val="00080DD0"/>
    <w:rsid w:val="000818C4"/>
    <w:rsid w:val="000852E3"/>
    <w:rsid w:val="00085D0C"/>
    <w:rsid w:val="0009313F"/>
    <w:rsid w:val="00097A0F"/>
    <w:rsid w:val="000A0E98"/>
    <w:rsid w:val="000A3DB8"/>
    <w:rsid w:val="000B266A"/>
    <w:rsid w:val="000B2E88"/>
    <w:rsid w:val="000B4F4E"/>
    <w:rsid w:val="000C27EE"/>
    <w:rsid w:val="000C2CCF"/>
    <w:rsid w:val="000C4E98"/>
    <w:rsid w:val="000C7692"/>
    <w:rsid w:val="000D0571"/>
    <w:rsid w:val="000D2B7D"/>
    <w:rsid w:val="000D4B93"/>
    <w:rsid w:val="000D73A6"/>
    <w:rsid w:val="000D7AA2"/>
    <w:rsid w:val="000D7DB1"/>
    <w:rsid w:val="000E17D5"/>
    <w:rsid w:val="000E1A95"/>
    <w:rsid w:val="000E6535"/>
    <w:rsid w:val="000E71A9"/>
    <w:rsid w:val="000F3C60"/>
    <w:rsid w:val="000F58C9"/>
    <w:rsid w:val="000F7D52"/>
    <w:rsid w:val="00100231"/>
    <w:rsid w:val="0010244E"/>
    <w:rsid w:val="001032F1"/>
    <w:rsid w:val="00106246"/>
    <w:rsid w:val="00107EE1"/>
    <w:rsid w:val="00113A02"/>
    <w:rsid w:val="001206CA"/>
    <w:rsid w:val="00122C48"/>
    <w:rsid w:val="00123B4C"/>
    <w:rsid w:val="001245EF"/>
    <w:rsid w:val="00125481"/>
    <w:rsid w:val="001262B4"/>
    <w:rsid w:val="001340B4"/>
    <w:rsid w:val="00134CD4"/>
    <w:rsid w:val="00135BAE"/>
    <w:rsid w:val="001371F9"/>
    <w:rsid w:val="00141D04"/>
    <w:rsid w:val="00142883"/>
    <w:rsid w:val="00143113"/>
    <w:rsid w:val="00147BA4"/>
    <w:rsid w:val="00162FA1"/>
    <w:rsid w:val="00166A6A"/>
    <w:rsid w:val="00170D09"/>
    <w:rsid w:val="00173582"/>
    <w:rsid w:val="001805D8"/>
    <w:rsid w:val="001824E9"/>
    <w:rsid w:val="00182CC5"/>
    <w:rsid w:val="001876FE"/>
    <w:rsid w:val="00192377"/>
    <w:rsid w:val="001B018E"/>
    <w:rsid w:val="001B10EB"/>
    <w:rsid w:val="001B2C92"/>
    <w:rsid w:val="001B38FD"/>
    <w:rsid w:val="001C34EE"/>
    <w:rsid w:val="001C3AB7"/>
    <w:rsid w:val="001C7B6F"/>
    <w:rsid w:val="001D048F"/>
    <w:rsid w:val="001D3D1B"/>
    <w:rsid w:val="001E009F"/>
    <w:rsid w:val="001E74EA"/>
    <w:rsid w:val="001E7678"/>
    <w:rsid w:val="001F4BDC"/>
    <w:rsid w:val="001F4F52"/>
    <w:rsid w:val="001F5843"/>
    <w:rsid w:val="001F5CCC"/>
    <w:rsid w:val="00200097"/>
    <w:rsid w:val="00201B44"/>
    <w:rsid w:val="00202E2B"/>
    <w:rsid w:val="002039BA"/>
    <w:rsid w:val="00203AB4"/>
    <w:rsid w:val="0020505A"/>
    <w:rsid w:val="00216DE2"/>
    <w:rsid w:val="00222A14"/>
    <w:rsid w:val="0022469C"/>
    <w:rsid w:val="00226871"/>
    <w:rsid w:val="00227464"/>
    <w:rsid w:val="00227A0A"/>
    <w:rsid w:val="0023153E"/>
    <w:rsid w:val="00236000"/>
    <w:rsid w:val="002406D3"/>
    <w:rsid w:val="0024349F"/>
    <w:rsid w:val="00251819"/>
    <w:rsid w:val="00251F91"/>
    <w:rsid w:val="002557AB"/>
    <w:rsid w:val="00255DAF"/>
    <w:rsid w:val="00256BB2"/>
    <w:rsid w:val="00264C73"/>
    <w:rsid w:val="00267A87"/>
    <w:rsid w:val="00270E22"/>
    <w:rsid w:val="00273122"/>
    <w:rsid w:val="00277B3F"/>
    <w:rsid w:val="00277BDC"/>
    <w:rsid w:val="00280369"/>
    <w:rsid w:val="0028051E"/>
    <w:rsid w:val="0028291A"/>
    <w:rsid w:val="002851E5"/>
    <w:rsid w:val="002853AE"/>
    <w:rsid w:val="00285581"/>
    <w:rsid w:val="00292790"/>
    <w:rsid w:val="002932C6"/>
    <w:rsid w:val="00294DFF"/>
    <w:rsid w:val="00295458"/>
    <w:rsid w:val="002976C6"/>
    <w:rsid w:val="002A00D9"/>
    <w:rsid w:val="002A0103"/>
    <w:rsid w:val="002A4A7E"/>
    <w:rsid w:val="002A6217"/>
    <w:rsid w:val="002B1297"/>
    <w:rsid w:val="002B2BBF"/>
    <w:rsid w:val="002B6839"/>
    <w:rsid w:val="002B7B17"/>
    <w:rsid w:val="002C1426"/>
    <w:rsid w:val="002C282D"/>
    <w:rsid w:val="002C2D06"/>
    <w:rsid w:val="002C5D0C"/>
    <w:rsid w:val="002C7754"/>
    <w:rsid w:val="002D28BD"/>
    <w:rsid w:val="002E6749"/>
    <w:rsid w:val="002F0A85"/>
    <w:rsid w:val="002F1276"/>
    <w:rsid w:val="002F3097"/>
    <w:rsid w:val="002F3A18"/>
    <w:rsid w:val="002F66F3"/>
    <w:rsid w:val="002F76ED"/>
    <w:rsid w:val="003010C5"/>
    <w:rsid w:val="00303DE1"/>
    <w:rsid w:val="00304DE5"/>
    <w:rsid w:val="00311369"/>
    <w:rsid w:val="00315645"/>
    <w:rsid w:val="00315DDC"/>
    <w:rsid w:val="00320424"/>
    <w:rsid w:val="00322756"/>
    <w:rsid w:val="00322950"/>
    <w:rsid w:val="00323E3C"/>
    <w:rsid w:val="003343A6"/>
    <w:rsid w:val="00335BFC"/>
    <w:rsid w:val="003367FF"/>
    <w:rsid w:val="0034129D"/>
    <w:rsid w:val="003434E3"/>
    <w:rsid w:val="00351F61"/>
    <w:rsid w:val="00356FAF"/>
    <w:rsid w:val="0036030A"/>
    <w:rsid w:val="003655AF"/>
    <w:rsid w:val="003679E7"/>
    <w:rsid w:val="0037250B"/>
    <w:rsid w:val="00373A84"/>
    <w:rsid w:val="00373CE3"/>
    <w:rsid w:val="003779A5"/>
    <w:rsid w:val="003808A9"/>
    <w:rsid w:val="00382D8B"/>
    <w:rsid w:val="00385332"/>
    <w:rsid w:val="00392596"/>
    <w:rsid w:val="00394784"/>
    <w:rsid w:val="00396D0B"/>
    <w:rsid w:val="003A1DC8"/>
    <w:rsid w:val="003A3EAD"/>
    <w:rsid w:val="003A49B3"/>
    <w:rsid w:val="003B0F48"/>
    <w:rsid w:val="003B37C4"/>
    <w:rsid w:val="003C0A51"/>
    <w:rsid w:val="003D4DF4"/>
    <w:rsid w:val="003D6BAE"/>
    <w:rsid w:val="003E69A6"/>
    <w:rsid w:val="003F5AA3"/>
    <w:rsid w:val="003F60CD"/>
    <w:rsid w:val="00401B35"/>
    <w:rsid w:val="00403292"/>
    <w:rsid w:val="004045EF"/>
    <w:rsid w:val="00404880"/>
    <w:rsid w:val="00406A49"/>
    <w:rsid w:val="00410A3D"/>
    <w:rsid w:val="00410D6B"/>
    <w:rsid w:val="00411C37"/>
    <w:rsid w:val="004135B9"/>
    <w:rsid w:val="00414174"/>
    <w:rsid w:val="004151A7"/>
    <w:rsid w:val="0041523A"/>
    <w:rsid w:val="00415F86"/>
    <w:rsid w:val="00421C98"/>
    <w:rsid w:val="00422D08"/>
    <w:rsid w:val="004303C1"/>
    <w:rsid w:val="00432562"/>
    <w:rsid w:val="00433CD3"/>
    <w:rsid w:val="00436230"/>
    <w:rsid w:val="00443F8B"/>
    <w:rsid w:val="00452939"/>
    <w:rsid w:val="004537D7"/>
    <w:rsid w:val="00454404"/>
    <w:rsid w:val="00463646"/>
    <w:rsid w:val="0046785C"/>
    <w:rsid w:val="00470D6A"/>
    <w:rsid w:val="00477027"/>
    <w:rsid w:val="00477968"/>
    <w:rsid w:val="00484617"/>
    <w:rsid w:val="004862FA"/>
    <w:rsid w:val="0048749A"/>
    <w:rsid w:val="00490962"/>
    <w:rsid w:val="004A039E"/>
    <w:rsid w:val="004A04DC"/>
    <w:rsid w:val="004A69F5"/>
    <w:rsid w:val="004B28DF"/>
    <w:rsid w:val="004B49C8"/>
    <w:rsid w:val="004B4C31"/>
    <w:rsid w:val="004C0D03"/>
    <w:rsid w:val="004C111D"/>
    <w:rsid w:val="004C2DCB"/>
    <w:rsid w:val="004C64D7"/>
    <w:rsid w:val="004D13AC"/>
    <w:rsid w:val="004D32A7"/>
    <w:rsid w:val="004D42DA"/>
    <w:rsid w:val="004E08D5"/>
    <w:rsid w:val="004E42BD"/>
    <w:rsid w:val="004E7F27"/>
    <w:rsid w:val="004F00E4"/>
    <w:rsid w:val="004F0638"/>
    <w:rsid w:val="004F3193"/>
    <w:rsid w:val="004F3777"/>
    <w:rsid w:val="004F61A7"/>
    <w:rsid w:val="004F798A"/>
    <w:rsid w:val="00505688"/>
    <w:rsid w:val="00505CAA"/>
    <w:rsid w:val="005075C3"/>
    <w:rsid w:val="00507F9D"/>
    <w:rsid w:val="00515B38"/>
    <w:rsid w:val="005223A5"/>
    <w:rsid w:val="00524ADD"/>
    <w:rsid w:val="0053599D"/>
    <w:rsid w:val="00544EEF"/>
    <w:rsid w:val="005476A7"/>
    <w:rsid w:val="00547A88"/>
    <w:rsid w:val="00553858"/>
    <w:rsid w:val="005568D6"/>
    <w:rsid w:val="00557E32"/>
    <w:rsid w:val="00562EFF"/>
    <w:rsid w:val="00564E2A"/>
    <w:rsid w:val="00565866"/>
    <w:rsid w:val="00567A25"/>
    <w:rsid w:val="00567AEB"/>
    <w:rsid w:val="00574194"/>
    <w:rsid w:val="00575F50"/>
    <w:rsid w:val="005767E9"/>
    <w:rsid w:val="00581620"/>
    <w:rsid w:val="00582DB3"/>
    <w:rsid w:val="00586445"/>
    <w:rsid w:val="00594485"/>
    <w:rsid w:val="0059550B"/>
    <w:rsid w:val="00596203"/>
    <w:rsid w:val="0059668F"/>
    <w:rsid w:val="005A01F4"/>
    <w:rsid w:val="005A264B"/>
    <w:rsid w:val="005A3BB8"/>
    <w:rsid w:val="005A5514"/>
    <w:rsid w:val="005B4312"/>
    <w:rsid w:val="005C053D"/>
    <w:rsid w:val="005C2A5D"/>
    <w:rsid w:val="005C3E75"/>
    <w:rsid w:val="005C5C72"/>
    <w:rsid w:val="005C7114"/>
    <w:rsid w:val="005D017B"/>
    <w:rsid w:val="005D3C1B"/>
    <w:rsid w:val="005D5932"/>
    <w:rsid w:val="005E1DAD"/>
    <w:rsid w:val="005F08AD"/>
    <w:rsid w:val="005F2518"/>
    <w:rsid w:val="005F319B"/>
    <w:rsid w:val="0060099B"/>
    <w:rsid w:val="00600C43"/>
    <w:rsid w:val="00602BE8"/>
    <w:rsid w:val="00602FCB"/>
    <w:rsid w:val="00603AB6"/>
    <w:rsid w:val="0060526F"/>
    <w:rsid w:val="00606369"/>
    <w:rsid w:val="00607922"/>
    <w:rsid w:val="00612D0C"/>
    <w:rsid w:val="00613234"/>
    <w:rsid w:val="00617F14"/>
    <w:rsid w:val="00621C8D"/>
    <w:rsid w:val="00624C56"/>
    <w:rsid w:val="00625691"/>
    <w:rsid w:val="00625CF6"/>
    <w:rsid w:val="0063281E"/>
    <w:rsid w:val="006337BB"/>
    <w:rsid w:val="006362F4"/>
    <w:rsid w:val="006423CD"/>
    <w:rsid w:val="006504FA"/>
    <w:rsid w:val="006517C6"/>
    <w:rsid w:val="00653D7E"/>
    <w:rsid w:val="00663A76"/>
    <w:rsid w:val="006673C6"/>
    <w:rsid w:val="006706F5"/>
    <w:rsid w:val="00672A38"/>
    <w:rsid w:val="00675C6C"/>
    <w:rsid w:val="006766A8"/>
    <w:rsid w:val="0068022D"/>
    <w:rsid w:val="0068279F"/>
    <w:rsid w:val="00682EAE"/>
    <w:rsid w:val="0068423E"/>
    <w:rsid w:val="00686B73"/>
    <w:rsid w:val="006935D4"/>
    <w:rsid w:val="006940FC"/>
    <w:rsid w:val="006944E7"/>
    <w:rsid w:val="006960AD"/>
    <w:rsid w:val="006A2445"/>
    <w:rsid w:val="006A28DE"/>
    <w:rsid w:val="006A6EDB"/>
    <w:rsid w:val="006B1900"/>
    <w:rsid w:val="006B2993"/>
    <w:rsid w:val="006B37DE"/>
    <w:rsid w:val="006B7BC2"/>
    <w:rsid w:val="006B7DD8"/>
    <w:rsid w:val="006C36B8"/>
    <w:rsid w:val="006D2FB9"/>
    <w:rsid w:val="006E706E"/>
    <w:rsid w:val="006F2147"/>
    <w:rsid w:val="006F4213"/>
    <w:rsid w:val="006F610B"/>
    <w:rsid w:val="006F627D"/>
    <w:rsid w:val="006F630F"/>
    <w:rsid w:val="00701F77"/>
    <w:rsid w:val="00703F01"/>
    <w:rsid w:val="0070482A"/>
    <w:rsid w:val="00711291"/>
    <w:rsid w:val="00713ADB"/>
    <w:rsid w:val="00716FF9"/>
    <w:rsid w:val="00720991"/>
    <w:rsid w:val="00724844"/>
    <w:rsid w:val="00726D45"/>
    <w:rsid w:val="007301D9"/>
    <w:rsid w:val="00731B64"/>
    <w:rsid w:val="00737F6F"/>
    <w:rsid w:val="0074063C"/>
    <w:rsid w:val="007424D9"/>
    <w:rsid w:val="00747C4E"/>
    <w:rsid w:val="0075235E"/>
    <w:rsid w:val="00756C75"/>
    <w:rsid w:val="007571AA"/>
    <w:rsid w:val="00757A9F"/>
    <w:rsid w:val="0076153D"/>
    <w:rsid w:val="0076357D"/>
    <w:rsid w:val="007806AD"/>
    <w:rsid w:val="007809EB"/>
    <w:rsid w:val="00786611"/>
    <w:rsid w:val="007930A1"/>
    <w:rsid w:val="00793C95"/>
    <w:rsid w:val="00793F5E"/>
    <w:rsid w:val="00795B8D"/>
    <w:rsid w:val="007A103D"/>
    <w:rsid w:val="007A1F7B"/>
    <w:rsid w:val="007A6A04"/>
    <w:rsid w:val="007A7122"/>
    <w:rsid w:val="007A78ED"/>
    <w:rsid w:val="007B04B1"/>
    <w:rsid w:val="007B2C36"/>
    <w:rsid w:val="007B71C7"/>
    <w:rsid w:val="007C021F"/>
    <w:rsid w:val="007C3C6B"/>
    <w:rsid w:val="007C3F62"/>
    <w:rsid w:val="007C55C2"/>
    <w:rsid w:val="007D0F52"/>
    <w:rsid w:val="007D4F9E"/>
    <w:rsid w:val="007D6961"/>
    <w:rsid w:val="007E08E3"/>
    <w:rsid w:val="007E3D98"/>
    <w:rsid w:val="007E5ADE"/>
    <w:rsid w:val="007F178F"/>
    <w:rsid w:val="007F3146"/>
    <w:rsid w:val="007F4E75"/>
    <w:rsid w:val="008013AD"/>
    <w:rsid w:val="00803341"/>
    <w:rsid w:val="008041EB"/>
    <w:rsid w:val="00805150"/>
    <w:rsid w:val="008059B8"/>
    <w:rsid w:val="00806C1F"/>
    <w:rsid w:val="00806DFD"/>
    <w:rsid w:val="0081153A"/>
    <w:rsid w:val="00811D56"/>
    <w:rsid w:val="00812735"/>
    <w:rsid w:val="00812967"/>
    <w:rsid w:val="008143FB"/>
    <w:rsid w:val="00817D68"/>
    <w:rsid w:val="00817DC4"/>
    <w:rsid w:val="008211C3"/>
    <w:rsid w:val="00825056"/>
    <w:rsid w:val="0083712C"/>
    <w:rsid w:val="00842ACA"/>
    <w:rsid w:val="00842D05"/>
    <w:rsid w:val="00844168"/>
    <w:rsid w:val="008503B5"/>
    <w:rsid w:val="0085243B"/>
    <w:rsid w:val="008533FB"/>
    <w:rsid w:val="00854F18"/>
    <w:rsid w:val="00862126"/>
    <w:rsid w:val="00862C03"/>
    <w:rsid w:val="00864309"/>
    <w:rsid w:val="0087462B"/>
    <w:rsid w:val="0087556D"/>
    <w:rsid w:val="00875FF5"/>
    <w:rsid w:val="0087723C"/>
    <w:rsid w:val="00880E3D"/>
    <w:rsid w:val="008824DB"/>
    <w:rsid w:val="00883BE1"/>
    <w:rsid w:val="008843BA"/>
    <w:rsid w:val="00890B8C"/>
    <w:rsid w:val="00891D9E"/>
    <w:rsid w:val="00893E38"/>
    <w:rsid w:val="008946A5"/>
    <w:rsid w:val="00895681"/>
    <w:rsid w:val="00895D8E"/>
    <w:rsid w:val="00896BB3"/>
    <w:rsid w:val="008A0355"/>
    <w:rsid w:val="008A0FC6"/>
    <w:rsid w:val="008A1839"/>
    <w:rsid w:val="008A2D22"/>
    <w:rsid w:val="008A5EF6"/>
    <w:rsid w:val="008C0824"/>
    <w:rsid w:val="008C32D3"/>
    <w:rsid w:val="008C7ECD"/>
    <w:rsid w:val="008D2937"/>
    <w:rsid w:val="008D37C8"/>
    <w:rsid w:val="008D59C0"/>
    <w:rsid w:val="008D697A"/>
    <w:rsid w:val="008D7B14"/>
    <w:rsid w:val="008D7DEF"/>
    <w:rsid w:val="008E20CA"/>
    <w:rsid w:val="008E2CBF"/>
    <w:rsid w:val="008E48B3"/>
    <w:rsid w:val="008E4A73"/>
    <w:rsid w:val="008F6C12"/>
    <w:rsid w:val="008F7162"/>
    <w:rsid w:val="0090297A"/>
    <w:rsid w:val="009050FC"/>
    <w:rsid w:val="0091143A"/>
    <w:rsid w:val="00911D8C"/>
    <w:rsid w:val="00911E1A"/>
    <w:rsid w:val="0091228A"/>
    <w:rsid w:val="00913D5D"/>
    <w:rsid w:val="00915506"/>
    <w:rsid w:val="00921267"/>
    <w:rsid w:val="00931518"/>
    <w:rsid w:val="0093704E"/>
    <w:rsid w:val="0094353B"/>
    <w:rsid w:val="0094499E"/>
    <w:rsid w:val="00947EF6"/>
    <w:rsid w:val="009515BC"/>
    <w:rsid w:val="0095301F"/>
    <w:rsid w:val="009535E5"/>
    <w:rsid w:val="00957FC0"/>
    <w:rsid w:val="00963282"/>
    <w:rsid w:val="00963CBE"/>
    <w:rsid w:val="009640C3"/>
    <w:rsid w:val="00964664"/>
    <w:rsid w:val="009666D9"/>
    <w:rsid w:val="00970A17"/>
    <w:rsid w:val="00972ACB"/>
    <w:rsid w:val="009815DF"/>
    <w:rsid w:val="009833E1"/>
    <w:rsid w:val="00983AA0"/>
    <w:rsid w:val="00993CE7"/>
    <w:rsid w:val="009944FC"/>
    <w:rsid w:val="00997779"/>
    <w:rsid w:val="009A03AD"/>
    <w:rsid w:val="009A0DFB"/>
    <w:rsid w:val="009A29F6"/>
    <w:rsid w:val="009A58E3"/>
    <w:rsid w:val="009B424B"/>
    <w:rsid w:val="009B789C"/>
    <w:rsid w:val="009B7C94"/>
    <w:rsid w:val="009C208A"/>
    <w:rsid w:val="009C2823"/>
    <w:rsid w:val="009C5477"/>
    <w:rsid w:val="009C6094"/>
    <w:rsid w:val="009C6B0A"/>
    <w:rsid w:val="009D0445"/>
    <w:rsid w:val="009D210D"/>
    <w:rsid w:val="009D5157"/>
    <w:rsid w:val="009E16E1"/>
    <w:rsid w:val="009E1806"/>
    <w:rsid w:val="009E37E7"/>
    <w:rsid w:val="009E48E6"/>
    <w:rsid w:val="009E52E8"/>
    <w:rsid w:val="009E6679"/>
    <w:rsid w:val="009F23DD"/>
    <w:rsid w:val="009F6904"/>
    <w:rsid w:val="00A01754"/>
    <w:rsid w:val="00A04164"/>
    <w:rsid w:val="00A0680F"/>
    <w:rsid w:val="00A06CB0"/>
    <w:rsid w:val="00A070A8"/>
    <w:rsid w:val="00A1053F"/>
    <w:rsid w:val="00A10F15"/>
    <w:rsid w:val="00A141B4"/>
    <w:rsid w:val="00A142B5"/>
    <w:rsid w:val="00A168B3"/>
    <w:rsid w:val="00A16D9C"/>
    <w:rsid w:val="00A276B6"/>
    <w:rsid w:val="00A30486"/>
    <w:rsid w:val="00A344D9"/>
    <w:rsid w:val="00A35B1E"/>
    <w:rsid w:val="00A37DEC"/>
    <w:rsid w:val="00A42AF0"/>
    <w:rsid w:val="00A46721"/>
    <w:rsid w:val="00A47886"/>
    <w:rsid w:val="00A5046F"/>
    <w:rsid w:val="00A544A4"/>
    <w:rsid w:val="00A564D5"/>
    <w:rsid w:val="00A57557"/>
    <w:rsid w:val="00A603CF"/>
    <w:rsid w:val="00A61012"/>
    <w:rsid w:val="00A64461"/>
    <w:rsid w:val="00A7310F"/>
    <w:rsid w:val="00A74809"/>
    <w:rsid w:val="00A764F1"/>
    <w:rsid w:val="00A773CA"/>
    <w:rsid w:val="00A80478"/>
    <w:rsid w:val="00A8191C"/>
    <w:rsid w:val="00A83939"/>
    <w:rsid w:val="00A84E96"/>
    <w:rsid w:val="00A8515C"/>
    <w:rsid w:val="00A92C7E"/>
    <w:rsid w:val="00A92DC2"/>
    <w:rsid w:val="00A935EC"/>
    <w:rsid w:val="00AA0966"/>
    <w:rsid w:val="00AA1D5A"/>
    <w:rsid w:val="00AA3CB8"/>
    <w:rsid w:val="00AA72D8"/>
    <w:rsid w:val="00AB0306"/>
    <w:rsid w:val="00AB0CBF"/>
    <w:rsid w:val="00AB1C7E"/>
    <w:rsid w:val="00AB465F"/>
    <w:rsid w:val="00AC47FD"/>
    <w:rsid w:val="00AC6D76"/>
    <w:rsid w:val="00AC7321"/>
    <w:rsid w:val="00AD201B"/>
    <w:rsid w:val="00AD24CF"/>
    <w:rsid w:val="00AD38E6"/>
    <w:rsid w:val="00AD45BE"/>
    <w:rsid w:val="00AD4D03"/>
    <w:rsid w:val="00AD57EC"/>
    <w:rsid w:val="00AD7D5B"/>
    <w:rsid w:val="00AE0BC5"/>
    <w:rsid w:val="00AE1F05"/>
    <w:rsid w:val="00AE2E03"/>
    <w:rsid w:val="00AE4185"/>
    <w:rsid w:val="00AE6965"/>
    <w:rsid w:val="00AF1B37"/>
    <w:rsid w:val="00AF2EED"/>
    <w:rsid w:val="00AF4A38"/>
    <w:rsid w:val="00AF5634"/>
    <w:rsid w:val="00B01259"/>
    <w:rsid w:val="00B02B8E"/>
    <w:rsid w:val="00B03540"/>
    <w:rsid w:val="00B05D60"/>
    <w:rsid w:val="00B161A7"/>
    <w:rsid w:val="00B1655F"/>
    <w:rsid w:val="00B22A74"/>
    <w:rsid w:val="00B23008"/>
    <w:rsid w:val="00B23869"/>
    <w:rsid w:val="00B23B8E"/>
    <w:rsid w:val="00B2610B"/>
    <w:rsid w:val="00B279DD"/>
    <w:rsid w:val="00B3177F"/>
    <w:rsid w:val="00B36EDD"/>
    <w:rsid w:val="00B42D71"/>
    <w:rsid w:val="00B45DF9"/>
    <w:rsid w:val="00B51663"/>
    <w:rsid w:val="00B5171F"/>
    <w:rsid w:val="00B5202C"/>
    <w:rsid w:val="00B5203E"/>
    <w:rsid w:val="00B530D6"/>
    <w:rsid w:val="00B54E9E"/>
    <w:rsid w:val="00B61ACE"/>
    <w:rsid w:val="00B62D8D"/>
    <w:rsid w:val="00B64790"/>
    <w:rsid w:val="00B70F71"/>
    <w:rsid w:val="00B72567"/>
    <w:rsid w:val="00B73369"/>
    <w:rsid w:val="00B77403"/>
    <w:rsid w:val="00B8423B"/>
    <w:rsid w:val="00B861CA"/>
    <w:rsid w:val="00B86510"/>
    <w:rsid w:val="00B879C6"/>
    <w:rsid w:val="00B904C8"/>
    <w:rsid w:val="00B91F1F"/>
    <w:rsid w:val="00B966E8"/>
    <w:rsid w:val="00BA1BFE"/>
    <w:rsid w:val="00BA1DDD"/>
    <w:rsid w:val="00BA7FED"/>
    <w:rsid w:val="00BB3E10"/>
    <w:rsid w:val="00BB541B"/>
    <w:rsid w:val="00BB55A4"/>
    <w:rsid w:val="00BC0DD8"/>
    <w:rsid w:val="00BC1B44"/>
    <w:rsid w:val="00BC2672"/>
    <w:rsid w:val="00BC4EF6"/>
    <w:rsid w:val="00BD6A05"/>
    <w:rsid w:val="00BE3627"/>
    <w:rsid w:val="00BE3EDD"/>
    <w:rsid w:val="00BF0448"/>
    <w:rsid w:val="00BF0F86"/>
    <w:rsid w:val="00BF2983"/>
    <w:rsid w:val="00BF7EF2"/>
    <w:rsid w:val="00C036FC"/>
    <w:rsid w:val="00C108E8"/>
    <w:rsid w:val="00C10B19"/>
    <w:rsid w:val="00C12DDA"/>
    <w:rsid w:val="00C14CEE"/>
    <w:rsid w:val="00C25007"/>
    <w:rsid w:val="00C36F5B"/>
    <w:rsid w:val="00C4452A"/>
    <w:rsid w:val="00C5233C"/>
    <w:rsid w:val="00C56153"/>
    <w:rsid w:val="00C602D9"/>
    <w:rsid w:val="00C7294A"/>
    <w:rsid w:val="00C75344"/>
    <w:rsid w:val="00C77524"/>
    <w:rsid w:val="00C83C22"/>
    <w:rsid w:val="00C863D9"/>
    <w:rsid w:val="00C865B4"/>
    <w:rsid w:val="00C95D85"/>
    <w:rsid w:val="00CA6282"/>
    <w:rsid w:val="00CB080C"/>
    <w:rsid w:val="00CB11D9"/>
    <w:rsid w:val="00CB18A6"/>
    <w:rsid w:val="00CC017B"/>
    <w:rsid w:val="00CC0447"/>
    <w:rsid w:val="00CC20B9"/>
    <w:rsid w:val="00CC5126"/>
    <w:rsid w:val="00CC5919"/>
    <w:rsid w:val="00CC66E3"/>
    <w:rsid w:val="00CD0C65"/>
    <w:rsid w:val="00CD3DEF"/>
    <w:rsid w:val="00CD4720"/>
    <w:rsid w:val="00CD4E06"/>
    <w:rsid w:val="00CE0BA7"/>
    <w:rsid w:val="00CE1D70"/>
    <w:rsid w:val="00CE3934"/>
    <w:rsid w:val="00CE66C4"/>
    <w:rsid w:val="00CF4139"/>
    <w:rsid w:val="00CF7829"/>
    <w:rsid w:val="00D0216D"/>
    <w:rsid w:val="00D0252D"/>
    <w:rsid w:val="00D0597F"/>
    <w:rsid w:val="00D06A7A"/>
    <w:rsid w:val="00D07B18"/>
    <w:rsid w:val="00D1611A"/>
    <w:rsid w:val="00D16752"/>
    <w:rsid w:val="00D179DB"/>
    <w:rsid w:val="00D2754F"/>
    <w:rsid w:val="00D31DB2"/>
    <w:rsid w:val="00D32AED"/>
    <w:rsid w:val="00D37127"/>
    <w:rsid w:val="00D43F49"/>
    <w:rsid w:val="00D615B2"/>
    <w:rsid w:val="00D627F1"/>
    <w:rsid w:val="00D62B4D"/>
    <w:rsid w:val="00D657B7"/>
    <w:rsid w:val="00D65CE0"/>
    <w:rsid w:val="00D665E5"/>
    <w:rsid w:val="00D701FC"/>
    <w:rsid w:val="00D7373B"/>
    <w:rsid w:val="00D75612"/>
    <w:rsid w:val="00D77930"/>
    <w:rsid w:val="00D801B0"/>
    <w:rsid w:val="00D85223"/>
    <w:rsid w:val="00D863DE"/>
    <w:rsid w:val="00D87311"/>
    <w:rsid w:val="00D87F54"/>
    <w:rsid w:val="00D9412B"/>
    <w:rsid w:val="00D95D82"/>
    <w:rsid w:val="00D96853"/>
    <w:rsid w:val="00DA26F4"/>
    <w:rsid w:val="00DA766F"/>
    <w:rsid w:val="00DB182C"/>
    <w:rsid w:val="00DB25F7"/>
    <w:rsid w:val="00DB2DF9"/>
    <w:rsid w:val="00DB5868"/>
    <w:rsid w:val="00DB6133"/>
    <w:rsid w:val="00DB739A"/>
    <w:rsid w:val="00DB7E59"/>
    <w:rsid w:val="00DC1B30"/>
    <w:rsid w:val="00DD1784"/>
    <w:rsid w:val="00DD42DB"/>
    <w:rsid w:val="00DD45C2"/>
    <w:rsid w:val="00DD4D2B"/>
    <w:rsid w:val="00DD5825"/>
    <w:rsid w:val="00DE0207"/>
    <w:rsid w:val="00DE1473"/>
    <w:rsid w:val="00DE1B88"/>
    <w:rsid w:val="00DE23F0"/>
    <w:rsid w:val="00DE4DA5"/>
    <w:rsid w:val="00DF1F20"/>
    <w:rsid w:val="00DF562C"/>
    <w:rsid w:val="00E02393"/>
    <w:rsid w:val="00E07241"/>
    <w:rsid w:val="00E12EFA"/>
    <w:rsid w:val="00E17974"/>
    <w:rsid w:val="00E20BA8"/>
    <w:rsid w:val="00E20C79"/>
    <w:rsid w:val="00E23EE7"/>
    <w:rsid w:val="00E24F4E"/>
    <w:rsid w:val="00E259C2"/>
    <w:rsid w:val="00E408B4"/>
    <w:rsid w:val="00E4501C"/>
    <w:rsid w:val="00E45C59"/>
    <w:rsid w:val="00E60AE7"/>
    <w:rsid w:val="00E62492"/>
    <w:rsid w:val="00E71E80"/>
    <w:rsid w:val="00E74531"/>
    <w:rsid w:val="00E755EA"/>
    <w:rsid w:val="00E76402"/>
    <w:rsid w:val="00E87F34"/>
    <w:rsid w:val="00E90C32"/>
    <w:rsid w:val="00E9179E"/>
    <w:rsid w:val="00E92224"/>
    <w:rsid w:val="00E92EFB"/>
    <w:rsid w:val="00E93B9D"/>
    <w:rsid w:val="00E94B19"/>
    <w:rsid w:val="00E94B35"/>
    <w:rsid w:val="00E95E1A"/>
    <w:rsid w:val="00E96966"/>
    <w:rsid w:val="00EA0D4D"/>
    <w:rsid w:val="00EA7EA9"/>
    <w:rsid w:val="00EB2700"/>
    <w:rsid w:val="00EB2CC6"/>
    <w:rsid w:val="00EB5CF2"/>
    <w:rsid w:val="00EC0504"/>
    <w:rsid w:val="00EC1B26"/>
    <w:rsid w:val="00EC73CE"/>
    <w:rsid w:val="00ED1B15"/>
    <w:rsid w:val="00ED4899"/>
    <w:rsid w:val="00ED4B86"/>
    <w:rsid w:val="00ED557D"/>
    <w:rsid w:val="00ED60ED"/>
    <w:rsid w:val="00EE1706"/>
    <w:rsid w:val="00EE62EF"/>
    <w:rsid w:val="00EF09BB"/>
    <w:rsid w:val="00F026A4"/>
    <w:rsid w:val="00F02C2E"/>
    <w:rsid w:val="00F0739D"/>
    <w:rsid w:val="00F10134"/>
    <w:rsid w:val="00F14875"/>
    <w:rsid w:val="00F16B9E"/>
    <w:rsid w:val="00F207B3"/>
    <w:rsid w:val="00F24C11"/>
    <w:rsid w:val="00F306FE"/>
    <w:rsid w:val="00F31845"/>
    <w:rsid w:val="00F337E1"/>
    <w:rsid w:val="00F41D70"/>
    <w:rsid w:val="00F42854"/>
    <w:rsid w:val="00F45BF3"/>
    <w:rsid w:val="00F47003"/>
    <w:rsid w:val="00F51B25"/>
    <w:rsid w:val="00F57DB7"/>
    <w:rsid w:val="00F6165E"/>
    <w:rsid w:val="00F64137"/>
    <w:rsid w:val="00F726A7"/>
    <w:rsid w:val="00F771E6"/>
    <w:rsid w:val="00F81260"/>
    <w:rsid w:val="00F9070D"/>
    <w:rsid w:val="00F9174C"/>
    <w:rsid w:val="00F932DF"/>
    <w:rsid w:val="00FA01F8"/>
    <w:rsid w:val="00FA143E"/>
    <w:rsid w:val="00FA43BC"/>
    <w:rsid w:val="00FA441D"/>
    <w:rsid w:val="00FA72D2"/>
    <w:rsid w:val="00FB522A"/>
    <w:rsid w:val="00FB56A8"/>
    <w:rsid w:val="00FC71C4"/>
    <w:rsid w:val="00FD2C84"/>
    <w:rsid w:val="00FD3B26"/>
    <w:rsid w:val="00FE00A6"/>
    <w:rsid w:val="00FE093F"/>
    <w:rsid w:val="00FF49AB"/>
    <w:rsid w:val="67A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;"/>
  <w14:docId w14:val="6357F1B8"/>
  <w15:docId w15:val="{237A0D3E-5A63-43C5-B7E8-BE6ADEB1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locked="1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4E2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5301F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F7EF2"/>
    <w:pPr>
      <w:keepNext/>
      <w:numPr>
        <w:ilvl w:val="1"/>
        <w:numId w:val="1"/>
      </w:numPr>
      <w:spacing w:before="600" w:after="60"/>
      <w:ind w:left="578" w:hanging="57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206CA"/>
    <w:pPr>
      <w:keepNext/>
      <w:numPr>
        <w:ilvl w:val="2"/>
        <w:numId w:val="1"/>
      </w:numPr>
      <w:spacing w:before="48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773CA"/>
    <w:pPr>
      <w:keepNext/>
      <w:numPr>
        <w:ilvl w:val="3"/>
        <w:numId w:val="1"/>
      </w:numPr>
      <w:spacing w:before="480" w:after="240"/>
      <w:ind w:left="862" w:hanging="862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773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773C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773CA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773C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773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5301F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7EF2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1206CA"/>
    <w:rPr>
      <w:rFonts w:cs="Arial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837D2A"/>
    <w:rPr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837D2A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837D2A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837D2A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837D2A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837D2A"/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uiPriority w:val="39"/>
    <w:rsid w:val="00F24C11"/>
    <w:pPr>
      <w:tabs>
        <w:tab w:val="left" w:pos="480"/>
        <w:tab w:val="right" w:leader="dot" w:pos="9628"/>
      </w:tabs>
      <w:spacing w:before="120"/>
    </w:pPr>
    <w:rPr>
      <w:b/>
      <w:sz w:val="28"/>
    </w:rPr>
  </w:style>
  <w:style w:type="character" w:styleId="Hyperlink">
    <w:name w:val="Hyperlink"/>
    <w:basedOn w:val="Absatz-Standardschriftart"/>
    <w:uiPriority w:val="99"/>
    <w:rsid w:val="00A773CA"/>
    <w:rPr>
      <w:rFonts w:cs="Times New Roman"/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F45BF3"/>
    <w:pPr>
      <w:tabs>
        <w:tab w:val="left" w:pos="851"/>
        <w:tab w:val="right" w:leader="dot" w:pos="9628"/>
      </w:tabs>
      <w:ind w:left="240"/>
    </w:pPr>
  </w:style>
  <w:style w:type="paragraph" w:styleId="Verzeichnis3">
    <w:name w:val="toc 3"/>
    <w:basedOn w:val="Standard"/>
    <w:next w:val="Standard"/>
    <w:autoRedefine/>
    <w:uiPriority w:val="39"/>
    <w:rsid w:val="00A773CA"/>
    <w:pPr>
      <w:ind w:left="480"/>
    </w:pPr>
  </w:style>
  <w:style w:type="table" w:styleId="Tabellenraster">
    <w:name w:val="Table Grid"/>
    <w:basedOn w:val="NormaleTabelle"/>
    <w:uiPriority w:val="59"/>
    <w:rsid w:val="00A773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773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D2A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A773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7D2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773CA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A773CA"/>
    <w:rPr>
      <w:sz w:val="24"/>
    </w:rPr>
  </w:style>
  <w:style w:type="character" w:styleId="Seitenzahl">
    <w:name w:val="page number"/>
    <w:basedOn w:val="Absatz-Standardschriftart"/>
    <w:uiPriority w:val="99"/>
    <w:rsid w:val="00A773CA"/>
    <w:rPr>
      <w:rFonts w:cs="Times New Roman"/>
    </w:rPr>
  </w:style>
  <w:style w:type="paragraph" w:styleId="Inhaltsverzeichnisberschrift">
    <w:name w:val="TOC Heading"/>
    <w:basedOn w:val="berschrift1"/>
    <w:next w:val="Standard"/>
    <w:uiPriority w:val="39"/>
    <w:qFormat/>
    <w:rsid w:val="00A773C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de-DE" w:eastAsia="en-US"/>
    </w:rPr>
  </w:style>
  <w:style w:type="paragraph" w:customStyle="1" w:styleId="Listenabsatz1">
    <w:name w:val="Listenabsatz1"/>
    <w:basedOn w:val="Standard"/>
    <w:rsid w:val="00A773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rsid w:val="00A773CA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773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773C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773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7D2A"/>
    <w:rPr>
      <w:b/>
      <w:bCs/>
      <w:sz w:val="20"/>
      <w:szCs w:val="20"/>
    </w:rPr>
  </w:style>
  <w:style w:type="paragraph" w:customStyle="1" w:styleId="abbildung">
    <w:name w:val="abbildung"/>
    <w:basedOn w:val="Standard"/>
    <w:uiPriority w:val="99"/>
    <w:rsid w:val="00A773CA"/>
    <w:pPr>
      <w:jc w:val="both"/>
    </w:pPr>
    <w:rPr>
      <w:sz w:val="18"/>
    </w:rPr>
  </w:style>
  <w:style w:type="paragraph" w:styleId="Funotentext">
    <w:name w:val="footnote text"/>
    <w:basedOn w:val="Standard"/>
    <w:link w:val="FunotentextZchn"/>
    <w:rsid w:val="00A773C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7D2A"/>
    <w:rPr>
      <w:sz w:val="20"/>
      <w:szCs w:val="20"/>
    </w:rPr>
  </w:style>
  <w:style w:type="character" w:styleId="Funotenzeichen">
    <w:name w:val="footnote reference"/>
    <w:basedOn w:val="Absatz-Standardschriftart"/>
    <w:rsid w:val="00A773CA"/>
    <w:rPr>
      <w:rFonts w:cs="Times New Roman"/>
      <w:vertAlign w:val="superscript"/>
    </w:rPr>
  </w:style>
  <w:style w:type="table" w:styleId="HellesRaster-Akzent4">
    <w:name w:val="Light Grid Accent 4"/>
    <w:basedOn w:val="NormaleTabelle"/>
    <w:uiPriority w:val="99"/>
    <w:rsid w:val="00A773CA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Autospacing="0" w:afterLines="0" w:afterAutospacing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Beschriftung">
    <w:name w:val="caption"/>
    <w:basedOn w:val="Standard"/>
    <w:next w:val="Standard"/>
    <w:uiPriority w:val="99"/>
    <w:qFormat/>
    <w:rsid w:val="00A773CA"/>
    <w:pPr>
      <w:spacing w:before="240" w:after="240"/>
      <w:jc w:val="center"/>
    </w:pPr>
    <w:rPr>
      <w:b/>
      <w:bCs/>
      <w:sz w:val="22"/>
      <w:szCs w:val="20"/>
    </w:rPr>
  </w:style>
  <w:style w:type="paragraph" w:styleId="Abbildungsverzeichnis">
    <w:name w:val="table of figures"/>
    <w:basedOn w:val="Standard"/>
    <w:next w:val="Standard"/>
    <w:uiPriority w:val="99"/>
    <w:rsid w:val="00A773CA"/>
  </w:style>
  <w:style w:type="paragraph" w:styleId="Verzeichnis4">
    <w:name w:val="toc 4"/>
    <w:basedOn w:val="Standard"/>
    <w:next w:val="Standard"/>
    <w:autoRedefine/>
    <w:uiPriority w:val="99"/>
    <w:rsid w:val="00A773CA"/>
    <w:pPr>
      <w:ind w:left="720"/>
    </w:pPr>
  </w:style>
  <w:style w:type="paragraph" w:styleId="Listenabsatz">
    <w:name w:val="List Paragraph"/>
    <w:basedOn w:val="Standard"/>
    <w:uiPriority w:val="34"/>
    <w:qFormat/>
    <w:rsid w:val="00A773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rsid w:val="00A773CA"/>
    <w:pPr>
      <w:spacing w:before="100" w:beforeAutospacing="1" w:after="100" w:afterAutospacing="1"/>
    </w:pPr>
  </w:style>
  <w:style w:type="paragraph" w:styleId="Dokumentstruktur">
    <w:name w:val="Document Map"/>
    <w:basedOn w:val="Standard"/>
    <w:link w:val="DokumentstrukturZchn"/>
    <w:uiPriority w:val="99"/>
    <w:semiHidden/>
    <w:rsid w:val="00A773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7D2A"/>
    <w:rPr>
      <w:sz w:val="0"/>
      <w:szCs w:val="0"/>
    </w:rPr>
  </w:style>
  <w:style w:type="paragraph" w:styleId="Aufzhlungszeichen">
    <w:name w:val="List Bullet"/>
    <w:basedOn w:val="Standard"/>
    <w:uiPriority w:val="99"/>
    <w:rsid w:val="00A773CA"/>
    <w:pPr>
      <w:tabs>
        <w:tab w:val="num" w:pos="360"/>
      </w:tabs>
      <w:ind w:left="360" w:hanging="360"/>
      <w:contextualSpacing/>
    </w:pPr>
  </w:style>
  <w:style w:type="character" w:customStyle="1" w:styleId="googqs-tidbit-0">
    <w:name w:val="goog_qs-tidbit-0"/>
    <w:basedOn w:val="Absatz-Standardschriftart"/>
    <w:uiPriority w:val="99"/>
    <w:rsid w:val="00A773CA"/>
    <w:rPr>
      <w:rFonts w:cs="Times New Roman"/>
    </w:rPr>
  </w:style>
  <w:style w:type="paragraph" w:styleId="Textkrper">
    <w:name w:val="Body Text"/>
    <w:aliases w:val="Char"/>
    <w:basedOn w:val="Standard"/>
    <w:link w:val="TextkrperZchn"/>
    <w:uiPriority w:val="99"/>
    <w:rsid w:val="00A773CA"/>
    <w:pPr>
      <w:tabs>
        <w:tab w:val="left" w:pos="1361"/>
        <w:tab w:val="left" w:pos="1701"/>
        <w:tab w:val="left" w:pos="2041"/>
      </w:tabs>
      <w:spacing w:after="120"/>
      <w:ind w:left="680" w:right="680" w:firstLine="340"/>
      <w:jc w:val="both"/>
    </w:pPr>
    <w:rPr>
      <w:sz w:val="22"/>
      <w:szCs w:val="22"/>
      <w:lang w:val="en-US" w:eastAsia="en-US"/>
    </w:rPr>
  </w:style>
  <w:style w:type="character" w:customStyle="1" w:styleId="TextkrperZchn">
    <w:name w:val="Textkörper Zchn"/>
    <w:aliases w:val="Char Zchn"/>
    <w:basedOn w:val="Absatz-Standardschriftart"/>
    <w:link w:val="Textkrper"/>
    <w:uiPriority w:val="99"/>
    <w:locked/>
    <w:rsid w:val="00A773CA"/>
    <w:rPr>
      <w:sz w:val="22"/>
      <w:lang w:val="en-US" w:eastAsia="en-US"/>
    </w:rPr>
  </w:style>
  <w:style w:type="character" w:styleId="Fett">
    <w:name w:val="Strong"/>
    <w:basedOn w:val="Absatz-Standardschriftart"/>
    <w:uiPriority w:val="22"/>
    <w:qFormat/>
    <w:rsid w:val="00A773CA"/>
    <w:rPr>
      <w:rFonts w:cs="Times New Roman"/>
      <w:b/>
    </w:rPr>
  </w:style>
  <w:style w:type="character" w:styleId="Hervorhebung">
    <w:name w:val="Emphasis"/>
    <w:basedOn w:val="Absatz-Standardschriftart"/>
    <w:uiPriority w:val="20"/>
    <w:qFormat/>
    <w:rsid w:val="00A773CA"/>
    <w:rPr>
      <w:rFonts w:cs="Times New Roman"/>
      <w:i/>
    </w:rPr>
  </w:style>
  <w:style w:type="paragraph" w:customStyle="1" w:styleId="StandardWe">
    <w:name w:val="Standard (We"/>
    <w:basedOn w:val="Standard"/>
    <w:uiPriority w:val="99"/>
    <w:rsid w:val="00A773CA"/>
    <w:pPr>
      <w:spacing w:before="100" w:beforeAutospacing="1" w:after="100" w:afterAutospacing="1"/>
    </w:pPr>
  </w:style>
  <w:style w:type="paragraph" w:customStyle="1" w:styleId="Absatz">
    <w:name w:val="Absatz"/>
    <w:basedOn w:val="Standard"/>
    <w:uiPriority w:val="99"/>
    <w:rsid w:val="00A773CA"/>
    <w:pPr>
      <w:spacing w:after="120" w:line="320" w:lineRule="exact"/>
      <w:jc w:val="both"/>
    </w:pPr>
    <w:rPr>
      <w:rFonts w:ascii="Times" w:hAnsi="Times"/>
      <w:szCs w:val="20"/>
      <w:lang w:val="en-US" w:eastAsia="en-US"/>
    </w:rPr>
  </w:style>
  <w:style w:type="paragraph" w:customStyle="1" w:styleId="AbsatzTab">
    <w:name w:val="Absatz Tab."/>
    <w:basedOn w:val="Absatz"/>
    <w:uiPriority w:val="99"/>
    <w:rsid w:val="00A773CA"/>
    <w:pPr>
      <w:keepNext/>
      <w:spacing w:before="60" w:after="60"/>
    </w:pPr>
  </w:style>
  <w:style w:type="paragraph" w:customStyle="1" w:styleId="AbsatzTabzen">
    <w:name w:val="Absatz Tab zen"/>
    <w:basedOn w:val="AbsatzTab"/>
    <w:uiPriority w:val="99"/>
    <w:rsid w:val="00A773CA"/>
    <w:pPr>
      <w:jc w:val="center"/>
    </w:pPr>
  </w:style>
  <w:style w:type="paragraph" w:styleId="KeinLeerraum">
    <w:name w:val="No Spacing"/>
    <w:uiPriority w:val="99"/>
    <w:qFormat/>
    <w:rsid w:val="00A773CA"/>
    <w:rPr>
      <w:rFonts w:ascii="Garamond" w:hAnsi="Garamond"/>
      <w:lang w:eastAsia="de-DE"/>
    </w:rPr>
  </w:style>
  <w:style w:type="paragraph" w:customStyle="1" w:styleId="text">
    <w:name w:val="text"/>
    <w:basedOn w:val="Standard"/>
    <w:uiPriority w:val="99"/>
    <w:rsid w:val="00A773CA"/>
    <w:pPr>
      <w:jc w:val="both"/>
    </w:pPr>
    <w:rPr>
      <w:rFonts w:ascii="Arial" w:hAnsi="Arial" w:cs="Arial"/>
      <w:sz w:val="20"/>
      <w:szCs w:val="20"/>
    </w:rPr>
  </w:style>
  <w:style w:type="paragraph" w:customStyle="1" w:styleId="Standa2">
    <w:name w:val="Standa2"/>
    <w:rsid w:val="00A773CA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customStyle="1" w:styleId="Standa1">
    <w:name w:val="Standa1"/>
    <w:rsid w:val="00A773CA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customStyle="1" w:styleId="Listenabsatz11">
    <w:name w:val="Listenabsatz11"/>
    <w:basedOn w:val="Standa1"/>
    <w:uiPriority w:val="99"/>
    <w:rsid w:val="00A773CA"/>
    <w:pPr>
      <w:ind w:left="720"/>
    </w:pPr>
  </w:style>
  <w:style w:type="paragraph" w:customStyle="1" w:styleId="Listenabsatz2">
    <w:name w:val="Listenabsatz2"/>
    <w:basedOn w:val="Standa2"/>
    <w:rsid w:val="00B966E8"/>
    <w:pPr>
      <w:ind w:left="720"/>
    </w:pPr>
    <w:rPr>
      <w:rFonts w:eastAsia="Calibri"/>
    </w:rPr>
  </w:style>
  <w:style w:type="character" w:customStyle="1" w:styleId="labelwrapper">
    <w:name w:val="labelwrapper"/>
    <w:basedOn w:val="Absatz-Standardschriftart"/>
    <w:rsid w:val="00805150"/>
  </w:style>
  <w:style w:type="table" w:customStyle="1" w:styleId="Listentabelle6farbig1">
    <w:name w:val="Listentabelle 6 farbig1"/>
    <w:basedOn w:val="NormaleTabelle"/>
    <w:uiPriority w:val="51"/>
    <w:rsid w:val="00805150"/>
    <w:rPr>
      <w:rFonts w:asciiTheme="minorHAnsi" w:eastAsiaTheme="minorHAnsi" w:hAnsiTheme="minorHAnsi" w:cstheme="minorBidi"/>
      <w:color w:val="000000" w:themeColor="text1"/>
      <w:lang w:val="de-DE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itation">
    <w:name w:val="citation"/>
    <w:basedOn w:val="Absatz-Standardschriftart"/>
    <w:rsid w:val="00264C73"/>
  </w:style>
  <w:style w:type="paragraph" w:customStyle="1" w:styleId="Standa3">
    <w:name w:val="Standa3"/>
    <w:uiPriority w:val="99"/>
    <w:rsid w:val="001206CA"/>
    <w:pPr>
      <w:spacing w:after="200" w:line="276" w:lineRule="auto"/>
      <w:jc w:val="both"/>
    </w:pPr>
    <w:rPr>
      <w:rFonts w:ascii="Calibri" w:hAnsi="Calibri"/>
      <w:lang w:val="fr-CH" w:eastAsia="fr-CH"/>
    </w:rPr>
  </w:style>
  <w:style w:type="table" w:customStyle="1" w:styleId="Tabellenraster1">
    <w:name w:val="Tabellenraster1"/>
    <w:basedOn w:val="NormaleTabelle"/>
    <w:next w:val="Tabellenraster"/>
    <w:uiPriority w:val="59"/>
    <w:rsid w:val="006960AD"/>
    <w:rPr>
      <w:rFonts w:ascii="Calibri" w:eastAsia="Calibri" w:hAnsi="Calibr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2D71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  <w:style w:type="paragraph" w:customStyle="1" w:styleId="Fallstudietext">
    <w:name w:val="Fallstudie text"/>
    <w:basedOn w:val="Standard"/>
    <w:rsid w:val="0087723C"/>
    <w:rPr>
      <w:rFonts w:ascii="Palatino Linotype" w:hAnsi="Palatino Linotype"/>
      <w:noProof/>
      <w:sz w:val="20"/>
      <w:szCs w:val="20"/>
      <w:lang w:eastAsia="de-DE"/>
    </w:rPr>
  </w:style>
  <w:style w:type="paragraph" w:customStyle="1" w:styleId="berschriftohneZhlung">
    <w:name w:val="Überschrift ohne Zählung"/>
    <w:basedOn w:val="berschrift3"/>
    <w:rsid w:val="0087723C"/>
    <w:pPr>
      <w:keepLines/>
      <w:numPr>
        <w:ilvl w:val="0"/>
        <w:numId w:val="0"/>
      </w:numPr>
      <w:suppressAutoHyphens/>
      <w:spacing w:before="520" w:after="0" w:line="280" w:lineRule="atLeast"/>
    </w:pPr>
    <w:rPr>
      <w:rFonts w:ascii="Trebuchet MS" w:hAnsi="Trebuchet MS"/>
      <w:kern w:val="12"/>
      <w:szCs w:val="24"/>
      <w:lang w:val="de-DE"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A64461"/>
    <w:rPr>
      <w:rFonts w:ascii="Calibri" w:eastAsia="MS Mincho" w:hAnsi="Calibr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C3C6B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A935EC"/>
    <w:rPr>
      <w:rFonts w:ascii="Calibri" w:hAnsi="Calibr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3434E3"/>
    <w:rPr>
      <w:rFonts w:ascii="Calibri" w:eastAsia="Calibri" w:hAnsi="Calibr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1E7678"/>
    <w:rPr>
      <w:rFonts w:ascii="Calibri" w:eastAsia="MS Mincho" w:hAnsi="Calibr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6B7DD8"/>
    <w:rPr>
      <w:rFonts w:ascii="Calibri" w:eastAsia="Calibri" w:hAnsi="Calibr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D51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8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2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3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4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2273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33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64">
          <w:marLeft w:val="8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03">
          <w:marLeft w:val="8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94">
          <w:marLeft w:val="8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09">
          <w:marLeft w:val="8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0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0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5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5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08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9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19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07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86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10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00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82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77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02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77635C-6AEF-430A-98A6-A112B618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4249</Characters>
  <Application>Microsoft Office Word</Application>
  <DocSecurity>0</DocSecurity>
  <Lines>35</Lines>
  <Paragraphs>9</Paragraphs>
  <ScaleCrop>false</ScaleCrop>
  <Company>Université de Fribourg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das Projekt Entrepreneurship Programm</dc:title>
  <dc:creator>Service Informatique SIUF</dc:creator>
  <cp:lastModifiedBy>Kramer Pia</cp:lastModifiedBy>
  <cp:revision>2</cp:revision>
  <cp:lastPrinted>2017-02-11T12:58:00Z</cp:lastPrinted>
  <dcterms:created xsi:type="dcterms:W3CDTF">2022-12-06T05:43:00Z</dcterms:created>
  <dcterms:modified xsi:type="dcterms:W3CDTF">2022-12-06T05:43:00Z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Document_1">
    <vt:lpwstr>True</vt:lpwstr>
  </property>
  <property fmtid="{D5CDD505-2E9C-101B-9397-08002B2CF9AE}" pid="4" name="Mendeley User Name_1">
    <vt:lpwstr>heiko.bergmann@unisg.ch@www.mendeley.com</vt:lpwstr>
  </property>
  <property fmtid="{D5CDD505-2E9C-101B-9397-08002B2CF9AE}" pid="5" name="Mendeley Recent Style Id 0_1">
    <vt:lpwstr>http://www.zotero.org/styles/mla</vt:lpwstr>
  </property>
  <property fmtid="{D5CDD505-2E9C-101B-9397-08002B2CF9AE}" pid="6" name="Mendeley Recent Style Name 0_1">
    <vt:lpwstr>Modern Language Association</vt:lpwstr>
  </property>
  <property fmtid="{D5CDD505-2E9C-101B-9397-08002B2CF9AE}" pid="7" name="Mendeley Recent Style Id 1_1">
    <vt:lpwstr>http://www.zotero.org/styles/mhra</vt:lpwstr>
  </property>
  <property fmtid="{D5CDD505-2E9C-101B-9397-08002B2CF9AE}" pid="8" name="Mendeley Recent Style Name 1_1">
    <vt:lpwstr>Modern Humanities Research Association (Note with Bibliography)</vt:lpwstr>
  </property>
  <property fmtid="{D5CDD505-2E9C-101B-9397-08002B2CF9AE}" pid="9" name="Mendeley Recent Style Id 2_1">
    <vt:lpwstr>http://www.zotero.org/styles/harvard1</vt:lpwstr>
  </property>
  <property fmtid="{D5CDD505-2E9C-101B-9397-08002B2CF9AE}" pid="10" name="Mendeley Recent Style Name 2_1">
    <vt:lpwstr>Harvard Reference format 1 (Author-Date)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(Author-Date format)</vt:lpwstr>
  </property>
  <property fmtid="{D5CDD505-2E9C-101B-9397-08002B2CF9AE}" pid="15" name="Mendeley Recent Style Id 5_1">
    <vt:lpwstr>http://www.zotero.org/styles/asa</vt:lpwstr>
  </property>
  <property fmtid="{D5CDD505-2E9C-101B-9397-08002B2CF9AE}" pid="16" name="Mendeley Recent Style Name 5_1">
    <vt:lpwstr>American Sociological Association</vt:lpwstr>
  </property>
  <property fmtid="{D5CDD505-2E9C-101B-9397-08002B2CF9AE}" pid="17" name="Mendeley Recent Style Id 6_1">
    <vt:lpwstr>http://www.zotero.org/styles/apsa</vt:lpwstr>
  </property>
  <property fmtid="{D5CDD505-2E9C-101B-9397-08002B2CF9AE}" pid="18" name="Mendeley Recent Style Name 6_1">
    <vt:lpwstr>American Political Science Association</vt:lpwstr>
  </property>
  <property fmtid="{D5CDD505-2E9C-101B-9397-08002B2CF9AE}" pid="19" name="Mendeley Recent Style Id 7_1">
    <vt:lpwstr>http://www.zotero.org/styles/ama</vt:lpwstr>
  </property>
  <property fmtid="{D5CDD505-2E9C-101B-9397-08002B2CF9AE}" pid="20" name="Mendeley Recent Style Name 7_1">
    <vt:lpwstr>American Medical Association</vt:lpwstr>
  </property>
  <property fmtid="{D5CDD505-2E9C-101B-9397-08002B2CF9AE}" pid="21" name="Mendeley Recent Style Id 8_1">
    <vt:lpwstr>http://www.zotero.org/styles/research-policy</vt:lpwstr>
  </property>
  <property fmtid="{D5CDD505-2E9C-101B-9397-08002B2CF9AE}" pid="22" name="Mendeley Recent Style Name 8_1">
    <vt:lpwstr>Research Policy</vt:lpwstr>
  </property>
  <property fmtid="{D5CDD505-2E9C-101B-9397-08002B2CF9AE}" pid="23" name="Mendeley Recent Style Id 9_1">
    <vt:lpwstr>http://www.zotero.org/styles/apa</vt:lpwstr>
  </property>
  <property fmtid="{D5CDD505-2E9C-101B-9397-08002B2CF9AE}" pid="24" name="Mendeley Recent Style Name 9_1">
    <vt:lpwstr>American Psychological Association 6th Edition</vt:lpwstr>
  </property>
</Properties>
</file>