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5971F5" w14:textId="724BFCAB" w:rsidR="00EB5CF2" w:rsidRPr="00BF6715" w:rsidRDefault="00505075" w:rsidP="0023153E">
      <w:pPr>
        <w:spacing w:line="360" w:lineRule="auto"/>
        <w:jc w:val="center"/>
        <w:rPr>
          <w:rFonts w:ascii="Century Gothic" w:hAnsi="Century Gothic"/>
          <w:b/>
          <w:sz w:val="32"/>
          <w:szCs w:val="32"/>
          <w:lang w:val="it-CH"/>
        </w:rPr>
      </w:pPr>
      <w:r w:rsidRPr="00BF6715">
        <w:rPr>
          <w:rFonts w:ascii="Century Gothic" w:hAnsi="Century Gothic"/>
          <w:b/>
          <w:sz w:val="32"/>
          <w:szCs w:val="32"/>
          <w:lang w:val="it-CH"/>
        </w:rPr>
        <w:t>Diapositive commentate per docenti</w:t>
      </w:r>
    </w:p>
    <w:p w14:paraId="3B5E9752" w14:textId="36E0073F" w:rsidR="005476A7" w:rsidRPr="00BF6715" w:rsidRDefault="005476A7" w:rsidP="0023153E">
      <w:pPr>
        <w:spacing w:line="360" w:lineRule="auto"/>
        <w:jc w:val="center"/>
        <w:rPr>
          <w:rFonts w:ascii="Century Gothic" w:hAnsi="Century Gothic"/>
          <w:b/>
          <w:sz w:val="22"/>
          <w:szCs w:val="22"/>
          <w:lang w:val="it-CH"/>
        </w:rPr>
      </w:pPr>
    </w:p>
    <w:p w14:paraId="26B4E9F0" w14:textId="3DD217D0" w:rsidR="006F630F" w:rsidRPr="00505075" w:rsidRDefault="00505075" w:rsidP="006F630F">
      <w:pPr>
        <w:spacing w:line="360" w:lineRule="auto"/>
        <w:jc w:val="center"/>
        <w:rPr>
          <w:rFonts w:ascii="Century Gothic" w:hAnsi="Century Gothic"/>
          <w:b/>
          <w:sz w:val="22"/>
          <w:szCs w:val="22"/>
          <w:lang w:val="it-CH"/>
        </w:rPr>
      </w:pPr>
      <w:r w:rsidRPr="00505075">
        <w:rPr>
          <w:rFonts w:ascii="Century Gothic" w:hAnsi="Century Gothic"/>
          <w:b/>
          <w:sz w:val="22"/>
          <w:szCs w:val="22"/>
          <w:lang w:val="it-CH"/>
        </w:rPr>
        <w:t>Tema giallo</w:t>
      </w:r>
      <w:r w:rsidR="006F630F" w:rsidRPr="00505075">
        <w:rPr>
          <w:rFonts w:ascii="Century Gothic" w:hAnsi="Century Gothic"/>
          <w:b/>
          <w:sz w:val="22"/>
          <w:szCs w:val="22"/>
          <w:lang w:val="it-CH"/>
        </w:rPr>
        <w:t xml:space="preserve"> </w:t>
      </w:r>
      <w:r w:rsidR="001B2C92" w:rsidRPr="00505075">
        <w:rPr>
          <w:rFonts w:ascii="Century Gothic" w:hAnsi="Century Gothic"/>
          <w:b/>
          <w:sz w:val="22"/>
          <w:szCs w:val="22"/>
          <w:lang w:val="it-CH"/>
        </w:rPr>
        <w:t xml:space="preserve">7: </w:t>
      </w:r>
      <w:r w:rsidRPr="00505075">
        <w:rPr>
          <w:rFonts w:ascii="Century Gothic" w:hAnsi="Century Gothic"/>
          <w:b/>
          <w:sz w:val="22"/>
          <w:szCs w:val="22"/>
          <w:lang w:val="it-CH"/>
        </w:rPr>
        <w:t>L’importanza dell’imprenditorialità p</w:t>
      </w:r>
      <w:r>
        <w:rPr>
          <w:rFonts w:ascii="Century Gothic" w:hAnsi="Century Gothic"/>
          <w:b/>
          <w:sz w:val="22"/>
          <w:szCs w:val="22"/>
          <w:lang w:val="it-CH"/>
        </w:rPr>
        <w:t>er la Svizzera</w:t>
      </w:r>
    </w:p>
    <w:p w14:paraId="463ECDD8" w14:textId="31288AF9" w:rsidR="006F630F" w:rsidRPr="00505075" w:rsidRDefault="006F630F" w:rsidP="00F337E1">
      <w:pPr>
        <w:spacing w:before="40" w:after="40" w:line="260" w:lineRule="exact"/>
        <w:ind w:left="357"/>
        <w:rPr>
          <w:rFonts w:eastAsia="Arial Unicode MS"/>
          <w:sz w:val="20"/>
          <w:szCs w:val="20"/>
          <w:lang w:val="it-CH"/>
        </w:rPr>
      </w:pPr>
    </w:p>
    <w:tbl>
      <w:tblPr>
        <w:tblW w:w="9356" w:type="dxa"/>
        <w:tblInd w:w="108" w:type="dxa"/>
        <w:tblBorders>
          <w:top w:val="single" w:sz="4" w:space="0" w:color="000000"/>
          <w:bottom w:val="single" w:sz="4" w:space="0" w:color="000000"/>
          <w:insideH w:val="single" w:sz="4" w:space="0" w:color="000000"/>
        </w:tblBorders>
        <w:tblLayout w:type="fixed"/>
        <w:tblLook w:val="04A0" w:firstRow="1" w:lastRow="0" w:firstColumn="1" w:lastColumn="0" w:noHBand="0" w:noVBand="1"/>
      </w:tblPr>
      <w:tblGrid>
        <w:gridCol w:w="4536"/>
        <w:gridCol w:w="4820"/>
      </w:tblGrid>
      <w:tr w:rsidR="001B2C92" w:rsidRPr="00551A2A" w14:paraId="40F5EF19" w14:textId="77777777" w:rsidTr="095A7B9E">
        <w:tc>
          <w:tcPr>
            <w:tcW w:w="4536" w:type="dxa"/>
          </w:tcPr>
          <w:p w14:paraId="5CEFE911" w14:textId="6A212DEB" w:rsidR="001B2C92" w:rsidRPr="00F31845" w:rsidRDefault="00551A2A" w:rsidP="00904C72">
            <w:pPr>
              <w:spacing w:before="200" w:after="200"/>
              <w:ind w:left="34"/>
              <w:rPr>
                <w:rFonts w:eastAsia="Arial Unicode MS"/>
              </w:rPr>
            </w:pPr>
            <w:r>
              <w:rPr>
                <w:noProof/>
              </w:rPr>
              <w:drawing>
                <wp:anchor distT="0" distB="0" distL="114300" distR="114300" simplePos="0" relativeHeight="251659264" behindDoc="0" locked="0" layoutInCell="1" allowOverlap="1" wp14:anchorId="378243CC" wp14:editId="5F32B1C4">
                  <wp:simplePos x="0" y="0"/>
                  <wp:positionH relativeFrom="column">
                    <wp:posOffset>2274893</wp:posOffset>
                  </wp:positionH>
                  <wp:positionV relativeFrom="paragraph">
                    <wp:posOffset>228458</wp:posOffset>
                  </wp:positionV>
                  <wp:extent cx="419925" cy="201297"/>
                  <wp:effectExtent l="0" t="0" r="0" b="825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9925" cy="201297"/>
                          </a:xfrm>
                          <a:prstGeom prst="rect">
                            <a:avLst/>
                          </a:prstGeom>
                          <a:noFill/>
                          <a:ln>
                            <a:noFill/>
                          </a:ln>
                        </pic:spPr>
                      </pic:pic>
                    </a:graphicData>
                  </a:graphic>
                  <wp14:sizeRelH relativeFrom="page">
                    <wp14:pctWidth>0</wp14:pctWidth>
                  </wp14:sizeRelH>
                  <wp14:sizeRelV relativeFrom="page">
                    <wp14:pctHeight>0</wp14:pctHeight>
                  </wp14:sizeRelV>
                </wp:anchor>
              </w:drawing>
            </w:r>
            <w:r w:rsidR="00F81260" w:rsidRPr="00F31845">
              <w:rPr>
                <w:noProof/>
              </w:rPr>
              <w:drawing>
                <wp:inline distT="0" distB="0" distL="0" distR="0" wp14:anchorId="58D0014A" wp14:editId="6FC9F7C3">
                  <wp:extent cx="2743198" cy="1543049"/>
                  <wp:effectExtent l="19050" t="19050" r="19685" b="19685"/>
                  <wp:docPr id="99" name="Grafi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Grafik 99"/>
                          <pic:cNvPicPr/>
                        </pic:nvPicPr>
                        <pic:blipFill>
                          <a:blip r:embed="rId9"/>
                          <a:stretch>
                            <a:fillRect/>
                          </a:stretch>
                        </pic:blipFill>
                        <pic:spPr>
                          <a:xfrm>
                            <a:off x="0" y="0"/>
                            <a:ext cx="2743198" cy="1543049"/>
                          </a:xfrm>
                          <a:prstGeom prst="rect">
                            <a:avLst/>
                          </a:prstGeom>
                          <a:ln>
                            <a:solidFill>
                              <a:schemeClr val="tx1"/>
                            </a:solidFill>
                          </a:ln>
                        </pic:spPr>
                      </pic:pic>
                    </a:graphicData>
                  </a:graphic>
                </wp:inline>
              </w:drawing>
            </w:r>
          </w:p>
        </w:tc>
        <w:tc>
          <w:tcPr>
            <w:tcW w:w="4820" w:type="dxa"/>
          </w:tcPr>
          <w:p w14:paraId="3D1C31F4" w14:textId="77777777" w:rsidR="009169C5" w:rsidRPr="009169C5" w:rsidRDefault="009169C5" w:rsidP="009169C5">
            <w:pPr>
              <w:spacing w:before="120" w:after="40"/>
              <w:rPr>
                <w:rFonts w:ascii="Century Gothic" w:eastAsia="Arial Unicode MS" w:hAnsi="Century Gothic"/>
                <w:b/>
                <w:sz w:val="16"/>
                <w:szCs w:val="16"/>
                <w:lang w:val="it-CH"/>
              </w:rPr>
            </w:pPr>
            <w:r w:rsidRPr="009169C5">
              <w:rPr>
                <w:rFonts w:ascii="Century Gothic" w:eastAsia="Arial Unicode MS" w:hAnsi="Century Gothic"/>
                <w:b/>
                <w:sz w:val="16"/>
                <w:szCs w:val="16"/>
                <w:lang w:val="it-CH"/>
              </w:rPr>
              <w:t>Una panoramica sulla portata e l'importanza della fondazione di imprese e piccole e medie imprese in Svizzera.</w:t>
            </w:r>
          </w:p>
          <w:p w14:paraId="7DB538D3" w14:textId="2479A7A5" w:rsidR="009169C5" w:rsidRPr="009169C5" w:rsidRDefault="009169C5" w:rsidP="009169C5">
            <w:pPr>
              <w:spacing w:before="120" w:after="40"/>
              <w:rPr>
                <w:rFonts w:ascii="Century Gothic" w:eastAsia="Arial Unicode MS" w:hAnsi="Century Gothic"/>
                <w:bCs/>
                <w:sz w:val="16"/>
                <w:szCs w:val="16"/>
                <w:lang w:val="it-CH"/>
              </w:rPr>
            </w:pPr>
            <w:r w:rsidRPr="009169C5">
              <w:rPr>
                <w:rFonts w:ascii="Century Gothic" w:eastAsia="Arial Unicode MS" w:hAnsi="Century Gothic"/>
                <w:bCs/>
                <w:sz w:val="16"/>
                <w:szCs w:val="16"/>
                <w:lang w:val="it-CH"/>
              </w:rPr>
              <w:t>In questa lezione viene mostrata l'importanza dell'imprenditorialità per la Svizzera, e quindi anche per la società. Inoltre, dal momento che in questo contesto esistono significative differenze di genere, viene affrontato in modo più approfondito il tema delle donne e della fondazione di imprese.</w:t>
            </w:r>
          </w:p>
          <w:p w14:paraId="51D25CC5" w14:textId="77777777" w:rsidR="00EC6B97" w:rsidRDefault="095A7B9E" w:rsidP="095A7B9E">
            <w:pPr>
              <w:spacing w:before="120" w:after="40"/>
              <w:rPr>
                <w:rFonts w:ascii="Century Gothic" w:eastAsia="Arial Unicode MS" w:hAnsi="Century Gothic"/>
                <w:b/>
                <w:bCs/>
                <w:sz w:val="16"/>
                <w:szCs w:val="16"/>
                <w:lang w:val="it-CH"/>
              </w:rPr>
            </w:pPr>
            <w:r w:rsidRPr="095A7B9E">
              <w:rPr>
                <w:rFonts w:ascii="Century Gothic" w:eastAsia="Arial Unicode MS" w:hAnsi="Century Gothic"/>
                <w:b/>
                <w:bCs/>
                <w:sz w:val="16"/>
                <w:szCs w:val="16"/>
                <w:lang w:val="it-CH"/>
              </w:rPr>
              <w:t>Obiettivi di questa sequenza</w:t>
            </w:r>
          </w:p>
          <w:p w14:paraId="0E3DD094" w14:textId="66719B73" w:rsidR="00EC6B97" w:rsidRPr="00D73465" w:rsidRDefault="095A7B9E" w:rsidP="095A7B9E">
            <w:pPr>
              <w:rPr>
                <w:rFonts w:ascii="Century Gothic" w:eastAsia="Arial Unicode MS" w:hAnsi="Century Gothic"/>
                <w:sz w:val="16"/>
                <w:szCs w:val="16"/>
                <w:lang w:val="it-CH"/>
              </w:rPr>
            </w:pPr>
            <w:r w:rsidRPr="095A7B9E">
              <w:rPr>
                <w:rFonts w:ascii="Century Gothic" w:eastAsia="Arial Unicode MS" w:hAnsi="Century Gothic"/>
                <w:sz w:val="16"/>
                <w:szCs w:val="16"/>
                <w:lang w:val="it-CH"/>
              </w:rPr>
              <w:t>Le docenti e i docenti sono in grado di:</w:t>
            </w:r>
          </w:p>
          <w:p w14:paraId="5FCB5D7A" w14:textId="7FA352A5" w:rsidR="009169C5" w:rsidRPr="00841C96" w:rsidRDefault="095A7B9E" w:rsidP="00DA368D">
            <w:pPr>
              <w:pStyle w:val="Listenabsatz"/>
              <w:numPr>
                <w:ilvl w:val="0"/>
                <w:numId w:val="11"/>
              </w:numPr>
              <w:spacing w:before="120" w:after="40"/>
              <w:contextualSpacing w:val="0"/>
              <w:rPr>
                <w:rFonts w:ascii="Century Gothic" w:eastAsia="Century Gothic" w:hAnsi="Century Gothic" w:cs="Century Gothic"/>
                <w:b/>
                <w:bCs/>
                <w:sz w:val="16"/>
                <w:szCs w:val="16"/>
                <w:lang w:val="it-CH"/>
              </w:rPr>
            </w:pPr>
            <w:r w:rsidRPr="095A7B9E">
              <w:rPr>
                <w:rFonts w:ascii="Century Gothic" w:eastAsia="Arial Unicode MS" w:hAnsi="Century Gothic"/>
                <w:sz w:val="16"/>
                <w:szCs w:val="16"/>
                <w:lang w:val="it-CH"/>
              </w:rPr>
              <w:t>spiegare l'importanza delle piccole e medie imprese (PMI) e dell'attività imprenditoriale per l'economia svizzera.</w:t>
            </w:r>
          </w:p>
          <w:p w14:paraId="17CE0CA8" w14:textId="7527FCF3" w:rsidR="009169C5" w:rsidRPr="009169C5" w:rsidRDefault="095A7B9E" w:rsidP="095A7B9E">
            <w:pPr>
              <w:pStyle w:val="Listenabsatz"/>
              <w:numPr>
                <w:ilvl w:val="0"/>
                <w:numId w:val="10"/>
              </w:numPr>
              <w:spacing w:before="120" w:after="40"/>
              <w:rPr>
                <w:rFonts w:ascii="Century Gothic" w:eastAsia="Arial Unicode MS" w:hAnsi="Century Gothic"/>
                <w:sz w:val="16"/>
                <w:szCs w:val="16"/>
                <w:lang w:val="it-CH"/>
              </w:rPr>
            </w:pPr>
            <w:r w:rsidRPr="095A7B9E">
              <w:rPr>
                <w:rFonts w:ascii="Century Gothic" w:eastAsia="Arial Unicode MS" w:hAnsi="Century Gothic"/>
                <w:sz w:val="16"/>
                <w:szCs w:val="16"/>
                <w:lang w:val="it-CH"/>
              </w:rPr>
              <w:t xml:space="preserve">spiegare il concetto di </w:t>
            </w:r>
            <w:r w:rsidR="00FE0BF7" w:rsidRPr="00FE0BF7">
              <w:rPr>
                <w:rFonts w:ascii="Century Gothic" w:eastAsia="Arial Unicode MS" w:hAnsi="Century Gothic"/>
                <w:sz w:val="16"/>
                <w:szCs w:val="16"/>
                <w:lang w:val="it-CH"/>
              </w:rPr>
              <w:t>«</w:t>
            </w:r>
            <w:r w:rsidRPr="095A7B9E">
              <w:rPr>
                <w:rFonts w:ascii="Century Gothic" w:eastAsia="Arial Unicode MS" w:hAnsi="Century Gothic"/>
                <w:sz w:val="16"/>
                <w:szCs w:val="16"/>
                <w:lang w:val="it-CH"/>
              </w:rPr>
              <w:t>ecosistema imprenditoriale</w:t>
            </w:r>
            <w:r w:rsidR="00FE0BF7" w:rsidRPr="00FE0BF7">
              <w:rPr>
                <w:rFonts w:ascii="Century Gothic" w:eastAsia="Arial Unicode MS" w:hAnsi="Century Gothic"/>
                <w:sz w:val="16"/>
                <w:szCs w:val="16"/>
                <w:lang w:val="it-CH"/>
              </w:rPr>
              <w:t>»</w:t>
            </w:r>
            <w:r w:rsidRPr="095A7B9E">
              <w:rPr>
                <w:rFonts w:ascii="Century Gothic" w:eastAsia="Arial Unicode MS" w:hAnsi="Century Gothic"/>
                <w:sz w:val="16"/>
                <w:szCs w:val="16"/>
                <w:lang w:val="it-CH"/>
              </w:rPr>
              <w:t xml:space="preserve"> e come diversi fattori contribuiscono al successo di tali ecosistemi.</w:t>
            </w:r>
          </w:p>
          <w:p w14:paraId="17696289" w14:textId="52A38DB7" w:rsidR="001B2C92" w:rsidRPr="009169C5" w:rsidRDefault="095A7B9E" w:rsidP="009169C5">
            <w:pPr>
              <w:pStyle w:val="Listenabsatz"/>
              <w:numPr>
                <w:ilvl w:val="0"/>
                <w:numId w:val="10"/>
              </w:numPr>
              <w:spacing w:before="120" w:after="40"/>
              <w:rPr>
                <w:rFonts w:ascii="Century Gothic" w:eastAsia="Arial Unicode MS" w:hAnsi="Century Gothic"/>
                <w:sz w:val="16"/>
                <w:szCs w:val="16"/>
                <w:lang w:val="it-CH"/>
              </w:rPr>
            </w:pPr>
            <w:r w:rsidRPr="095A7B9E">
              <w:rPr>
                <w:rFonts w:ascii="Century Gothic" w:eastAsia="Arial Unicode MS" w:hAnsi="Century Gothic"/>
                <w:sz w:val="16"/>
                <w:szCs w:val="16"/>
                <w:lang w:val="it-CH"/>
              </w:rPr>
              <w:t>di spiegare la problematica del divario di genere e di sensibilizzare le persone in formazione.</w:t>
            </w:r>
            <w:r w:rsidR="00551A2A" w:rsidRPr="00551A2A">
              <w:rPr>
                <w:noProof/>
                <w:lang w:val="it-CH"/>
              </w:rPr>
              <w:t xml:space="preserve"> </w:t>
            </w:r>
          </w:p>
        </w:tc>
      </w:tr>
      <w:tr w:rsidR="001B2C92" w:rsidRPr="00551A2A" w14:paraId="2FF5FE70" w14:textId="77777777" w:rsidTr="095A7B9E">
        <w:tc>
          <w:tcPr>
            <w:tcW w:w="4536" w:type="dxa"/>
          </w:tcPr>
          <w:p w14:paraId="35E256F1" w14:textId="77777777" w:rsidR="001B2C92" w:rsidRPr="00F31845" w:rsidRDefault="001B2C92" w:rsidP="00904C72">
            <w:pPr>
              <w:spacing w:before="200" w:after="200"/>
              <w:rPr>
                <w:rFonts w:eastAsia="Arial Unicode MS"/>
              </w:rPr>
            </w:pPr>
            <w:r w:rsidRPr="00F31845">
              <w:rPr>
                <w:rFonts w:eastAsia="Arial Unicode MS"/>
                <w:noProof/>
              </w:rPr>
              <w:drawing>
                <wp:inline distT="0" distB="0" distL="0" distR="0" wp14:anchorId="31B5FD30" wp14:editId="6D7BF712">
                  <wp:extent cx="2735118" cy="1538504"/>
                  <wp:effectExtent l="19050" t="19050" r="27305" b="2413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pic:cNvPicPr/>
                        </pic:nvPicPr>
                        <pic:blipFill>
                          <a:blip r:embed="rId10"/>
                          <a:stretch>
                            <a:fillRect/>
                          </a:stretch>
                        </pic:blipFill>
                        <pic:spPr>
                          <a:xfrm>
                            <a:off x="0" y="0"/>
                            <a:ext cx="2735118" cy="1538504"/>
                          </a:xfrm>
                          <a:prstGeom prst="rect">
                            <a:avLst/>
                          </a:prstGeom>
                          <a:ln>
                            <a:solidFill>
                              <a:schemeClr val="tx1"/>
                            </a:solidFill>
                          </a:ln>
                        </pic:spPr>
                      </pic:pic>
                    </a:graphicData>
                  </a:graphic>
                </wp:inline>
              </w:drawing>
            </w:r>
          </w:p>
        </w:tc>
        <w:tc>
          <w:tcPr>
            <w:tcW w:w="4820" w:type="dxa"/>
          </w:tcPr>
          <w:p w14:paraId="4E9E0B40" w14:textId="77777777" w:rsidR="00B0490C" w:rsidRPr="00B0490C" w:rsidRDefault="00B0490C" w:rsidP="00B0490C">
            <w:pPr>
              <w:spacing w:before="120" w:after="40"/>
              <w:rPr>
                <w:rFonts w:ascii="Century Gothic" w:eastAsia="Arial Unicode MS" w:hAnsi="Century Gothic"/>
                <w:sz w:val="16"/>
                <w:szCs w:val="16"/>
                <w:lang w:val="it-CH"/>
              </w:rPr>
            </w:pPr>
            <w:r w:rsidRPr="00B0490C">
              <w:rPr>
                <w:rFonts w:ascii="Century Gothic" w:eastAsia="Arial Unicode MS" w:hAnsi="Century Gothic"/>
                <w:sz w:val="16"/>
                <w:szCs w:val="16"/>
                <w:lang w:val="it-CH"/>
              </w:rPr>
              <w:t>Le PMI costituiscono la spina dorsale dell'economia svizzera, come in molti altri paesi. Le microimprese con meno di 10 dipendenti rappresentano quasi il 90% delle aziende in Svizzera. Il successo dell'economia svizzera dipende quindi fortemente dal successo del settore delle PMI.</w:t>
            </w:r>
          </w:p>
          <w:p w14:paraId="5258B3C9" w14:textId="20226AFF" w:rsidR="001B2C92" w:rsidRPr="00B0490C" w:rsidRDefault="00B0490C" w:rsidP="00B0490C">
            <w:pPr>
              <w:spacing w:before="120" w:after="40"/>
              <w:rPr>
                <w:rFonts w:ascii="Century Gothic" w:eastAsia="Arial Unicode MS" w:hAnsi="Century Gothic"/>
                <w:sz w:val="16"/>
                <w:szCs w:val="16"/>
                <w:lang w:val="it-CH"/>
              </w:rPr>
            </w:pPr>
            <w:r w:rsidRPr="00B0490C">
              <w:rPr>
                <w:rFonts w:ascii="Century Gothic" w:eastAsia="Arial Unicode MS" w:hAnsi="Century Gothic"/>
                <w:sz w:val="16"/>
                <w:szCs w:val="16"/>
                <w:lang w:val="it-CH"/>
              </w:rPr>
              <w:t>Il successo di ogni singola PMI dipende anche dalla sua capacità di agire in modo imprenditoriale; non solo nella fase iniziale di costituzione di un'impresa, ma anche dopo.</w:t>
            </w:r>
          </w:p>
        </w:tc>
      </w:tr>
      <w:tr w:rsidR="001B2C92" w:rsidRPr="00551A2A" w14:paraId="4DABB94C" w14:textId="77777777" w:rsidTr="095A7B9E">
        <w:tc>
          <w:tcPr>
            <w:tcW w:w="4536" w:type="dxa"/>
          </w:tcPr>
          <w:p w14:paraId="0B2ECF0E" w14:textId="77777777" w:rsidR="001B2C92" w:rsidRPr="00F31845" w:rsidRDefault="001B2C92" w:rsidP="00904C72">
            <w:pPr>
              <w:spacing w:before="200" w:after="200"/>
              <w:ind w:left="34"/>
              <w:rPr>
                <w:rFonts w:eastAsia="Arial Unicode MS"/>
              </w:rPr>
            </w:pPr>
            <w:r w:rsidRPr="00F31845">
              <w:rPr>
                <w:rFonts w:eastAsia="Arial Unicode MS"/>
                <w:noProof/>
              </w:rPr>
              <w:drawing>
                <wp:inline distT="0" distB="0" distL="0" distR="0" wp14:anchorId="0DEB24CB" wp14:editId="095A9F60">
                  <wp:extent cx="2735118" cy="1538504"/>
                  <wp:effectExtent l="19050" t="19050" r="27305" b="2413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pic:cNvPicPr/>
                        </pic:nvPicPr>
                        <pic:blipFill>
                          <a:blip r:embed="rId11"/>
                          <a:stretch>
                            <a:fillRect/>
                          </a:stretch>
                        </pic:blipFill>
                        <pic:spPr>
                          <a:xfrm>
                            <a:off x="0" y="0"/>
                            <a:ext cx="2735118" cy="1538504"/>
                          </a:xfrm>
                          <a:prstGeom prst="rect">
                            <a:avLst/>
                          </a:prstGeom>
                          <a:ln>
                            <a:solidFill>
                              <a:schemeClr val="tx1"/>
                            </a:solidFill>
                          </a:ln>
                        </pic:spPr>
                      </pic:pic>
                    </a:graphicData>
                  </a:graphic>
                </wp:inline>
              </w:drawing>
            </w:r>
          </w:p>
        </w:tc>
        <w:tc>
          <w:tcPr>
            <w:tcW w:w="4820" w:type="dxa"/>
          </w:tcPr>
          <w:p w14:paraId="6989270B" w14:textId="28B57FDC" w:rsidR="001B2C92" w:rsidRPr="00B0490C" w:rsidRDefault="00B0490C" w:rsidP="00410D6B">
            <w:pPr>
              <w:spacing w:before="120" w:after="40"/>
              <w:rPr>
                <w:rFonts w:ascii="Century Gothic" w:eastAsia="Arial Unicode MS" w:hAnsi="Century Gothic"/>
                <w:sz w:val="16"/>
                <w:szCs w:val="16"/>
                <w:lang w:val="it-CH"/>
              </w:rPr>
            </w:pPr>
            <w:r w:rsidRPr="00B0490C">
              <w:rPr>
                <w:rFonts w:ascii="Century Gothic" w:eastAsia="Arial Unicode MS" w:hAnsi="Century Gothic"/>
                <w:sz w:val="16"/>
                <w:szCs w:val="16"/>
                <w:lang w:val="it-CH"/>
              </w:rPr>
              <w:t>Le PMI impiegano circa il 68% della forza lavoro totale in Svizzera. Solo il 32% è impiegato in grandi aziende che contano 250 dipendenti o più.</w:t>
            </w:r>
          </w:p>
        </w:tc>
      </w:tr>
      <w:tr w:rsidR="001B2C92" w:rsidRPr="00551A2A" w14:paraId="4AE938EA" w14:textId="77777777" w:rsidTr="095A7B9E">
        <w:tc>
          <w:tcPr>
            <w:tcW w:w="4536" w:type="dxa"/>
          </w:tcPr>
          <w:p w14:paraId="4FF06C74" w14:textId="77777777" w:rsidR="001B2C92" w:rsidRPr="00F31845" w:rsidRDefault="001B2C92" w:rsidP="00904C72">
            <w:pPr>
              <w:spacing w:before="200" w:after="200"/>
              <w:ind w:left="34"/>
              <w:rPr>
                <w:rFonts w:eastAsia="Arial Unicode MS"/>
              </w:rPr>
            </w:pPr>
            <w:r w:rsidRPr="00F31845">
              <w:rPr>
                <w:rFonts w:eastAsia="Arial Unicode MS"/>
                <w:noProof/>
              </w:rPr>
              <w:drawing>
                <wp:inline distT="0" distB="0" distL="0" distR="0" wp14:anchorId="4367850F" wp14:editId="5CB8E118">
                  <wp:extent cx="2735118" cy="1538504"/>
                  <wp:effectExtent l="19050" t="19050" r="27305" b="2413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pic:cNvPicPr/>
                        </pic:nvPicPr>
                        <pic:blipFill>
                          <a:blip r:embed="rId12"/>
                          <a:stretch>
                            <a:fillRect/>
                          </a:stretch>
                        </pic:blipFill>
                        <pic:spPr>
                          <a:xfrm>
                            <a:off x="0" y="0"/>
                            <a:ext cx="2735118" cy="1538504"/>
                          </a:xfrm>
                          <a:prstGeom prst="rect">
                            <a:avLst/>
                          </a:prstGeom>
                          <a:ln>
                            <a:solidFill>
                              <a:schemeClr val="tx1"/>
                            </a:solidFill>
                          </a:ln>
                        </pic:spPr>
                      </pic:pic>
                    </a:graphicData>
                  </a:graphic>
                </wp:inline>
              </w:drawing>
            </w:r>
          </w:p>
        </w:tc>
        <w:tc>
          <w:tcPr>
            <w:tcW w:w="4820" w:type="dxa"/>
          </w:tcPr>
          <w:p w14:paraId="557D81CB" w14:textId="0843835D" w:rsidR="001B2C92" w:rsidRPr="00AB22A5" w:rsidRDefault="00AB22A5" w:rsidP="00410D6B">
            <w:pPr>
              <w:spacing w:before="120" w:after="40"/>
              <w:rPr>
                <w:rFonts w:ascii="Century Gothic" w:eastAsia="Arial Unicode MS" w:hAnsi="Century Gothic"/>
                <w:bCs/>
                <w:sz w:val="16"/>
                <w:szCs w:val="16"/>
                <w:lang w:val="it-CH"/>
              </w:rPr>
            </w:pPr>
            <w:r w:rsidRPr="00AB22A5">
              <w:rPr>
                <w:rFonts w:ascii="Century Gothic" w:eastAsia="Arial Unicode MS" w:hAnsi="Century Gothic"/>
                <w:bCs/>
                <w:sz w:val="16"/>
                <w:szCs w:val="16"/>
                <w:lang w:val="it-CH"/>
              </w:rPr>
              <w:t>Nella maggior parte dei casi, nella definizione di PMI si tiene conto solo del numero di dipendenti. Tuttavia, la definizione ufficiale dell'Unione Europea include anche altri fattori.</w:t>
            </w:r>
          </w:p>
        </w:tc>
      </w:tr>
      <w:tr w:rsidR="001B2C92" w:rsidRPr="00551A2A" w14:paraId="39DB6DE2" w14:textId="77777777" w:rsidTr="095A7B9E">
        <w:tc>
          <w:tcPr>
            <w:tcW w:w="4536" w:type="dxa"/>
          </w:tcPr>
          <w:p w14:paraId="70393F9F" w14:textId="77777777" w:rsidR="001B2C92" w:rsidRPr="00F31845" w:rsidRDefault="001B2C92" w:rsidP="00904C72">
            <w:pPr>
              <w:spacing w:before="200" w:after="200"/>
              <w:rPr>
                <w:rFonts w:eastAsia="Arial Unicode MS"/>
              </w:rPr>
            </w:pPr>
            <w:r w:rsidRPr="00F31845">
              <w:rPr>
                <w:rFonts w:eastAsia="Arial Unicode MS"/>
                <w:noProof/>
              </w:rPr>
              <w:lastRenderedPageBreak/>
              <w:drawing>
                <wp:inline distT="0" distB="0" distL="0" distR="0" wp14:anchorId="43F8B114" wp14:editId="0E4FAFF7">
                  <wp:extent cx="2735118" cy="1538504"/>
                  <wp:effectExtent l="19050" t="19050" r="27305" b="2413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pic:cNvPicPr/>
                        </pic:nvPicPr>
                        <pic:blipFill>
                          <a:blip r:embed="rId13"/>
                          <a:stretch>
                            <a:fillRect/>
                          </a:stretch>
                        </pic:blipFill>
                        <pic:spPr>
                          <a:xfrm>
                            <a:off x="0" y="0"/>
                            <a:ext cx="2735118" cy="1538504"/>
                          </a:xfrm>
                          <a:prstGeom prst="rect">
                            <a:avLst/>
                          </a:prstGeom>
                          <a:ln>
                            <a:solidFill>
                              <a:schemeClr val="tx1"/>
                            </a:solidFill>
                          </a:ln>
                        </pic:spPr>
                      </pic:pic>
                    </a:graphicData>
                  </a:graphic>
                </wp:inline>
              </w:drawing>
            </w:r>
          </w:p>
        </w:tc>
        <w:tc>
          <w:tcPr>
            <w:tcW w:w="4820" w:type="dxa"/>
          </w:tcPr>
          <w:p w14:paraId="3D6693C2" w14:textId="77777777" w:rsidR="00BF6715" w:rsidRPr="00BF6715" w:rsidRDefault="00BF6715" w:rsidP="00BF6715">
            <w:pPr>
              <w:spacing w:before="120" w:after="40"/>
              <w:rPr>
                <w:rFonts w:ascii="Century Gothic" w:eastAsia="Arial Unicode MS" w:hAnsi="Century Gothic"/>
                <w:bCs/>
                <w:sz w:val="16"/>
                <w:szCs w:val="16"/>
                <w:lang w:val="it-CH"/>
              </w:rPr>
            </w:pPr>
            <w:r w:rsidRPr="00BF6715">
              <w:rPr>
                <w:rFonts w:ascii="Century Gothic" w:eastAsia="Arial Unicode MS" w:hAnsi="Century Gothic"/>
                <w:bCs/>
                <w:sz w:val="16"/>
                <w:szCs w:val="16"/>
                <w:lang w:val="it-CH"/>
              </w:rPr>
              <w:t>Negli ultimi anni, il numero di start-up in Svizzera è aumentato. Queste possono essere semplici ditte individuali (per esempio, revisori che diventano lavoratori indipendenti), ma anche start-up molto innovative e promettenti.</w:t>
            </w:r>
          </w:p>
          <w:p w14:paraId="233F491E" w14:textId="77777777" w:rsidR="00BF6715" w:rsidRPr="00BF6715" w:rsidRDefault="00BF6715" w:rsidP="00BF6715">
            <w:pPr>
              <w:spacing w:before="120" w:after="40"/>
              <w:rPr>
                <w:rFonts w:ascii="Century Gothic" w:eastAsia="Arial Unicode MS" w:hAnsi="Century Gothic"/>
                <w:bCs/>
                <w:sz w:val="16"/>
                <w:szCs w:val="16"/>
                <w:lang w:val="it-CH"/>
              </w:rPr>
            </w:pPr>
            <w:r w:rsidRPr="00BF6715">
              <w:rPr>
                <w:rFonts w:ascii="Century Gothic" w:eastAsia="Arial Unicode MS" w:hAnsi="Century Gothic"/>
                <w:bCs/>
                <w:sz w:val="16"/>
                <w:szCs w:val="16"/>
                <w:lang w:val="it-CH"/>
              </w:rPr>
              <w:t xml:space="preserve">Non si sa quante di queste aziende siano state fondate da studenti delle scuole professionali, ma è fondamentale che nella formazione professionale (e non solo a livello di università) siano vengano forniti gli strumenti utili per la creazione di una propria impresa, anche in termini di pari opportunità. </w:t>
            </w:r>
          </w:p>
          <w:p w14:paraId="7A9178FD" w14:textId="5769BD46" w:rsidR="001B2C92" w:rsidRPr="00BF6715" w:rsidRDefault="095A7B9E" w:rsidP="095A7B9E">
            <w:pPr>
              <w:spacing w:before="120" w:after="40"/>
              <w:rPr>
                <w:rFonts w:ascii="Century Gothic" w:eastAsia="Arial Unicode MS" w:hAnsi="Century Gothic"/>
                <w:sz w:val="16"/>
                <w:szCs w:val="16"/>
                <w:lang w:val="it-CH"/>
              </w:rPr>
            </w:pPr>
            <w:r w:rsidRPr="095A7B9E">
              <w:rPr>
                <w:rFonts w:ascii="Century Gothic" w:eastAsia="Arial Unicode MS" w:hAnsi="Century Gothic"/>
                <w:sz w:val="16"/>
                <w:szCs w:val="16"/>
                <w:lang w:val="it-CH"/>
              </w:rPr>
              <w:t xml:space="preserve">Grazie alla loro formazione professionale di base, le </w:t>
            </w:r>
            <w:proofErr w:type="spellStart"/>
            <w:r w:rsidRPr="095A7B9E">
              <w:rPr>
                <w:rFonts w:ascii="Century Gothic" w:eastAsia="Arial Unicode MS" w:hAnsi="Century Gothic"/>
                <w:sz w:val="16"/>
                <w:szCs w:val="16"/>
                <w:lang w:val="it-CH"/>
              </w:rPr>
              <w:t>persoe</w:t>
            </w:r>
            <w:proofErr w:type="spellEnd"/>
            <w:r w:rsidRPr="095A7B9E">
              <w:rPr>
                <w:rFonts w:ascii="Century Gothic" w:eastAsia="Arial Unicode MS" w:hAnsi="Century Gothic"/>
                <w:sz w:val="16"/>
                <w:szCs w:val="16"/>
                <w:lang w:val="it-CH"/>
              </w:rPr>
              <w:t xml:space="preserve"> in formazione delle scuole professionali sono vicine al mondo degli affari e nella loro attività quotidiana si confrontano spesso con difficoltà e problemi all'interno della loro azienda formatrice. È qui che </w:t>
            </w:r>
            <w:proofErr w:type="spellStart"/>
            <w:r w:rsidRPr="095A7B9E">
              <w:rPr>
                <w:rFonts w:ascii="Century Gothic" w:eastAsia="Arial Unicode MS" w:hAnsi="Century Gothic"/>
                <w:sz w:val="16"/>
                <w:szCs w:val="16"/>
                <w:lang w:val="it-CH"/>
              </w:rPr>
              <w:t>myidea</w:t>
            </w:r>
            <w:proofErr w:type="spellEnd"/>
            <w:r w:rsidRPr="095A7B9E">
              <w:rPr>
                <w:rFonts w:ascii="Century Gothic" w:eastAsia="Arial Unicode MS" w:hAnsi="Century Gothic"/>
                <w:sz w:val="16"/>
                <w:szCs w:val="16"/>
                <w:lang w:val="it-CH"/>
              </w:rPr>
              <w:t xml:space="preserve"> interviene e permette agli studenti di percepire queste sfide come opportunità per intraprendere iniziative innovative e imprenditoriali. Queste non devono necessariamente portare alla fondazione di una propria azienda (imprenditorialità), ma possono anche essere implementate all'interno di aziende esistenti (</w:t>
            </w:r>
            <w:proofErr w:type="spellStart"/>
            <w:r w:rsidRPr="095A7B9E">
              <w:rPr>
                <w:rFonts w:ascii="Century Gothic" w:eastAsia="Arial Unicode MS" w:hAnsi="Century Gothic"/>
                <w:sz w:val="16"/>
                <w:szCs w:val="16"/>
                <w:lang w:val="it-CH"/>
              </w:rPr>
              <w:t>intrapreneurship</w:t>
            </w:r>
            <w:proofErr w:type="spellEnd"/>
            <w:r w:rsidRPr="095A7B9E">
              <w:rPr>
                <w:rFonts w:ascii="Century Gothic" w:eastAsia="Arial Unicode MS" w:hAnsi="Century Gothic"/>
                <w:sz w:val="16"/>
                <w:szCs w:val="16"/>
                <w:lang w:val="it-CH"/>
              </w:rPr>
              <w:t>).</w:t>
            </w:r>
          </w:p>
        </w:tc>
      </w:tr>
      <w:tr w:rsidR="001B2C92" w:rsidRPr="00551A2A" w14:paraId="3DAC5DF3" w14:textId="77777777" w:rsidTr="095A7B9E">
        <w:tc>
          <w:tcPr>
            <w:tcW w:w="4536" w:type="dxa"/>
          </w:tcPr>
          <w:p w14:paraId="32134733" w14:textId="77777777" w:rsidR="001B2C92" w:rsidRPr="00F31845" w:rsidRDefault="001B2C92" w:rsidP="00904C72">
            <w:pPr>
              <w:spacing w:before="200" w:after="200"/>
              <w:ind w:left="34"/>
            </w:pPr>
            <w:r w:rsidRPr="00F31845">
              <w:rPr>
                <w:noProof/>
              </w:rPr>
              <w:drawing>
                <wp:inline distT="0" distB="0" distL="0" distR="0" wp14:anchorId="50FBB6DC" wp14:editId="71D223B2">
                  <wp:extent cx="2735118" cy="1538504"/>
                  <wp:effectExtent l="19050" t="19050" r="27305" b="2413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fik 56"/>
                          <pic:cNvPicPr/>
                        </pic:nvPicPr>
                        <pic:blipFill>
                          <a:blip r:embed="rId14"/>
                          <a:stretch>
                            <a:fillRect/>
                          </a:stretch>
                        </pic:blipFill>
                        <pic:spPr>
                          <a:xfrm>
                            <a:off x="0" y="0"/>
                            <a:ext cx="2735118" cy="1538504"/>
                          </a:xfrm>
                          <a:prstGeom prst="rect">
                            <a:avLst/>
                          </a:prstGeom>
                          <a:ln>
                            <a:solidFill>
                              <a:schemeClr val="tx1"/>
                            </a:solidFill>
                          </a:ln>
                        </pic:spPr>
                      </pic:pic>
                    </a:graphicData>
                  </a:graphic>
                </wp:inline>
              </w:drawing>
            </w:r>
          </w:p>
        </w:tc>
        <w:tc>
          <w:tcPr>
            <w:tcW w:w="4820" w:type="dxa"/>
          </w:tcPr>
          <w:p w14:paraId="3739AB3F" w14:textId="40778800" w:rsidR="00B523AD" w:rsidRPr="00B523AD" w:rsidRDefault="095A7B9E" w:rsidP="095A7B9E">
            <w:pPr>
              <w:spacing w:before="120" w:after="40"/>
              <w:rPr>
                <w:rFonts w:ascii="Century Gothic" w:eastAsia="Arial Unicode MS" w:hAnsi="Century Gothic"/>
                <w:sz w:val="16"/>
                <w:szCs w:val="16"/>
                <w:lang w:val="it-CH"/>
              </w:rPr>
            </w:pPr>
            <w:r w:rsidRPr="095A7B9E">
              <w:rPr>
                <w:rFonts w:ascii="Century Gothic" w:eastAsia="Arial Unicode MS" w:hAnsi="Century Gothic"/>
                <w:sz w:val="16"/>
                <w:szCs w:val="16"/>
                <w:lang w:val="it-CH"/>
              </w:rPr>
              <w:t>Se si osservano i settori economici in cui vengono fondate nuove imprese in Svizzera, è subito evidente che molte di esse appartengono al settore dei servizi. Con l'avanzare della digitalizzazione, è probabile che in futuro vengano fondate sempre più aziende IT.</w:t>
            </w:r>
          </w:p>
          <w:p w14:paraId="02CE4150" w14:textId="0AC23377" w:rsidR="001B2C92" w:rsidRPr="00B523AD" w:rsidRDefault="00B523AD" w:rsidP="00B523AD">
            <w:pPr>
              <w:spacing w:before="120" w:after="40"/>
              <w:rPr>
                <w:rFonts w:ascii="Century Gothic" w:eastAsia="Arial Unicode MS" w:hAnsi="Century Gothic"/>
                <w:bCs/>
                <w:sz w:val="16"/>
                <w:szCs w:val="16"/>
                <w:lang w:val="it-CH"/>
              </w:rPr>
            </w:pPr>
            <w:r w:rsidRPr="00B523AD">
              <w:rPr>
                <w:rFonts w:ascii="Century Gothic" w:eastAsia="Arial Unicode MS" w:hAnsi="Century Gothic"/>
                <w:bCs/>
                <w:sz w:val="16"/>
                <w:szCs w:val="16"/>
                <w:lang w:val="it-CH"/>
              </w:rPr>
              <w:t>Rispetto alle start-up che operano nel settore industriale, quelle che nascono nel settore dei servizi all'inizio spesso richiedono meno risorse finanziarie, poiché non devono essere acquistate macchine costose o fatti altri investimenti onerosi.</w:t>
            </w:r>
          </w:p>
        </w:tc>
      </w:tr>
      <w:tr w:rsidR="001B2C92" w:rsidRPr="00F31845" w14:paraId="1D7B5C9C" w14:textId="77777777" w:rsidTr="095A7B9E">
        <w:tc>
          <w:tcPr>
            <w:tcW w:w="4536" w:type="dxa"/>
          </w:tcPr>
          <w:p w14:paraId="189CFC7D" w14:textId="77777777" w:rsidR="001B2C92" w:rsidRPr="00F31845" w:rsidRDefault="001B2C92" w:rsidP="00904C72">
            <w:pPr>
              <w:spacing w:before="200" w:after="200"/>
              <w:ind w:left="34"/>
            </w:pPr>
            <w:r w:rsidRPr="00F31845">
              <w:rPr>
                <w:noProof/>
              </w:rPr>
              <w:drawing>
                <wp:inline distT="0" distB="0" distL="0" distR="0" wp14:anchorId="7F5E8048" wp14:editId="784DABEA">
                  <wp:extent cx="2735118" cy="1538504"/>
                  <wp:effectExtent l="19050" t="19050" r="27305" b="2413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fik 57"/>
                          <pic:cNvPicPr/>
                        </pic:nvPicPr>
                        <pic:blipFill>
                          <a:blip r:embed="rId15"/>
                          <a:stretch>
                            <a:fillRect/>
                          </a:stretch>
                        </pic:blipFill>
                        <pic:spPr>
                          <a:xfrm>
                            <a:off x="0" y="0"/>
                            <a:ext cx="2735118" cy="1538504"/>
                          </a:xfrm>
                          <a:prstGeom prst="rect">
                            <a:avLst/>
                          </a:prstGeom>
                          <a:ln>
                            <a:solidFill>
                              <a:schemeClr val="tx1"/>
                            </a:solidFill>
                          </a:ln>
                        </pic:spPr>
                      </pic:pic>
                    </a:graphicData>
                  </a:graphic>
                </wp:inline>
              </w:drawing>
            </w:r>
          </w:p>
        </w:tc>
        <w:tc>
          <w:tcPr>
            <w:tcW w:w="4820" w:type="dxa"/>
          </w:tcPr>
          <w:p w14:paraId="6CB523A6" w14:textId="088C18A2" w:rsidR="00D94259" w:rsidRPr="00D94259" w:rsidRDefault="095A7B9E" w:rsidP="095A7B9E">
            <w:pPr>
              <w:spacing w:before="120" w:after="40"/>
              <w:rPr>
                <w:rFonts w:ascii="Century Gothic" w:eastAsia="Arial Unicode MS" w:hAnsi="Century Gothic"/>
                <w:sz w:val="16"/>
                <w:szCs w:val="16"/>
                <w:lang w:val="it-CH"/>
              </w:rPr>
            </w:pPr>
            <w:r w:rsidRPr="095A7B9E">
              <w:rPr>
                <w:rFonts w:ascii="Century Gothic" w:eastAsia="Arial Unicode MS" w:hAnsi="Century Gothic"/>
                <w:sz w:val="16"/>
                <w:szCs w:val="16"/>
                <w:lang w:val="it-CH"/>
              </w:rPr>
              <w:t xml:space="preserve">Esistono numerosi studi e progetti di ricerca che confrontano diversi paesi sulla base delle loro attività imprenditoriali. Probabilmente il progetto più noto è il Global </w:t>
            </w:r>
            <w:proofErr w:type="spellStart"/>
            <w:r w:rsidRPr="095A7B9E">
              <w:rPr>
                <w:rFonts w:ascii="Century Gothic" w:eastAsia="Arial Unicode MS" w:hAnsi="Century Gothic"/>
                <w:sz w:val="16"/>
                <w:szCs w:val="16"/>
                <w:lang w:val="it-CH"/>
              </w:rPr>
              <w:t>Entrepreneurship</w:t>
            </w:r>
            <w:proofErr w:type="spellEnd"/>
            <w:r w:rsidRPr="095A7B9E">
              <w:rPr>
                <w:rFonts w:ascii="Century Gothic" w:eastAsia="Arial Unicode MS" w:hAnsi="Century Gothic"/>
                <w:sz w:val="16"/>
                <w:szCs w:val="16"/>
                <w:lang w:val="it-CH"/>
              </w:rPr>
              <w:t xml:space="preserve"> Monitor del </w:t>
            </w:r>
            <w:proofErr w:type="spellStart"/>
            <w:r w:rsidRPr="095A7B9E">
              <w:rPr>
                <w:rFonts w:ascii="Century Gothic" w:eastAsia="Arial Unicode MS" w:hAnsi="Century Gothic"/>
                <w:sz w:val="16"/>
                <w:szCs w:val="16"/>
                <w:lang w:val="it-CH"/>
              </w:rPr>
              <w:t>Babson</w:t>
            </w:r>
            <w:proofErr w:type="spellEnd"/>
            <w:r w:rsidRPr="095A7B9E">
              <w:rPr>
                <w:rFonts w:ascii="Century Gothic" w:eastAsia="Arial Unicode MS" w:hAnsi="Century Gothic"/>
                <w:sz w:val="16"/>
                <w:szCs w:val="16"/>
                <w:lang w:val="it-CH"/>
              </w:rPr>
              <w:t xml:space="preserve"> College e della London Business School. Annualmente anche per la Svizzera viene pubblicato un rapporto individuale dalla Fribourg School of Management.</w:t>
            </w:r>
          </w:p>
          <w:p w14:paraId="5D97A3FF" w14:textId="41FA752D" w:rsidR="001B2C92" w:rsidRPr="00F31845" w:rsidRDefault="095A7B9E" w:rsidP="095A7B9E">
            <w:pPr>
              <w:spacing w:before="120" w:after="40"/>
              <w:rPr>
                <w:rFonts w:ascii="Century Gothic" w:eastAsia="Arial Unicode MS" w:hAnsi="Century Gothic"/>
                <w:sz w:val="16"/>
                <w:szCs w:val="16"/>
              </w:rPr>
            </w:pPr>
            <w:r w:rsidRPr="095A7B9E">
              <w:rPr>
                <w:rFonts w:ascii="Century Gothic" w:eastAsia="Arial Unicode MS" w:hAnsi="Century Gothic"/>
                <w:sz w:val="16"/>
                <w:szCs w:val="16"/>
                <w:lang w:val="it-CH"/>
              </w:rPr>
              <w:t xml:space="preserve">Con un tasso di costituzione (il cosiddetto Total </w:t>
            </w:r>
            <w:proofErr w:type="spellStart"/>
            <w:r w:rsidRPr="095A7B9E">
              <w:rPr>
                <w:rFonts w:ascii="Century Gothic" w:eastAsia="Arial Unicode MS" w:hAnsi="Century Gothic"/>
                <w:sz w:val="16"/>
                <w:szCs w:val="16"/>
                <w:lang w:val="it-CH"/>
              </w:rPr>
              <w:t>Early</w:t>
            </w:r>
            <w:proofErr w:type="spellEnd"/>
            <w:r w:rsidRPr="095A7B9E">
              <w:rPr>
                <w:rFonts w:ascii="Century Gothic" w:eastAsia="Arial Unicode MS" w:hAnsi="Century Gothic"/>
                <w:sz w:val="16"/>
                <w:szCs w:val="16"/>
                <w:lang w:val="it-CH"/>
              </w:rPr>
              <w:t xml:space="preserve">-stage </w:t>
            </w:r>
            <w:proofErr w:type="spellStart"/>
            <w:r w:rsidRPr="095A7B9E">
              <w:rPr>
                <w:rFonts w:ascii="Century Gothic" w:eastAsia="Arial Unicode MS" w:hAnsi="Century Gothic"/>
                <w:sz w:val="16"/>
                <w:szCs w:val="16"/>
                <w:lang w:val="it-CH"/>
              </w:rPr>
              <w:t>Entrepreneurial</w:t>
            </w:r>
            <w:proofErr w:type="spellEnd"/>
            <w:r w:rsidRPr="095A7B9E">
              <w:rPr>
                <w:rFonts w:ascii="Century Gothic" w:eastAsia="Arial Unicode MS" w:hAnsi="Century Gothic"/>
                <w:sz w:val="16"/>
                <w:szCs w:val="16"/>
                <w:lang w:val="it-CH"/>
              </w:rPr>
              <w:t xml:space="preserve"> Activity Rate) del 9,8%, la Svizzera è sotto la media delle economie comparabili (12,3%). </w:t>
            </w:r>
            <w:r w:rsidRPr="095A7B9E">
              <w:rPr>
                <w:rFonts w:ascii="Century Gothic" w:eastAsia="Arial Unicode MS" w:hAnsi="Century Gothic"/>
                <w:sz w:val="16"/>
                <w:szCs w:val="16"/>
                <w:lang w:val="it-IT"/>
              </w:rPr>
              <w:t>Tuttavia, questo non rappresenta affatto un segnale negativo</w:t>
            </w:r>
            <w:r w:rsidRPr="095A7B9E">
              <w:rPr>
                <w:rFonts w:ascii="Century Gothic" w:eastAsia="Arial Unicode MS" w:hAnsi="Century Gothic"/>
                <w:sz w:val="16"/>
                <w:szCs w:val="16"/>
              </w:rPr>
              <w:t>...</w:t>
            </w:r>
          </w:p>
        </w:tc>
      </w:tr>
      <w:tr w:rsidR="001B2C92" w:rsidRPr="00551A2A" w14:paraId="3528FD5B" w14:textId="77777777" w:rsidTr="095A7B9E">
        <w:tc>
          <w:tcPr>
            <w:tcW w:w="4536" w:type="dxa"/>
          </w:tcPr>
          <w:p w14:paraId="209C8086" w14:textId="77777777" w:rsidR="001B2C92" w:rsidRPr="00F31845" w:rsidRDefault="001B2C92" w:rsidP="00904C72">
            <w:pPr>
              <w:spacing w:before="200" w:after="200"/>
              <w:ind w:left="34"/>
              <w:rPr>
                <w:rFonts w:eastAsia="Arial Unicode MS"/>
              </w:rPr>
            </w:pPr>
            <w:r w:rsidRPr="00F31845">
              <w:rPr>
                <w:rFonts w:eastAsia="Arial Unicode MS"/>
                <w:noProof/>
              </w:rPr>
              <w:drawing>
                <wp:inline distT="0" distB="0" distL="0" distR="0" wp14:anchorId="3EC4104F" wp14:editId="7C8B191F">
                  <wp:extent cx="2735118" cy="1538504"/>
                  <wp:effectExtent l="19050" t="19050" r="27305" b="2413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fik 58"/>
                          <pic:cNvPicPr/>
                        </pic:nvPicPr>
                        <pic:blipFill>
                          <a:blip r:embed="rId16"/>
                          <a:stretch>
                            <a:fillRect/>
                          </a:stretch>
                        </pic:blipFill>
                        <pic:spPr>
                          <a:xfrm>
                            <a:off x="0" y="0"/>
                            <a:ext cx="2735118" cy="1538504"/>
                          </a:xfrm>
                          <a:prstGeom prst="rect">
                            <a:avLst/>
                          </a:prstGeom>
                          <a:ln>
                            <a:solidFill>
                              <a:schemeClr val="tx1"/>
                            </a:solidFill>
                          </a:ln>
                        </pic:spPr>
                      </pic:pic>
                    </a:graphicData>
                  </a:graphic>
                </wp:inline>
              </w:drawing>
            </w:r>
          </w:p>
        </w:tc>
        <w:tc>
          <w:tcPr>
            <w:tcW w:w="4820" w:type="dxa"/>
          </w:tcPr>
          <w:p w14:paraId="191FF44A" w14:textId="77777777" w:rsidR="00D94259" w:rsidRPr="00D94259" w:rsidRDefault="095A7B9E" w:rsidP="095A7B9E">
            <w:pPr>
              <w:spacing w:before="120" w:after="40"/>
              <w:rPr>
                <w:rFonts w:ascii="Century Gothic" w:eastAsia="Arial Unicode MS" w:hAnsi="Century Gothic"/>
                <w:sz w:val="16"/>
                <w:szCs w:val="16"/>
                <w:lang w:val="it-CH"/>
              </w:rPr>
            </w:pPr>
            <w:r w:rsidRPr="095A7B9E">
              <w:rPr>
                <w:rFonts w:ascii="Century Gothic" w:eastAsia="Arial Unicode MS" w:hAnsi="Century Gothic"/>
                <w:sz w:val="16"/>
                <w:szCs w:val="16"/>
                <w:lang w:val="it-CH"/>
              </w:rPr>
              <w:t xml:space="preserve">... poiché in Svizzera le condizioni quadro per le attività imprenditoriali sono molto buone. Questo viene sottolineato anche nel Global </w:t>
            </w:r>
            <w:proofErr w:type="spellStart"/>
            <w:r w:rsidRPr="095A7B9E">
              <w:rPr>
                <w:rFonts w:ascii="Century Gothic" w:eastAsia="Arial Unicode MS" w:hAnsi="Century Gothic"/>
                <w:sz w:val="16"/>
                <w:szCs w:val="16"/>
                <w:lang w:val="it-CH"/>
              </w:rPr>
              <w:t>Entrepreneurship</w:t>
            </w:r>
            <w:proofErr w:type="spellEnd"/>
            <w:r w:rsidRPr="095A7B9E">
              <w:rPr>
                <w:rFonts w:ascii="Century Gothic" w:eastAsia="Arial Unicode MS" w:hAnsi="Century Gothic"/>
                <w:sz w:val="16"/>
                <w:szCs w:val="16"/>
                <w:lang w:val="it-CH"/>
              </w:rPr>
              <w:t xml:space="preserve"> Monitor menzionato prima.</w:t>
            </w:r>
          </w:p>
          <w:p w14:paraId="7D0B4A29" w14:textId="10C73F12" w:rsidR="001B2C92" w:rsidRPr="002D331C" w:rsidRDefault="095A7B9E" w:rsidP="095A7B9E">
            <w:pPr>
              <w:spacing w:before="120" w:after="40"/>
              <w:rPr>
                <w:rFonts w:ascii="Century Gothic" w:eastAsia="Arial Unicode MS" w:hAnsi="Century Gothic"/>
                <w:sz w:val="16"/>
                <w:szCs w:val="16"/>
                <w:lang w:val="it-CH"/>
              </w:rPr>
            </w:pPr>
            <w:r w:rsidRPr="095A7B9E">
              <w:rPr>
                <w:rFonts w:ascii="Century Gothic" w:eastAsia="Arial Unicode MS" w:hAnsi="Century Gothic"/>
                <w:sz w:val="16"/>
                <w:szCs w:val="16"/>
                <w:lang w:val="it-CH"/>
              </w:rPr>
              <w:t xml:space="preserve">Il fatto è che la disoccupazione in Svizzera è relativamente bassa, il nostro reddito </w:t>
            </w:r>
            <w:proofErr w:type="gramStart"/>
            <w:r w:rsidRPr="095A7B9E">
              <w:rPr>
                <w:rFonts w:ascii="Century Gothic" w:eastAsia="Arial Unicode MS" w:hAnsi="Century Gothic"/>
                <w:sz w:val="16"/>
                <w:szCs w:val="16"/>
                <w:lang w:val="it-CH"/>
              </w:rPr>
              <w:t>pro capite</w:t>
            </w:r>
            <w:proofErr w:type="gramEnd"/>
            <w:r w:rsidRPr="095A7B9E">
              <w:rPr>
                <w:rFonts w:ascii="Century Gothic" w:eastAsia="Arial Unicode MS" w:hAnsi="Century Gothic"/>
                <w:sz w:val="16"/>
                <w:szCs w:val="16"/>
                <w:lang w:val="it-CH"/>
              </w:rPr>
              <w:t xml:space="preserve"> è relativamente alto e la nostra economia è fortemente orientata all'innovazione. Pertanto, non ci sono quasi mai «start-up per necessità» in questo paese, come invece accade nei paesi più poveri. Piuttosto, qui vengono fondate aziende che si basano sull'innovazione e che quindi contribuiscono significativamente al continuo successo dell'economia locale.</w:t>
            </w:r>
          </w:p>
        </w:tc>
      </w:tr>
      <w:tr w:rsidR="001B2C92" w:rsidRPr="00551A2A" w14:paraId="75ED26D7" w14:textId="77777777" w:rsidTr="095A7B9E">
        <w:tc>
          <w:tcPr>
            <w:tcW w:w="4536" w:type="dxa"/>
          </w:tcPr>
          <w:p w14:paraId="008C6CA5" w14:textId="77777777" w:rsidR="001B2C92" w:rsidRPr="00F31845" w:rsidRDefault="001B2C92" w:rsidP="00904C72">
            <w:pPr>
              <w:spacing w:before="200" w:after="200"/>
              <w:ind w:left="34"/>
              <w:rPr>
                <w:rFonts w:eastAsia="Arial Unicode MS"/>
              </w:rPr>
            </w:pPr>
            <w:r w:rsidRPr="00F31845">
              <w:rPr>
                <w:rFonts w:eastAsia="Arial Unicode MS"/>
                <w:noProof/>
              </w:rPr>
              <w:lastRenderedPageBreak/>
              <w:drawing>
                <wp:inline distT="0" distB="0" distL="0" distR="0" wp14:anchorId="155E9B48" wp14:editId="0FAC9950">
                  <wp:extent cx="2735118" cy="1538504"/>
                  <wp:effectExtent l="19050" t="19050" r="27305" b="2413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afik 59"/>
                          <pic:cNvPicPr/>
                        </pic:nvPicPr>
                        <pic:blipFill>
                          <a:blip r:embed="rId17"/>
                          <a:stretch>
                            <a:fillRect/>
                          </a:stretch>
                        </pic:blipFill>
                        <pic:spPr>
                          <a:xfrm>
                            <a:off x="0" y="0"/>
                            <a:ext cx="2735118" cy="1538504"/>
                          </a:xfrm>
                          <a:prstGeom prst="rect">
                            <a:avLst/>
                          </a:prstGeom>
                          <a:ln>
                            <a:solidFill>
                              <a:schemeClr val="tx1"/>
                            </a:solidFill>
                          </a:ln>
                        </pic:spPr>
                      </pic:pic>
                    </a:graphicData>
                  </a:graphic>
                </wp:inline>
              </w:drawing>
            </w:r>
          </w:p>
        </w:tc>
        <w:tc>
          <w:tcPr>
            <w:tcW w:w="4820" w:type="dxa"/>
          </w:tcPr>
          <w:p w14:paraId="64A3EF2A" w14:textId="0D07C264" w:rsidR="00625C96" w:rsidRDefault="095A7B9E" w:rsidP="095A7B9E">
            <w:pPr>
              <w:spacing w:before="120" w:after="40"/>
              <w:rPr>
                <w:rFonts w:ascii="Century Gothic" w:eastAsia="Arial Unicode MS" w:hAnsi="Century Gothic"/>
                <w:sz w:val="16"/>
                <w:szCs w:val="16"/>
                <w:lang w:val="it-CH"/>
              </w:rPr>
            </w:pPr>
            <w:r w:rsidRPr="095A7B9E">
              <w:rPr>
                <w:rFonts w:ascii="Century Gothic" w:eastAsia="Arial Unicode MS" w:hAnsi="Century Gothic"/>
                <w:sz w:val="16"/>
                <w:szCs w:val="16"/>
                <w:lang w:val="it-CH"/>
              </w:rPr>
              <w:t xml:space="preserve">Gli ecosistemi imprenditoriali descrivono una moltitudine di fattori e attori con un'influenza diretta o indiretta sulle attività imprenditoriali di una regione. Tuttavia, questi fattori non dovrebbero essere considerati separatamente, ma come se si influenzassero a vicenda. Inoltre, tali ecosistemi hanno un aspetto diverso a seconda del contesto geografico, sociale, economico, educativo e politico, quindi sono sempre diversi e non possono essere riprodotti direttamente da un luogo all'altro. </w:t>
            </w:r>
          </w:p>
          <w:p w14:paraId="34A6969F" w14:textId="09DE8CD9" w:rsidR="001B2C92" w:rsidRPr="00625C96" w:rsidRDefault="095A7B9E" w:rsidP="095A7B9E">
            <w:pPr>
              <w:spacing w:before="120" w:after="40"/>
              <w:rPr>
                <w:rFonts w:ascii="Century Gothic" w:eastAsia="Arial Unicode MS" w:hAnsi="Century Gothic"/>
                <w:sz w:val="16"/>
                <w:szCs w:val="16"/>
                <w:lang w:val="it-CH"/>
              </w:rPr>
            </w:pPr>
            <w:r w:rsidRPr="095A7B9E">
              <w:rPr>
                <w:rFonts w:ascii="Century Gothic" w:eastAsia="Arial Unicode MS" w:hAnsi="Century Gothic"/>
                <w:sz w:val="16"/>
                <w:szCs w:val="16"/>
                <w:lang w:val="it-CH"/>
              </w:rPr>
              <w:t xml:space="preserve">Un noto studioso che si occupa di tali ecosistemi è Daniel </w:t>
            </w:r>
            <w:proofErr w:type="spellStart"/>
            <w:r w:rsidRPr="095A7B9E">
              <w:rPr>
                <w:rFonts w:ascii="Century Gothic" w:eastAsia="Arial Unicode MS" w:hAnsi="Century Gothic"/>
                <w:sz w:val="16"/>
                <w:szCs w:val="16"/>
                <w:lang w:val="it-CH"/>
              </w:rPr>
              <w:t>Isenberg</w:t>
            </w:r>
            <w:proofErr w:type="spellEnd"/>
            <w:r w:rsidRPr="095A7B9E">
              <w:rPr>
                <w:rFonts w:ascii="Century Gothic" w:eastAsia="Arial Unicode MS" w:hAnsi="Century Gothic"/>
                <w:sz w:val="16"/>
                <w:szCs w:val="16"/>
                <w:lang w:val="it-CH"/>
              </w:rPr>
              <w:t xml:space="preserve"> del </w:t>
            </w:r>
            <w:proofErr w:type="spellStart"/>
            <w:r w:rsidRPr="095A7B9E">
              <w:rPr>
                <w:rFonts w:ascii="Century Gothic" w:eastAsia="Arial Unicode MS" w:hAnsi="Century Gothic"/>
                <w:sz w:val="16"/>
                <w:szCs w:val="16"/>
                <w:lang w:val="it-CH"/>
              </w:rPr>
              <w:t>Babson</w:t>
            </w:r>
            <w:proofErr w:type="spellEnd"/>
            <w:r w:rsidRPr="095A7B9E">
              <w:rPr>
                <w:rFonts w:ascii="Century Gothic" w:eastAsia="Arial Unicode MS" w:hAnsi="Century Gothic"/>
                <w:sz w:val="16"/>
                <w:szCs w:val="16"/>
                <w:lang w:val="it-CH"/>
              </w:rPr>
              <w:t xml:space="preserve"> College negli Stati Uniti. </w:t>
            </w:r>
            <w:proofErr w:type="spellStart"/>
            <w:r w:rsidRPr="095A7B9E">
              <w:rPr>
                <w:rFonts w:ascii="Century Gothic" w:eastAsia="Arial Unicode MS" w:hAnsi="Century Gothic"/>
                <w:sz w:val="16"/>
                <w:szCs w:val="16"/>
                <w:lang w:val="it-CH"/>
              </w:rPr>
              <w:t>Isenberg</w:t>
            </w:r>
            <w:proofErr w:type="spellEnd"/>
            <w:r w:rsidRPr="095A7B9E">
              <w:rPr>
                <w:rFonts w:ascii="Century Gothic" w:eastAsia="Arial Unicode MS" w:hAnsi="Century Gothic"/>
                <w:sz w:val="16"/>
                <w:szCs w:val="16"/>
                <w:lang w:val="it-CH"/>
              </w:rPr>
              <w:t xml:space="preserve"> ha riassunto la miriade di fattori di un ecosistema imprenditoriale in sei domini: politico, finanziario, culturale, capitale umano, servizi di supporto e mercati. </w:t>
            </w:r>
          </w:p>
        </w:tc>
      </w:tr>
      <w:tr w:rsidR="001B2C92" w:rsidRPr="00F31845" w14:paraId="04441055" w14:textId="77777777" w:rsidTr="095A7B9E">
        <w:tc>
          <w:tcPr>
            <w:tcW w:w="4536" w:type="dxa"/>
          </w:tcPr>
          <w:p w14:paraId="25F7FCD5" w14:textId="77777777" w:rsidR="001B2C92" w:rsidRPr="00F31845" w:rsidRDefault="001B2C92" w:rsidP="00904C72">
            <w:pPr>
              <w:spacing w:before="200" w:after="200"/>
              <w:ind w:left="34"/>
              <w:rPr>
                <w:rFonts w:eastAsia="Arial Unicode MS"/>
              </w:rPr>
            </w:pPr>
            <w:r w:rsidRPr="00F31845">
              <w:rPr>
                <w:rFonts w:eastAsia="Arial Unicode MS"/>
                <w:noProof/>
              </w:rPr>
              <w:drawing>
                <wp:inline distT="0" distB="0" distL="0" distR="0" wp14:anchorId="35429C65" wp14:editId="0008CCEE">
                  <wp:extent cx="2735118" cy="1538504"/>
                  <wp:effectExtent l="19050" t="19050" r="27305" b="2413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rafik 60"/>
                          <pic:cNvPicPr/>
                        </pic:nvPicPr>
                        <pic:blipFill>
                          <a:blip r:embed="rId18"/>
                          <a:stretch>
                            <a:fillRect/>
                          </a:stretch>
                        </pic:blipFill>
                        <pic:spPr>
                          <a:xfrm>
                            <a:off x="0" y="0"/>
                            <a:ext cx="2735118" cy="1538504"/>
                          </a:xfrm>
                          <a:prstGeom prst="rect">
                            <a:avLst/>
                          </a:prstGeom>
                          <a:ln>
                            <a:solidFill>
                              <a:schemeClr val="tx1"/>
                            </a:solidFill>
                          </a:ln>
                        </pic:spPr>
                      </pic:pic>
                    </a:graphicData>
                  </a:graphic>
                </wp:inline>
              </w:drawing>
            </w:r>
          </w:p>
        </w:tc>
        <w:tc>
          <w:tcPr>
            <w:tcW w:w="4820" w:type="dxa"/>
          </w:tcPr>
          <w:p w14:paraId="6FBF128D" w14:textId="719CB7DC" w:rsidR="006157B4" w:rsidRPr="006157B4" w:rsidRDefault="095A7B9E" w:rsidP="095A7B9E">
            <w:pPr>
              <w:spacing w:before="120" w:after="40"/>
              <w:rPr>
                <w:rFonts w:ascii="Century Gothic" w:eastAsia="Arial Unicode MS" w:hAnsi="Century Gothic"/>
                <w:sz w:val="16"/>
                <w:szCs w:val="16"/>
                <w:lang w:val="it-CH"/>
              </w:rPr>
            </w:pPr>
            <w:r w:rsidRPr="095A7B9E">
              <w:rPr>
                <w:rFonts w:ascii="Century Gothic" w:eastAsia="Arial Unicode MS" w:hAnsi="Century Gothic"/>
                <w:sz w:val="16"/>
                <w:szCs w:val="16"/>
                <w:lang w:val="it-CH"/>
              </w:rPr>
              <w:t xml:space="preserve">Il Global </w:t>
            </w:r>
            <w:proofErr w:type="spellStart"/>
            <w:r w:rsidRPr="095A7B9E">
              <w:rPr>
                <w:rFonts w:ascii="Century Gothic" w:eastAsia="Arial Unicode MS" w:hAnsi="Century Gothic"/>
                <w:sz w:val="16"/>
                <w:szCs w:val="16"/>
                <w:lang w:val="it-CH"/>
              </w:rPr>
              <w:t>Entrepreneurship</w:t>
            </w:r>
            <w:proofErr w:type="spellEnd"/>
            <w:r w:rsidRPr="095A7B9E">
              <w:rPr>
                <w:rFonts w:ascii="Century Gothic" w:eastAsia="Arial Unicode MS" w:hAnsi="Century Gothic"/>
                <w:sz w:val="16"/>
                <w:szCs w:val="16"/>
                <w:lang w:val="it-CH"/>
              </w:rPr>
              <w:t xml:space="preserve"> Monitor include anche la valutazione di esperte ed esperti sull'ecosistema imprenditoriale. Il risultato mostra che la Svizzera si colloca nel gruppo di testa in quasi tutte le categorie. Solo nell'area della </w:t>
            </w:r>
            <w:r w:rsidRPr="095A7B9E">
              <w:rPr>
                <w:rFonts w:ascii="Century Gothic" w:eastAsia="Arial Unicode MS" w:hAnsi="Century Gothic"/>
                <w:i/>
                <w:iCs/>
                <w:sz w:val="16"/>
                <w:szCs w:val="16"/>
                <w:lang w:val="it-CH"/>
              </w:rPr>
              <w:t>Dinamica del mercato interno</w:t>
            </w:r>
            <w:r w:rsidRPr="095A7B9E">
              <w:rPr>
                <w:rFonts w:ascii="Century Gothic" w:eastAsia="Arial Unicode MS" w:hAnsi="Century Gothic"/>
                <w:sz w:val="16"/>
                <w:szCs w:val="16"/>
                <w:lang w:val="it-CH"/>
              </w:rPr>
              <w:t xml:space="preserve"> la Svizzera è sotto la media dei paesi che partecipano al GEM.</w:t>
            </w:r>
          </w:p>
          <w:p w14:paraId="0463D08B" w14:textId="1037B060" w:rsidR="001B2C92" w:rsidRPr="00F31845" w:rsidRDefault="095A7B9E" w:rsidP="095A7B9E">
            <w:pPr>
              <w:spacing w:before="120" w:after="40"/>
              <w:rPr>
                <w:rFonts w:ascii="Century Gothic" w:eastAsia="Arial Unicode MS" w:hAnsi="Century Gothic"/>
                <w:sz w:val="16"/>
                <w:szCs w:val="16"/>
              </w:rPr>
            </w:pPr>
            <w:r w:rsidRPr="095A7B9E">
              <w:rPr>
                <w:rFonts w:ascii="Century Gothic" w:eastAsia="Arial Unicode MS" w:hAnsi="Century Gothic"/>
                <w:sz w:val="16"/>
                <w:szCs w:val="16"/>
                <w:lang w:val="it-CH"/>
              </w:rPr>
              <w:t xml:space="preserve">Colpisce anche la differenza tra la valutazione della formazione all'imprenditorialità a livello scolastico (4,63 su 10 punti possibili) e a livello terziario (6,33 su 10 punti possibili). </w:t>
            </w:r>
            <w:r w:rsidRPr="00DA368D">
              <w:rPr>
                <w:rFonts w:ascii="Century Gothic" w:eastAsia="Arial Unicode MS" w:hAnsi="Century Gothic"/>
                <w:sz w:val="16"/>
                <w:szCs w:val="16"/>
                <w:lang w:val="it-IT"/>
              </w:rPr>
              <w:t xml:space="preserve">Il programma </w:t>
            </w:r>
            <w:proofErr w:type="spellStart"/>
            <w:r w:rsidRPr="00DA368D">
              <w:rPr>
                <w:rFonts w:ascii="Century Gothic" w:eastAsia="Arial Unicode MS" w:hAnsi="Century Gothic"/>
                <w:sz w:val="16"/>
                <w:szCs w:val="16"/>
                <w:lang w:val="it-IT"/>
              </w:rPr>
              <w:t>myidea</w:t>
            </w:r>
            <w:proofErr w:type="spellEnd"/>
            <w:r w:rsidRPr="00DA368D">
              <w:rPr>
                <w:rFonts w:ascii="Century Gothic" w:eastAsia="Arial Unicode MS" w:hAnsi="Century Gothic"/>
                <w:sz w:val="16"/>
                <w:szCs w:val="16"/>
                <w:lang w:val="it-IT"/>
              </w:rPr>
              <w:t xml:space="preserve"> può aiutare a mitigare questa </w:t>
            </w:r>
            <w:proofErr w:type="gramStart"/>
            <w:r w:rsidRPr="00DA368D">
              <w:rPr>
                <w:rFonts w:ascii="Century Gothic" w:eastAsia="Arial Unicode MS" w:hAnsi="Century Gothic"/>
                <w:sz w:val="16"/>
                <w:szCs w:val="16"/>
                <w:lang w:val="it-IT"/>
              </w:rPr>
              <w:t>differenza..</w:t>
            </w:r>
            <w:proofErr w:type="gramEnd"/>
          </w:p>
        </w:tc>
      </w:tr>
      <w:tr w:rsidR="001B2C92" w:rsidRPr="00F31845" w14:paraId="400C1FCF" w14:textId="77777777" w:rsidTr="095A7B9E">
        <w:tc>
          <w:tcPr>
            <w:tcW w:w="4536" w:type="dxa"/>
          </w:tcPr>
          <w:p w14:paraId="42334A52" w14:textId="77777777" w:rsidR="001B2C92" w:rsidRPr="00F31845" w:rsidRDefault="001B2C92" w:rsidP="00904C72">
            <w:pPr>
              <w:spacing w:before="200" w:after="200"/>
              <w:ind w:left="34"/>
              <w:rPr>
                <w:rFonts w:eastAsia="Arial Unicode MS"/>
              </w:rPr>
            </w:pPr>
            <w:r w:rsidRPr="00F31845">
              <w:rPr>
                <w:rFonts w:eastAsia="Arial Unicode MS"/>
                <w:noProof/>
              </w:rPr>
              <w:drawing>
                <wp:inline distT="0" distB="0" distL="0" distR="0" wp14:anchorId="7F3A6EEB" wp14:editId="61BBCD61">
                  <wp:extent cx="2728625" cy="1534852"/>
                  <wp:effectExtent l="19050" t="19050" r="14605" b="27305"/>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rafik 61"/>
                          <pic:cNvPicPr/>
                        </pic:nvPicPr>
                        <pic:blipFill>
                          <a:blip r:embed="rId19"/>
                          <a:stretch>
                            <a:fillRect/>
                          </a:stretch>
                        </pic:blipFill>
                        <pic:spPr>
                          <a:xfrm>
                            <a:off x="0" y="0"/>
                            <a:ext cx="2728625" cy="1534852"/>
                          </a:xfrm>
                          <a:prstGeom prst="rect">
                            <a:avLst/>
                          </a:prstGeom>
                          <a:ln>
                            <a:solidFill>
                              <a:schemeClr val="tx1"/>
                            </a:solidFill>
                          </a:ln>
                        </pic:spPr>
                      </pic:pic>
                    </a:graphicData>
                  </a:graphic>
                </wp:inline>
              </w:drawing>
            </w:r>
          </w:p>
        </w:tc>
        <w:tc>
          <w:tcPr>
            <w:tcW w:w="4820" w:type="dxa"/>
          </w:tcPr>
          <w:p w14:paraId="455686BE" w14:textId="21134427" w:rsidR="00890CF8" w:rsidRPr="00890CF8" w:rsidRDefault="095A7B9E" w:rsidP="095A7B9E">
            <w:pPr>
              <w:spacing w:before="120" w:after="40"/>
              <w:rPr>
                <w:rFonts w:ascii="Century Gothic" w:eastAsia="Arial Unicode MS" w:hAnsi="Century Gothic"/>
                <w:sz w:val="16"/>
                <w:szCs w:val="16"/>
                <w:lang w:val="it-CH"/>
              </w:rPr>
            </w:pPr>
            <w:r w:rsidRPr="095A7B9E">
              <w:rPr>
                <w:rFonts w:ascii="Century Gothic" w:eastAsia="Arial Unicode MS" w:hAnsi="Century Gothic"/>
                <w:sz w:val="16"/>
                <w:szCs w:val="16"/>
                <w:lang w:val="it-CH"/>
              </w:rPr>
              <w:t xml:space="preserve">Il tema dell'imprenditorialità è fortemente influenzato da stereotipi e modelli di riferimento maschili. Fondatori come Bill Gates (Microsoft), Mark Zuckerberg (Facebook), Jeff </w:t>
            </w:r>
            <w:proofErr w:type="spellStart"/>
            <w:r w:rsidRPr="095A7B9E">
              <w:rPr>
                <w:rFonts w:ascii="Century Gothic" w:eastAsia="Arial Unicode MS" w:hAnsi="Century Gothic"/>
                <w:sz w:val="16"/>
                <w:szCs w:val="16"/>
                <w:lang w:val="it-CH"/>
              </w:rPr>
              <w:t>Bezos</w:t>
            </w:r>
            <w:proofErr w:type="spellEnd"/>
            <w:r w:rsidRPr="095A7B9E">
              <w:rPr>
                <w:rFonts w:ascii="Century Gothic" w:eastAsia="Arial Unicode MS" w:hAnsi="Century Gothic"/>
                <w:sz w:val="16"/>
                <w:szCs w:val="16"/>
                <w:lang w:val="it-CH"/>
              </w:rPr>
              <w:t xml:space="preserve"> (Amazon), </w:t>
            </w:r>
            <w:proofErr w:type="spellStart"/>
            <w:r w:rsidRPr="095A7B9E">
              <w:rPr>
                <w:rFonts w:ascii="Century Gothic" w:eastAsia="Arial Unicode MS" w:hAnsi="Century Gothic"/>
                <w:sz w:val="16"/>
                <w:szCs w:val="16"/>
                <w:lang w:val="it-CH"/>
              </w:rPr>
              <w:t>Elon</w:t>
            </w:r>
            <w:proofErr w:type="spellEnd"/>
            <w:r w:rsidRPr="095A7B9E">
              <w:rPr>
                <w:rFonts w:ascii="Century Gothic" w:eastAsia="Arial Unicode MS" w:hAnsi="Century Gothic"/>
                <w:sz w:val="16"/>
                <w:szCs w:val="16"/>
                <w:lang w:val="it-CH"/>
              </w:rPr>
              <w:t xml:space="preserve"> </w:t>
            </w:r>
            <w:proofErr w:type="spellStart"/>
            <w:r w:rsidRPr="095A7B9E">
              <w:rPr>
                <w:rFonts w:ascii="Century Gothic" w:eastAsia="Arial Unicode MS" w:hAnsi="Century Gothic"/>
                <w:sz w:val="16"/>
                <w:szCs w:val="16"/>
                <w:lang w:val="it-CH"/>
              </w:rPr>
              <w:t>Musk</w:t>
            </w:r>
            <w:proofErr w:type="spellEnd"/>
            <w:r w:rsidRPr="095A7B9E">
              <w:rPr>
                <w:rFonts w:ascii="Century Gothic" w:eastAsia="Arial Unicode MS" w:hAnsi="Century Gothic"/>
                <w:sz w:val="16"/>
                <w:szCs w:val="16"/>
                <w:lang w:val="it-CH"/>
              </w:rPr>
              <w:t xml:space="preserve"> (Tesla, </w:t>
            </w:r>
            <w:proofErr w:type="spellStart"/>
            <w:r w:rsidRPr="095A7B9E">
              <w:rPr>
                <w:rFonts w:ascii="Century Gothic" w:eastAsia="Arial Unicode MS" w:hAnsi="Century Gothic"/>
                <w:sz w:val="16"/>
                <w:szCs w:val="16"/>
                <w:lang w:val="it-CH"/>
              </w:rPr>
              <w:t>SpaceX</w:t>
            </w:r>
            <w:proofErr w:type="spellEnd"/>
            <w:r w:rsidRPr="095A7B9E">
              <w:rPr>
                <w:rFonts w:ascii="Century Gothic" w:eastAsia="Arial Unicode MS" w:hAnsi="Century Gothic"/>
                <w:sz w:val="16"/>
                <w:szCs w:val="16"/>
                <w:lang w:val="it-CH"/>
              </w:rPr>
              <w:t>), Steve Jobs (Apple) e Larry Page (Google) dominano la scena mediatica.</w:t>
            </w:r>
          </w:p>
          <w:p w14:paraId="237C0E80" w14:textId="77777777" w:rsidR="00890CF8" w:rsidRPr="00890CF8" w:rsidRDefault="00890CF8" w:rsidP="00890CF8">
            <w:pPr>
              <w:spacing w:before="120" w:after="40"/>
              <w:rPr>
                <w:rFonts w:ascii="Century Gothic" w:eastAsia="Arial Unicode MS" w:hAnsi="Century Gothic"/>
                <w:bCs/>
                <w:sz w:val="16"/>
                <w:szCs w:val="16"/>
                <w:lang w:val="it-CH"/>
              </w:rPr>
            </w:pPr>
            <w:r w:rsidRPr="00890CF8">
              <w:rPr>
                <w:rFonts w:ascii="Century Gothic" w:eastAsia="Arial Unicode MS" w:hAnsi="Century Gothic"/>
                <w:bCs/>
                <w:sz w:val="16"/>
                <w:szCs w:val="16"/>
                <w:lang w:val="it-CH"/>
              </w:rPr>
              <w:t xml:space="preserve">Per rendere l'imprenditorialità un'opzione di carriera attraente anche per le donne, la rappresentanza è cruciale. </w:t>
            </w:r>
          </w:p>
          <w:p w14:paraId="7D805A10" w14:textId="6945186B" w:rsidR="001B2C92" w:rsidRPr="00F31845" w:rsidRDefault="00890CF8" w:rsidP="00890CF8">
            <w:pPr>
              <w:spacing w:before="120" w:after="40"/>
              <w:rPr>
                <w:rFonts w:ascii="Century Gothic" w:eastAsia="Arial Unicode MS" w:hAnsi="Century Gothic"/>
                <w:bCs/>
                <w:sz w:val="16"/>
                <w:szCs w:val="16"/>
              </w:rPr>
            </w:pPr>
            <w:r w:rsidRPr="00890CF8">
              <w:rPr>
                <w:rFonts w:ascii="Century Gothic" w:eastAsia="Arial Unicode MS" w:hAnsi="Century Gothic"/>
                <w:bCs/>
                <w:sz w:val="16"/>
                <w:szCs w:val="16"/>
                <w:lang w:val="it-CH"/>
              </w:rPr>
              <w:t xml:space="preserve">Modelli di riferimento positivi di donne fondatrici possono contribuire a far sì che le donne abbiano più fiducia nelle proprie capacità imprenditoriali. Secondo il Global </w:t>
            </w:r>
            <w:proofErr w:type="spellStart"/>
            <w:r w:rsidRPr="00890CF8">
              <w:rPr>
                <w:rFonts w:ascii="Century Gothic" w:eastAsia="Arial Unicode MS" w:hAnsi="Century Gothic"/>
                <w:bCs/>
                <w:sz w:val="16"/>
                <w:szCs w:val="16"/>
                <w:lang w:val="it-CH"/>
              </w:rPr>
              <w:t>Entrepreneurship</w:t>
            </w:r>
            <w:proofErr w:type="spellEnd"/>
            <w:r w:rsidRPr="00890CF8">
              <w:rPr>
                <w:rFonts w:ascii="Century Gothic" w:eastAsia="Arial Unicode MS" w:hAnsi="Century Gothic"/>
                <w:bCs/>
                <w:sz w:val="16"/>
                <w:szCs w:val="16"/>
                <w:lang w:val="it-CH"/>
              </w:rPr>
              <w:t xml:space="preserve"> Monitor, solo il 37,9% delle donne crede di avere le competenze necessarie per avviare un'impresa. </w:t>
            </w:r>
            <w:r w:rsidRPr="00890CF8">
              <w:rPr>
                <w:rFonts w:ascii="Century Gothic" w:eastAsia="Arial Unicode MS" w:hAnsi="Century Gothic"/>
                <w:bCs/>
                <w:sz w:val="16"/>
                <w:szCs w:val="16"/>
              </w:rPr>
              <w:t xml:space="preserve">Per </w:t>
            </w:r>
            <w:r w:rsidRPr="00DA368D">
              <w:rPr>
                <w:rFonts w:ascii="Century Gothic" w:eastAsia="Arial Unicode MS" w:hAnsi="Century Gothic"/>
                <w:bCs/>
                <w:sz w:val="16"/>
                <w:szCs w:val="16"/>
                <w:lang w:val="it-IT"/>
              </w:rPr>
              <w:t>gli uomini, questa cifra</w:t>
            </w:r>
            <w:r w:rsidRPr="00890CF8">
              <w:rPr>
                <w:rFonts w:ascii="Century Gothic" w:eastAsia="Arial Unicode MS" w:hAnsi="Century Gothic"/>
                <w:bCs/>
                <w:sz w:val="16"/>
                <w:szCs w:val="16"/>
              </w:rPr>
              <w:t xml:space="preserve"> è del 60%.</w:t>
            </w:r>
          </w:p>
        </w:tc>
      </w:tr>
      <w:tr w:rsidR="001B2C92" w:rsidRPr="008D7F1D" w14:paraId="5F01548A" w14:textId="77777777" w:rsidTr="095A7B9E">
        <w:tc>
          <w:tcPr>
            <w:tcW w:w="4536" w:type="dxa"/>
          </w:tcPr>
          <w:p w14:paraId="2C2D15C0" w14:textId="77777777" w:rsidR="001B2C92" w:rsidRPr="00F31845" w:rsidRDefault="001B2C92" w:rsidP="00904C72">
            <w:pPr>
              <w:spacing w:before="200" w:after="200"/>
              <w:ind w:left="34"/>
              <w:rPr>
                <w:rFonts w:eastAsia="Arial Unicode MS"/>
              </w:rPr>
            </w:pPr>
            <w:r w:rsidRPr="00F31845">
              <w:rPr>
                <w:rFonts w:eastAsia="Arial Unicode MS"/>
                <w:noProof/>
              </w:rPr>
              <w:drawing>
                <wp:inline distT="0" distB="0" distL="0" distR="0" wp14:anchorId="3D463964" wp14:editId="5BE06D29">
                  <wp:extent cx="2735118" cy="1538504"/>
                  <wp:effectExtent l="19050" t="19050" r="27305" b="2413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rafik 62"/>
                          <pic:cNvPicPr/>
                        </pic:nvPicPr>
                        <pic:blipFill>
                          <a:blip r:embed="rId20"/>
                          <a:stretch>
                            <a:fillRect/>
                          </a:stretch>
                        </pic:blipFill>
                        <pic:spPr>
                          <a:xfrm>
                            <a:off x="0" y="0"/>
                            <a:ext cx="2735118" cy="1538504"/>
                          </a:xfrm>
                          <a:prstGeom prst="rect">
                            <a:avLst/>
                          </a:prstGeom>
                          <a:ln>
                            <a:solidFill>
                              <a:schemeClr val="tx1"/>
                            </a:solidFill>
                          </a:ln>
                        </pic:spPr>
                      </pic:pic>
                    </a:graphicData>
                  </a:graphic>
                </wp:inline>
              </w:drawing>
            </w:r>
          </w:p>
        </w:tc>
        <w:tc>
          <w:tcPr>
            <w:tcW w:w="4820" w:type="dxa"/>
          </w:tcPr>
          <w:p w14:paraId="72F9A0DF" w14:textId="319DE6A1" w:rsidR="00890CF8" w:rsidRPr="00453712" w:rsidRDefault="095A7B9E" w:rsidP="095A7B9E">
            <w:pPr>
              <w:spacing w:before="120" w:after="40"/>
              <w:rPr>
                <w:rFonts w:ascii="Century Gothic" w:eastAsia="Arial Unicode MS" w:hAnsi="Century Gothic"/>
                <w:sz w:val="16"/>
                <w:szCs w:val="16"/>
                <w:lang w:val="it-CH"/>
              </w:rPr>
            </w:pPr>
            <w:r w:rsidRPr="095A7B9E">
              <w:rPr>
                <w:rFonts w:ascii="Century Gothic" w:eastAsia="Arial Unicode MS" w:hAnsi="Century Gothic"/>
                <w:sz w:val="16"/>
                <w:szCs w:val="16"/>
                <w:lang w:val="it-CH"/>
              </w:rPr>
              <w:t xml:space="preserve">Raccomandiamo quindi alle/agli insegnanti di prendere in considerazione anche le donne imprenditrici durante l'implementazione di </w:t>
            </w:r>
            <w:proofErr w:type="spellStart"/>
            <w:r w:rsidRPr="095A7B9E">
              <w:rPr>
                <w:rFonts w:ascii="Century Gothic" w:eastAsia="Arial Unicode MS" w:hAnsi="Century Gothic"/>
                <w:sz w:val="16"/>
                <w:szCs w:val="16"/>
                <w:lang w:val="it-CH"/>
              </w:rPr>
              <w:t>myidea</w:t>
            </w:r>
            <w:proofErr w:type="spellEnd"/>
            <w:r w:rsidRPr="095A7B9E">
              <w:rPr>
                <w:rFonts w:ascii="Century Gothic" w:eastAsia="Arial Unicode MS" w:hAnsi="Century Gothic"/>
                <w:sz w:val="16"/>
                <w:szCs w:val="16"/>
                <w:lang w:val="it-CH"/>
              </w:rPr>
              <w:t>, ad esempio invitando una donna imprenditrice a lezione.</w:t>
            </w:r>
          </w:p>
          <w:p w14:paraId="49BFD2A8" w14:textId="1F712F66" w:rsidR="001B2C92" w:rsidRPr="008D7F1D" w:rsidRDefault="095A7B9E" w:rsidP="095A7B9E">
            <w:pPr>
              <w:spacing w:before="120" w:after="40"/>
              <w:rPr>
                <w:rFonts w:ascii="Century Gothic" w:eastAsia="Arial Unicode MS" w:hAnsi="Century Gothic"/>
                <w:sz w:val="16"/>
                <w:szCs w:val="16"/>
                <w:lang w:val="it-CH"/>
              </w:rPr>
            </w:pPr>
            <w:r w:rsidRPr="095A7B9E">
              <w:rPr>
                <w:rFonts w:ascii="Century Gothic" w:eastAsia="Arial Unicode MS" w:hAnsi="Century Gothic"/>
                <w:sz w:val="16"/>
                <w:szCs w:val="16"/>
                <w:lang w:val="it-CH"/>
              </w:rPr>
              <w:t>Gli esempi elencati mostrano che i modelli di donne imprenditrici ci sono, sia a livello internazionale che in Svizzera. Le fondatrici provengono dai settori più disparati.</w:t>
            </w:r>
          </w:p>
        </w:tc>
      </w:tr>
      <w:tr w:rsidR="001B2C92" w:rsidRPr="00F31845" w14:paraId="75CA61E3" w14:textId="77777777" w:rsidTr="095A7B9E">
        <w:tc>
          <w:tcPr>
            <w:tcW w:w="4536" w:type="dxa"/>
          </w:tcPr>
          <w:p w14:paraId="51152659" w14:textId="77777777" w:rsidR="001B2C92" w:rsidRPr="00F31845" w:rsidRDefault="001B2C92" w:rsidP="00904C72">
            <w:pPr>
              <w:spacing w:before="200" w:after="200"/>
              <w:ind w:left="34"/>
              <w:rPr>
                <w:rFonts w:eastAsia="Arial Unicode MS"/>
              </w:rPr>
            </w:pPr>
            <w:r w:rsidRPr="00F31845">
              <w:rPr>
                <w:rFonts w:eastAsia="Arial Unicode MS"/>
                <w:noProof/>
              </w:rPr>
              <w:drawing>
                <wp:inline distT="0" distB="0" distL="0" distR="0" wp14:anchorId="123FB5E1" wp14:editId="771CAA0A">
                  <wp:extent cx="2743198" cy="1543049"/>
                  <wp:effectExtent l="19050" t="19050" r="19685" b="19685"/>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Grafik 63"/>
                          <pic:cNvPicPr/>
                        </pic:nvPicPr>
                        <pic:blipFill>
                          <a:blip r:embed="rId21"/>
                          <a:stretch>
                            <a:fillRect/>
                          </a:stretch>
                        </pic:blipFill>
                        <pic:spPr>
                          <a:xfrm>
                            <a:off x="0" y="0"/>
                            <a:ext cx="2743198" cy="1543049"/>
                          </a:xfrm>
                          <a:prstGeom prst="rect">
                            <a:avLst/>
                          </a:prstGeom>
                          <a:ln>
                            <a:solidFill>
                              <a:schemeClr val="tx1"/>
                            </a:solidFill>
                          </a:ln>
                        </pic:spPr>
                      </pic:pic>
                    </a:graphicData>
                  </a:graphic>
                </wp:inline>
              </w:drawing>
            </w:r>
          </w:p>
        </w:tc>
        <w:tc>
          <w:tcPr>
            <w:tcW w:w="4820" w:type="dxa"/>
          </w:tcPr>
          <w:p w14:paraId="336CF39B" w14:textId="77777777" w:rsidR="001B2C92" w:rsidRPr="00F31845" w:rsidRDefault="001B2C92" w:rsidP="00410D6B">
            <w:pPr>
              <w:spacing w:before="120" w:after="40"/>
              <w:rPr>
                <w:rFonts w:ascii="Century Gothic" w:eastAsia="Arial Unicode MS" w:hAnsi="Century Gothic"/>
                <w:bCs/>
                <w:sz w:val="16"/>
                <w:szCs w:val="16"/>
              </w:rPr>
            </w:pPr>
          </w:p>
        </w:tc>
      </w:tr>
      <w:tr w:rsidR="001B2C92" w:rsidRPr="00551A2A" w14:paraId="118399CE" w14:textId="77777777" w:rsidTr="095A7B9E">
        <w:tc>
          <w:tcPr>
            <w:tcW w:w="4536" w:type="dxa"/>
          </w:tcPr>
          <w:p w14:paraId="701A46D6" w14:textId="77777777" w:rsidR="001B2C92" w:rsidRPr="00F31845" w:rsidRDefault="001B2C92" w:rsidP="00904C72">
            <w:pPr>
              <w:spacing w:before="200" w:after="200"/>
              <w:ind w:left="34"/>
              <w:rPr>
                <w:rFonts w:eastAsia="Arial Unicode MS"/>
              </w:rPr>
            </w:pPr>
            <w:r w:rsidRPr="00F31845">
              <w:rPr>
                <w:rFonts w:eastAsia="Arial Unicode MS"/>
                <w:noProof/>
              </w:rPr>
              <w:lastRenderedPageBreak/>
              <w:drawing>
                <wp:inline distT="0" distB="0" distL="0" distR="0" wp14:anchorId="4A5C9EE8" wp14:editId="1BF2590C">
                  <wp:extent cx="2735118" cy="1538504"/>
                  <wp:effectExtent l="19050" t="19050" r="27305" b="2413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Grafik 64"/>
                          <pic:cNvPicPr/>
                        </pic:nvPicPr>
                        <pic:blipFill>
                          <a:blip r:embed="rId22"/>
                          <a:stretch>
                            <a:fillRect/>
                          </a:stretch>
                        </pic:blipFill>
                        <pic:spPr>
                          <a:xfrm>
                            <a:off x="0" y="0"/>
                            <a:ext cx="2735118" cy="1538504"/>
                          </a:xfrm>
                          <a:prstGeom prst="rect">
                            <a:avLst/>
                          </a:prstGeom>
                          <a:ln>
                            <a:solidFill>
                              <a:schemeClr val="tx1"/>
                            </a:solidFill>
                          </a:ln>
                        </pic:spPr>
                      </pic:pic>
                    </a:graphicData>
                  </a:graphic>
                </wp:inline>
              </w:drawing>
            </w:r>
          </w:p>
        </w:tc>
        <w:tc>
          <w:tcPr>
            <w:tcW w:w="4820" w:type="dxa"/>
          </w:tcPr>
          <w:p w14:paraId="4B7CE5AA" w14:textId="1B9A30A5" w:rsidR="001B2C92" w:rsidRPr="00453712" w:rsidRDefault="00453712" w:rsidP="00410D6B">
            <w:pPr>
              <w:spacing w:before="120" w:after="40"/>
              <w:rPr>
                <w:rFonts w:ascii="Century Gothic" w:eastAsia="Arial Unicode MS" w:hAnsi="Century Gothic"/>
                <w:bCs/>
                <w:sz w:val="16"/>
                <w:szCs w:val="16"/>
                <w:lang w:val="it-CH"/>
              </w:rPr>
            </w:pPr>
            <w:proofErr w:type="spellStart"/>
            <w:r w:rsidRPr="00453712">
              <w:rPr>
                <w:rFonts w:ascii="Century Gothic" w:eastAsia="Arial Unicode MS" w:hAnsi="Century Gothic"/>
                <w:bCs/>
                <w:iCs/>
                <w:sz w:val="16"/>
                <w:szCs w:val="16"/>
                <w:lang w:val="it-CH"/>
              </w:rPr>
              <w:t>myidea</w:t>
            </w:r>
            <w:proofErr w:type="spellEnd"/>
            <w:r w:rsidRPr="00453712">
              <w:rPr>
                <w:rFonts w:ascii="Century Gothic" w:eastAsia="Arial Unicode MS" w:hAnsi="Century Gothic"/>
                <w:bCs/>
                <w:iCs/>
                <w:sz w:val="16"/>
                <w:szCs w:val="16"/>
                <w:lang w:val="it-CH"/>
              </w:rPr>
              <w:t xml:space="preserve"> può aiutare a minimizzare il divario di genere. Attualmente, per ogni donna attiva nel settore imprenditoriale in Svizzera ci sono 1,7 uomini. Ciò significa che il divario di genere in Svizzera è più grande della media delle economie comparabili basate sull'innovazione (la media è di circa 1,4).</w:t>
            </w:r>
          </w:p>
        </w:tc>
      </w:tr>
      <w:tr w:rsidR="001B2C92" w:rsidRPr="00551A2A" w14:paraId="2D412E54" w14:textId="77777777" w:rsidTr="095A7B9E">
        <w:tc>
          <w:tcPr>
            <w:tcW w:w="4536" w:type="dxa"/>
          </w:tcPr>
          <w:p w14:paraId="00B02EA9" w14:textId="77777777" w:rsidR="001B2C92" w:rsidRPr="00F31845" w:rsidRDefault="001B2C92" w:rsidP="00904C72">
            <w:pPr>
              <w:spacing w:before="200" w:after="200"/>
              <w:ind w:left="34"/>
              <w:rPr>
                <w:rFonts w:eastAsia="Arial Unicode MS"/>
              </w:rPr>
            </w:pPr>
            <w:r w:rsidRPr="00F31845">
              <w:rPr>
                <w:rFonts w:eastAsia="Arial Unicode MS"/>
                <w:noProof/>
              </w:rPr>
              <w:drawing>
                <wp:inline distT="0" distB="0" distL="0" distR="0" wp14:anchorId="312776D5" wp14:editId="59819056">
                  <wp:extent cx="2735118" cy="1538504"/>
                  <wp:effectExtent l="19050" t="19050" r="27305" b="2413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Grafik 65"/>
                          <pic:cNvPicPr/>
                        </pic:nvPicPr>
                        <pic:blipFill>
                          <a:blip r:embed="rId23"/>
                          <a:stretch>
                            <a:fillRect/>
                          </a:stretch>
                        </pic:blipFill>
                        <pic:spPr>
                          <a:xfrm>
                            <a:off x="0" y="0"/>
                            <a:ext cx="2735118" cy="1538504"/>
                          </a:xfrm>
                          <a:prstGeom prst="rect">
                            <a:avLst/>
                          </a:prstGeom>
                          <a:ln>
                            <a:solidFill>
                              <a:schemeClr val="tx1"/>
                            </a:solidFill>
                          </a:ln>
                        </pic:spPr>
                      </pic:pic>
                    </a:graphicData>
                  </a:graphic>
                </wp:inline>
              </w:drawing>
            </w:r>
          </w:p>
        </w:tc>
        <w:tc>
          <w:tcPr>
            <w:tcW w:w="4820" w:type="dxa"/>
          </w:tcPr>
          <w:p w14:paraId="49F4622D" w14:textId="77777777" w:rsidR="007B5A1F" w:rsidRPr="007B5A1F" w:rsidRDefault="095A7B9E" w:rsidP="095A7B9E">
            <w:pPr>
              <w:spacing w:before="120" w:after="40"/>
              <w:rPr>
                <w:rFonts w:ascii="Century Gothic" w:eastAsia="Arial Unicode MS" w:hAnsi="Century Gothic"/>
                <w:sz w:val="16"/>
                <w:szCs w:val="16"/>
                <w:lang w:val="it-CH"/>
              </w:rPr>
            </w:pPr>
            <w:r w:rsidRPr="095A7B9E">
              <w:rPr>
                <w:rFonts w:ascii="Century Gothic" w:eastAsia="Arial Unicode MS" w:hAnsi="Century Gothic"/>
                <w:sz w:val="16"/>
                <w:szCs w:val="16"/>
                <w:lang w:val="it-CH"/>
              </w:rPr>
              <w:t xml:space="preserve">In Svizzera, circa il 7,3% delle donne e il 12,3% degli uomini sono disposti a impegnarsi in attività imprenditoriali nelle prime fasi. </w:t>
            </w:r>
            <w:proofErr w:type="spellStart"/>
            <w:r w:rsidRPr="095A7B9E">
              <w:rPr>
                <w:rFonts w:ascii="Century Gothic" w:eastAsia="Arial Unicode MS" w:hAnsi="Century Gothic"/>
                <w:sz w:val="16"/>
                <w:szCs w:val="16"/>
                <w:lang w:val="it-CH"/>
              </w:rPr>
              <w:t>myidea</w:t>
            </w:r>
            <w:proofErr w:type="spellEnd"/>
            <w:r w:rsidRPr="095A7B9E">
              <w:rPr>
                <w:rFonts w:ascii="Century Gothic" w:eastAsia="Arial Unicode MS" w:hAnsi="Century Gothic"/>
                <w:sz w:val="16"/>
                <w:szCs w:val="16"/>
                <w:lang w:val="it-CH"/>
              </w:rPr>
              <w:t xml:space="preserve"> può aiutare a far convergere questi valori nel tempo. </w:t>
            </w:r>
          </w:p>
          <w:p w14:paraId="3F6738A2" w14:textId="5EA03721" w:rsidR="007B5A1F" w:rsidRPr="007B5A1F" w:rsidRDefault="095A7B9E" w:rsidP="095A7B9E">
            <w:pPr>
              <w:spacing w:before="120" w:after="40"/>
              <w:rPr>
                <w:rFonts w:ascii="Century Gothic" w:eastAsia="Arial Unicode MS" w:hAnsi="Century Gothic"/>
                <w:sz w:val="16"/>
                <w:szCs w:val="16"/>
                <w:lang w:val="it-CH"/>
              </w:rPr>
            </w:pPr>
            <w:r w:rsidRPr="095A7B9E">
              <w:rPr>
                <w:rFonts w:ascii="Century Gothic" w:eastAsia="Arial Unicode MS" w:hAnsi="Century Gothic"/>
                <w:sz w:val="16"/>
                <w:szCs w:val="16"/>
                <w:lang w:val="it-CH"/>
              </w:rPr>
              <w:t xml:space="preserve">Soprattutto, è importante che tutte le persone in formazione, dopo aver trattato il programma </w:t>
            </w:r>
            <w:proofErr w:type="spellStart"/>
            <w:r w:rsidRPr="095A7B9E">
              <w:rPr>
                <w:rFonts w:ascii="Century Gothic" w:eastAsia="Arial Unicode MS" w:hAnsi="Century Gothic"/>
                <w:sz w:val="16"/>
                <w:szCs w:val="16"/>
                <w:lang w:val="it-CH"/>
              </w:rPr>
              <w:t>myidea</w:t>
            </w:r>
            <w:proofErr w:type="spellEnd"/>
            <w:r w:rsidRPr="095A7B9E">
              <w:rPr>
                <w:rFonts w:ascii="Century Gothic" w:eastAsia="Arial Unicode MS" w:hAnsi="Century Gothic"/>
                <w:sz w:val="16"/>
                <w:szCs w:val="16"/>
                <w:lang w:val="it-CH"/>
              </w:rPr>
              <w:t xml:space="preserve"> </w:t>
            </w:r>
            <w:r w:rsidRPr="095A7B9E">
              <w:rPr>
                <w:rFonts w:ascii="Century Gothic" w:eastAsia="Arial Unicode MS" w:hAnsi="Century Gothic"/>
                <w:i/>
                <w:iCs/>
                <w:sz w:val="16"/>
                <w:szCs w:val="16"/>
                <w:lang w:val="it-CH"/>
              </w:rPr>
              <w:t>Mentalità e spirito imprenditoriale</w:t>
            </w:r>
            <w:r w:rsidRPr="095A7B9E">
              <w:rPr>
                <w:rFonts w:ascii="Century Gothic" w:eastAsia="Arial Unicode MS" w:hAnsi="Century Gothic"/>
                <w:sz w:val="16"/>
                <w:szCs w:val="16"/>
                <w:lang w:val="it-CH"/>
              </w:rPr>
              <w:t>, siano in grado di prendere una decisione più consapevole sull'opportunità di intraprendere o meno la carriera di fondatore.</w:t>
            </w:r>
          </w:p>
          <w:p w14:paraId="627B3F88" w14:textId="1969821A" w:rsidR="001B2C92" w:rsidRPr="007B5A1F" w:rsidRDefault="095A7B9E" w:rsidP="095A7B9E">
            <w:pPr>
              <w:spacing w:before="120" w:after="40"/>
              <w:rPr>
                <w:rFonts w:ascii="Century Gothic" w:eastAsia="Arial Unicode MS" w:hAnsi="Century Gothic"/>
                <w:sz w:val="16"/>
                <w:szCs w:val="16"/>
                <w:lang w:val="it-CH"/>
              </w:rPr>
            </w:pPr>
            <w:r w:rsidRPr="095A7B9E">
              <w:rPr>
                <w:rFonts w:ascii="Century Gothic" w:eastAsia="Arial Unicode MS" w:hAnsi="Century Gothic"/>
                <w:sz w:val="16"/>
                <w:szCs w:val="16"/>
                <w:lang w:val="it-CH"/>
              </w:rPr>
              <w:t>Tuttavia, le attività imprenditoriali non devono necessariamente sfociare in una nuova impresa. È altrettanto possibile realizzare progetti innovativi all'interno di aziende esistenti. Grazie agli strumenti giusti, però, facciamo in modo che il mondo dell'imprenditoria non sia aperto solo dei laureati, ma anche degli apprendisti.</w:t>
            </w:r>
          </w:p>
        </w:tc>
      </w:tr>
      <w:tr w:rsidR="001B2C92" w:rsidRPr="00551A2A" w14:paraId="4012FB1D" w14:textId="77777777" w:rsidTr="095A7B9E">
        <w:tc>
          <w:tcPr>
            <w:tcW w:w="4536" w:type="dxa"/>
          </w:tcPr>
          <w:p w14:paraId="389B18CB" w14:textId="2B754917" w:rsidR="001B2C92" w:rsidRPr="00F31845" w:rsidRDefault="00DA26F4" w:rsidP="00904C72">
            <w:pPr>
              <w:spacing w:before="200" w:after="200"/>
              <w:ind w:left="34"/>
              <w:rPr>
                <w:rFonts w:eastAsia="Arial Unicode MS"/>
              </w:rPr>
            </w:pPr>
            <w:r w:rsidRPr="00F31845">
              <w:rPr>
                <w:rFonts w:eastAsia="Arial Unicode MS"/>
                <w:noProof/>
              </w:rPr>
              <w:drawing>
                <wp:inline distT="0" distB="0" distL="0" distR="0" wp14:anchorId="2E7CF86D" wp14:editId="0FB81EF4">
                  <wp:extent cx="2733038" cy="1537334"/>
                  <wp:effectExtent l="19050" t="19050" r="10795" b="2540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Grafik 68"/>
                          <pic:cNvPicPr>
                            <a:picLocks noChangeAspect="1" noChangeArrowheads="1"/>
                          </pic:cNvPicPr>
                        </pic:nvPicPr>
                        <pic:blipFill>
                          <a:blip r:embed="rId24"/>
                          <a:stretch>
                            <a:fillRect/>
                          </a:stretch>
                        </pic:blipFill>
                        <pic:spPr bwMode="auto">
                          <a:xfrm>
                            <a:off x="0" y="0"/>
                            <a:ext cx="2733038" cy="1537334"/>
                          </a:xfrm>
                          <a:prstGeom prst="rect">
                            <a:avLst/>
                          </a:prstGeom>
                          <a:noFill/>
                          <a:ln>
                            <a:solidFill>
                              <a:schemeClr val="tx1"/>
                            </a:solidFill>
                          </a:ln>
                        </pic:spPr>
                      </pic:pic>
                    </a:graphicData>
                  </a:graphic>
                </wp:inline>
              </w:drawing>
            </w:r>
          </w:p>
        </w:tc>
        <w:tc>
          <w:tcPr>
            <w:tcW w:w="4820" w:type="dxa"/>
          </w:tcPr>
          <w:p w14:paraId="3112FA24" w14:textId="3A3499A7" w:rsidR="001B2C92" w:rsidRPr="003E14A8" w:rsidRDefault="095A7B9E" w:rsidP="095A7B9E">
            <w:pPr>
              <w:spacing w:before="120" w:after="40"/>
              <w:rPr>
                <w:rFonts w:ascii="Century Gothic" w:eastAsia="Arial Unicode MS" w:hAnsi="Century Gothic"/>
                <w:sz w:val="16"/>
                <w:szCs w:val="16"/>
                <w:lang w:val="it-CH"/>
              </w:rPr>
            </w:pPr>
            <w:r w:rsidRPr="095A7B9E">
              <w:rPr>
                <w:rFonts w:ascii="Century Gothic" w:eastAsia="Arial Unicode MS" w:hAnsi="Century Gothic"/>
                <w:sz w:val="16"/>
                <w:szCs w:val="16"/>
                <w:lang w:val="it-CH"/>
              </w:rPr>
              <w:t>Nel contesto di una discussione, è possibile scambiare idee su come rafforzare la fiducia delle donne nelle proprie capacità e capire se sono necessari approcci diversi.</w:t>
            </w:r>
          </w:p>
        </w:tc>
      </w:tr>
    </w:tbl>
    <w:p w14:paraId="7B684FD0" w14:textId="6BCAEB33" w:rsidR="006F630F" w:rsidRPr="003E14A8" w:rsidRDefault="006F630F" w:rsidP="00F337E1">
      <w:pPr>
        <w:spacing w:before="40" w:after="40" w:line="260" w:lineRule="exact"/>
        <w:ind w:left="357"/>
        <w:rPr>
          <w:rFonts w:eastAsia="Arial Unicode MS"/>
          <w:sz w:val="20"/>
          <w:szCs w:val="20"/>
          <w:lang w:val="it-CH"/>
        </w:rPr>
      </w:pPr>
    </w:p>
    <w:p w14:paraId="487BB28F" w14:textId="77777777" w:rsidR="006F630F" w:rsidRPr="003E14A8" w:rsidRDefault="006F630F" w:rsidP="006F630F">
      <w:pPr>
        <w:rPr>
          <w:lang w:val="it-CH"/>
        </w:rPr>
      </w:pPr>
    </w:p>
    <w:p w14:paraId="62AE017B" w14:textId="77777777" w:rsidR="006F630F" w:rsidRPr="003E14A8" w:rsidRDefault="006F630F" w:rsidP="00F337E1">
      <w:pPr>
        <w:spacing w:before="40" w:after="40" w:line="260" w:lineRule="exact"/>
        <w:ind w:left="357"/>
        <w:rPr>
          <w:rFonts w:eastAsia="Arial Unicode MS"/>
          <w:sz w:val="20"/>
          <w:szCs w:val="20"/>
          <w:lang w:val="it-CH"/>
        </w:rPr>
      </w:pPr>
    </w:p>
    <w:sectPr w:rsidR="006F630F" w:rsidRPr="003E14A8" w:rsidSect="00564E2A">
      <w:footerReference w:type="default" r:id="rId25"/>
      <w:headerReference w:type="first" r:id="rId26"/>
      <w:pgSz w:w="11906" w:h="16838"/>
      <w:pgMar w:top="1021" w:right="1134" w:bottom="737" w:left="1134" w:header="709" w:footer="36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5703C6" w14:textId="77777777" w:rsidR="00273532" w:rsidRDefault="00273532">
      <w:r>
        <w:separator/>
      </w:r>
    </w:p>
  </w:endnote>
  <w:endnote w:type="continuationSeparator" w:id="0">
    <w:p w14:paraId="66D70160" w14:textId="77777777" w:rsidR="00273532" w:rsidRDefault="002735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auto"/>
    <w:pitch w:val="variable"/>
    <w:sig w:usb0="E00002FF" w:usb1="5000205A" w:usb2="00000000" w:usb3="00000000" w:csb0="0000019F" w:csb1="00000000"/>
  </w:font>
  <w:font w:name="Garamond">
    <w:panose1 w:val="02020404030301010803"/>
    <w:charset w:val="00"/>
    <w:family w:val="roman"/>
    <w:pitch w:val="variable"/>
    <w:sig w:usb0="00000287" w:usb1="00000000" w:usb2="00000000" w:usb3="00000000" w:csb0="0000009F" w:csb1="00000000"/>
  </w:font>
  <w:font w:name="Vrinda">
    <w:altName w:val="Vrinda"/>
    <w:panose1 w:val="00000400000000000000"/>
    <w:charset w:val="00"/>
    <w:family w:val="swiss"/>
    <w:pitch w:val="variable"/>
    <w:sig w:usb0="0001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entury Gothic" w:hAnsi="Century Gothic"/>
        <w:sz w:val="20"/>
        <w:szCs w:val="20"/>
      </w:rPr>
      <w:id w:val="140321456"/>
      <w:docPartObj>
        <w:docPartGallery w:val="Page Numbers (Bottom of Page)"/>
        <w:docPartUnique/>
      </w:docPartObj>
    </w:sdtPr>
    <w:sdtEndPr/>
    <w:sdtContent>
      <w:p w14:paraId="69C00E08" w14:textId="5C49B1CA" w:rsidR="009C6094" w:rsidRPr="00410D6B" w:rsidRDefault="00D94259" w:rsidP="00E90C32">
        <w:pPr>
          <w:pStyle w:val="Fuzeile"/>
          <w:jc w:val="right"/>
          <w:rPr>
            <w:rFonts w:ascii="Century Gothic" w:hAnsi="Century Gothic"/>
            <w:sz w:val="20"/>
            <w:szCs w:val="20"/>
          </w:rPr>
        </w:pPr>
        <w:r>
          <w:rPr>
            <w:rFonts w:ascii="Century Gothic" w:hAnsi="Century Gothic"/>
            <w:sz w:val="20"/>
            <w:szCs w:val="20"/>
          </w:rPr>
          <w:t>Pagina</w:t>
        </w:r>
        <w:r w:rsidR="009C6094" w:rsidRPr="00410D6B">
          <w:rPr>
            <w:rFonts w:ascii="Century Gothic" w:hAnsi="Century Gothic"/>
            <w:sz w:val="20"/>
            <w:szCs w:val="20"/>
          </w:rPr>
          <w:t xml:space="preserve"> </w:t>
        </w:r>
        <w:r w:rsidR="004A039E" w:rsidRPr="00410D6B">
          <w:rPr>
            <w:rFonts w:ascii="Century Gothic" w:hAnsi="Century Gothic"/>
            <w:sz w:val="20"/>
            <w:szCs w:val="20"/>
          </w:rPr>
          <w:fldChar w:fldCharType="begin"/>
        </w:r>
        <w:r w:rsidR="009C6094" w:rsidRPr="00410D6B">
          <w:rPr>
            <w:rFonts w:ascii="Century Gothic" w:hAnsi="Century Gothic"/>
            <w:sz w:val="20"/>
            <w:szCs w:val="20"/>
          </w:rPr>
          <w:instrText>PAGE   \* MERGEFORMAT</w:instrText>
        </w:r>
        <w:r w:rsidR="004A039E" w:rsidRPr="00410D6B">
          <w:rPr>
            <w:rFonts w:ascii="Century Gothic" w:hAnsi="Century Gothic"/>
            <w:sz w:val="20"/>
            <w:szCs w:val="20"/>
          </w:rPr>
          <w:fldChar w:fldCharType="separate"/>
        </w:r>
        <w:r w:rsidR="001032F1" w:rsidRPr="00410D6B">
          <w:rPr>
            <w:rFonts w:ascii="Century Gothic" w:hAnsi="Century Gothic"/>
            <w:noProof/>
            <w:sz w:val="20"/>
            <w:szCs w:val="20"/>
          </w:rPr>
          <w:t>2</w:t>
        </w:r>
        <w:r w:rsidR="004A039E" w:rsidRPr="00410D6B">
          <w:rPr>
            <w:rFonts w:ascii="Century Gothic" w:hAnsi="Century Gothic"/>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EB92AF" w14:textId="77777777" w:rsidR="00273532" w:rsidRDefault="00273532">
      <w:r>
        <w:separator/>
      </w:r>
    </w:p>
  </w:footnote>
  <w:footnote w:type="continuationSeparator" w:id="0">
    <w:p w14:paraId="292F35C5" w14:textId="77777777" w:rsidR="00273532" w:rsidRDefault="002735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2CB1D" w14:textId="77777777" w:rsidR="009C6094" w:rsidRDefault="009C6094" w:rsidP="00EB5CF2">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Num11"/>
    <w:lvl w:ilvl="0">
      <w:start w:val="1"/>
      <w:numFmt w:val="decimal"/>
      <w:lvlText w:val="%1."/>
      <w:lvlJc w:val="left"/>
      <w:pPr>
        <w:tabs>
          <w:tab w:val="num" w:pos="0"/>
        </w:tabs>
        <w:ind w:left="360" w:hanging="360"/>
      </w:pPr>
      <w:rPr>
        <w:rFonts w:cs="Times New Roman"/>
      </w:rPr>
    </w:lvl>
    <w:lvl w:ilvl="1">
      <w:start w:val="1"/>
      <w:numFmt w:val="lowerLetter"/>
      <w:lvlText w:val="%2."/>
      <w:lvlJc w:val="left"/>
      <w:pPr>
        <w:tabs>
          <w:tab w:val="num" w:pos="0"/>
        </w:tabs>
        <w:ind w:left="1440" w:hanging="360"/>
      </w:pPr>
      <w:rPr>
        <w:rFonts w:cs="Times New Roman"/>
        <w:b w:val="0"/>
      </w:rPr>
    </w:lvl>
    <w:lvl w:ilvl="2">
      <w:start w:val="1"/>
      <w:numFmt w:val="lowerRoman"/>
      <w:lvlText w:val="%2.%3."/>
      <w:lvlJc w:val="righ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righ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right"/>
      <w:pPr>
        <w:tabs>
          <w:tab w:val="num" w:pos="0"/>
        </w:tabs>
        <w:ind w:left="6480" w:hanging="180"/>
      </w:pPr>
      <w:rPr>
        <w:rFonts w:cs="Times New Roman"/>
      </w:rPr>
    </w:lvl>
  </w:abstractNum>
  <w:abstractNum w:abstractNumId="1" w15:restartNumberingAfterBreak="0">
    <w:nsid w:val="00000003"/>
    <w:multiLevelType w:val="multilevel"/>
    <w:tmpl w:val="00000003"/>
    <w:name w:val="WWNum13"/>
    <w:lvl w:ilvl="0">
      <w:start w:val="1"/>
      <w:numFmt w:val="upperRoman"/>
      <w:lvlText w:val="%1."/>
      <w:lvlJc w:val="right"/>
      <w:pPr>
        <w:tabs>
          <w:tab w:val="num" w:pos="0"/>
        </w:tabs>
        <w:ind w:left="720" w:hanging="360"/>
      </w:pPr>
      <w:rPr>
        <w:rFonts w:cs="Times New Roman"/>
        <w:b/>
      </w:rPr>
    </w:lvl>
    <w:lvl w:ilvl="1">
      <w:start w:val="1"/>
      <w:numFmt w:val="lowerLetter"/>
      <w:lvlText w:val="%2."/>
      <w:lvlJc w:val="left"/>
      <w:pPr>
        <w:tabs>
          <w:tab w:val="num" w:pos="0"/>
        </w:tabs>
        <w:ind w:left="1440" w:hanging="360"/>
      </w:pPr>
      <w:rPr>
        <w:rFonts w:cs="Times New Roman"/>
      </w:rPr>
    </w:lvl>
    <w:lvl w:ilvl="2">
      <w:start w:val="1"/>
      <w:numFmt w:val="lowerRoman"/>
      <w:lvlText w:val="%2.%3."/>
      <w:lvlJc w:val="righ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righ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right"/>
      <w:pPr>
        <w:tabs>
          <w:tab w:val="num" w:pos="0"/>
        </w:tabs>
        <w:ind w:left="6480" w:hanging="180"/>
      </w:pPr>
      <w:rPr>
        <w:rFonts w:cs="Times New Roman"/>
      </w:rPr>
    </w:lvl>
  </w:abstractNum>
  <w:abstractNum w:abstractNumId="2" w15:restartNumberingAfterBreak="0">
    <w:nsid w:val="00000004"/>
    <w:multiLevelType w:val="multilevel"/>
    <w:tmpl w:val="00000004"/>
    <w:name w:val="WWNum14"/>
    <w:lvl w:ilvl="0">
      <w:start w:val="1"/>
      <w:numFmt w:val="decimal"/>
      <w:lvlText w:val="%1."/>
      <w:lvlJc w:val="left"/>
      <w:pPr>
        <w:tabs>
          <w:tab w:val="num" w:pos="0"/>
        </w:tabs>
        <w:ind w:left="360" w:hanging="360"/>
      </w:pPr>
      <w:rPr>
        <w:rFonts w:cs="Times New Roman"/>
        <w:b/>
      </w:rPr>
    </w:lvl>
    <w:lvl w:ilvl="1">
      <w:start w:val="1"/>
      <w:numFmt w:val="lowerLetter"/>
      <w:lvlText w:val="%2."/>
      <w:lvlJc w:val="left"/>
      <w:pPr>
        <w:tabs>
          <w:tab w:val="num" w:pos="0"/>
        </w:tabs>
        <w:ind w:left="1080" w:hanging="360"/>
      </w:pPr>
      <w:rPr>
        <w:rFonts w:cs="Times New Roman"/>
      </w:rPr>
    </w:lvl>
    <w:lvl w:ilvl="2">
      <w:start w:val="1"/>
      <w:numFmt w:val="lowerRoman"/>
      <w:lvlText w:val="%2.%3."/>
      <w:lvlJc w:val="right"/>
      <w:pPr>
        <w:tabs>
          <w:tab w:val="num" w:pos="0"/>
        </w:tabs>
        <w:ind w:left="1800" w:hanging="180"/>
      </w:pPr>
      <w:rPr>
        <w:rFonts w:cs="Times New Roman"/>
      </w:rPr>
    </w:lvl>
    <w:lvl w:ilvl="3">
      <w:start w:val="1"/>
      <w:numFmt w:val="decimal"/>
      <w:lvlText w:val="%2.%3.%4."/>
      <w:lvlJc w:val="left"/>
      <w:pPr>
        <w:tabs>
          <w:tab w:val="num" w:pos="0"/>
        </w:tabs>
        <w:ind w:left="2520" w:hanging="360"/>
      </w:pPr>
      <w:rPr>
        <w:rFonts w:cs="Times New Roman"/>
      </w:rPr>
    </w:lvl>
    <w:lvl w:ilvl="4">
      <w:start w:val="1"/>
      <w:numFmt w:val="lowerLetter"/>
      <w:lvlText w:val="%2.%3.%4.%5."/>
      <w:lvlJc w:val="left"/>
      <w:pPr>
        <w:tabs>
          <w:tab w:val="num" w:pos="0"/>
        </w:tabs>
        <w:ind w:left="3240" w:hanging="360"/>
      </w:pPr>
      <w:rPr>
        <w:rFonts w:cs="Times New Roman"/>
      </w:rPr>
    </w:lvl>
    <w:lvl w:ilvl="5">
      <w:start w:val="1"/>
      <w:numFmt w:val="lowerRoman"/>
      <w:lvlText w:val="%2.%3.%4.%5.%6."/>
      <w:lvlJc w:val="right"/>
      <w:pPr>
        <w:tabs>
          <w:tab w:val="num" w:pos="0"/>
        </w:tabs>
        <w:ind w:left="3960" w:hanging="180"/>
      </w:pPr>
      <w:rPr>
        <w:rFonts w:cs="Times New Roman"/>
      </w:rPr>
    </w:lvl>
    <w:lvl w:ilvl="6">
      <w:start w:val="1"/>
      <w:numFmt w:val="decimal"/>
      <w:lvlText w:val="%2.%3.%4.%5.%6.%7."/>
      <w:lvlJc w:val="left"/>
      <w:pPr>
        <w:tabs>
          <w:tab w:val="num" w:pos="0"/>
        </w:tabs>
        <w:ind w:left="4680" w:hanging="360"/>
      </w:pPr>
      <w:rPr>
        <w:rFonts w:cs="Times New Roman"/>
      </w:rPr>
    </w:lvl>
    <w:lvl w:ilvl="7">
      <w:start w:val="1"/>
      <w:numFmt w:val="lowerLetter"/>
      <w:lvlText w:val="%2.%3.%4.%5.%6.%7.%8."/>
      <w:lvlJc w:val="left"/>
      <w:pPr>
        <w:tabs>
          <w:tab w:val="num" w:pos="0"/>
        </w:tabs>
        <w:ind w:left="5400" w:hanging="360"/>
      </w:pPr>
      <w:rPr>
        <w:rFonts w:cs="Times New Roman"/>
      </w:rPr>
    </w:lvl>
    <w:lvl w:ilvl="8">
      <w:start w:val="1"/>
      <w:numFmt w:val="lowerRoman"/>
      <w:lvlText w:val="%2.%3.%4.%5.%6.%7.%8.%9."/>
      <w:lvlJc w:val="right"/>
      <w:pPr>
        <w:tabs>
          <w:tab w:val="num" w:pos="0"/>
        </w:tabs>
        <w:ind w:left="6120" w:hanging="180"/>
      </w:pPr>
      <w:rPr>
        <w:rFonts w:cs="Times New Roman"/>
      </w:rPr>
    </w:lvl>
  </w:abstractNum>
  <w:abstractNum w:abstractNumId="3" w15:restartNumberingAfterBreak="0">
    <w:nsid w:val="00F97936"/>
    <w:multiLevelType w:val="hybridMultilevel"/>
    <w:tmpl w:val="CB5E8A4C"/>
    <w:lvl w:ilvl="0" w:tplc="1200EF34">
      <w:start w:val="1"/>
      <w:numFmt w:val="bullet"/>
      <w:lvlText w:val=""/>
      <w:lvlJc w:val="left"/>
      <w:pPr>
        <w:tabs>
          <w:tab w:val="num" w:pos="360"/>
        </w:tabs>
        <w:ind w:left="360" w:hanging="360"/>
      </w:pPr>
      <w:rPr>
        <w:rFonts w:ascii="Symbol" w:hAnsi="Symbol" w:hint="default"/>
        <w:u w:color="96CC00"/>
      </w:rPr>
    </w:lvl>
    <w:lvl w:ilvl="1" w:tplc="DB5018C2" w:tentative="1">
      <w:start w:val="1"/>
      <w:numFmt w:val="bullet"/>
      <w:lvlText w:val="-"/>
      <w:lvlJc w:val="left"/>
      <w:pPr>
        <w:tabs>
          <w:tab w:val="num" w:pos="1080"/>
        </w:tabs>
        <w:ind w:left="1080" w:hanging="360"/>
      </w:pPr>
      <w:rPr>
        <w:rFonts w:ascii="Times New Roman" w:hAnsi="Times New Roman" w:hint="default"/>
      </w:rPr>
    </w:lvl>
    <w:lvl w:ilvl="2" w:tplc="3DD8FB26" w:tentative="1">
      <w:start w:val="1"/>
      <w:numFmt w:val="bullet"/>
      <w:lvlText w:val="-"/>
      <w:lvlJc w:val="left"/>
      <w:pPr>
        <w:tabs>
          <w:tab w:val="num" w:pos="1800"/>
        </w:tabs>
        <w:ind w:left="1800" w:hanging="360"/>
      </w:pPr>
      <w:rPr>
        <w:rFonts w:ascii="Times New Roman" w:hAnsi="Times New Roman" w:hint="default"/>
      </w:rPr>
    </w:lvl>
    <w:lvl w:ilvl="3" w:tplc="AE34AD12" w:tentative="1">
      <w:start w:val="1"/>
      <w:numFmt w:val="bullet"/>
      <w:lvlText w:val="-"/>
      <w:lvlJc w:val="left"/>
      <w:pPr>
        <w:tabs>
          <w:tab w:val="num" w:pos="2520"/>
        </w:tabs>
        <w:ind w:left="2520" w:hanging="360"/>
      </w:pPr>
      <w:rPr>
        <w:rFonts w:ascii="Times New Roman" w:hAnsi="Times New Roman" w:hint="default"/>
      </w:rPr>
    </w:lvl>
    <w:lvl w:ilvl="4" w:tplc="149E3EBE" w:tentative="1">
      <w:start w:val="1"/>
      <w:numFmt w:val="bullet"/>
      <w:lvlText w:val="-"/>
      <w:lvlJc w:val="left"/>
      <w:pPr>
        <w:tabs>
          <w:tab w:val="num" w:pos="3240"/>
        </w:tabs>
        <w:ind w:left="3240" w:hanging="360"/>
      </w:pPr>
      <w:rPr>
        <w:rFonts w:ascii="Times New Roman" w:hAnsi="Times New Roman" w:hint="default"/>
      </w:rPr>
    </w:lvl>
    <w:lvl w:ilvl="5" w:tplc="8EC8FF0C" w:tentative="1">
      <w:start w:val="1"/>
      <w:numFmt w:val="bullet"/>
      <w:lvlText w:val="-"/>
      <w:lvlJc w:val="left"/>
      <w:pPr>
        <w:tabs>
          <w:tab w:val="num" w:pos="3960"/>
        </w:tabs>
        <w:ind w:left="3960" w:hanging="360"/>
      </w:pPr>
      <w:rPr>
        <w:rFonts w:ascii="Times New Roman" w:hAnsi="Times New Roman" w:hint="default"/>
      </w:rPr>
    </w:lvl>
    <w:lvl w:ilvl="6" w:tplc="1132F760" w:tentative="1">
      <w:start w:val="1"/>
      <w:numFmt w:val="bullet"/>
      <w:lvlText w:val="-"/>
      <w:lvlJc w:val="left"/>
      <w:pPr>
        <w:tabs>
          <w:tab w:val="num" w:pos="4680"/>
        </w:tabs>
        <w:ind w:left="4680" w:hanging="360"/>
      </w:pPr>
      <w:rPr>
        <w:rFonts w:ascii="Times New Roman" w:hAnsi="Times New Roman" w:hint="default"/>
      </w:rPr>
    </w:lvl>
    <w:lvl w:ilvl="7" w:tplc="A1D84E84" w:tentative="1">
      <w:start w:val="1"/>
      <w:numFmt w:val="bullet"/>
      <w:lvlText w:val="-"/>
      <w:lvlJc w:val="left"/>
      <w:pPr>
        <w:tabs>
          <w:tab w:val="num" w:pos="5400"/>
        </w:tabs>
        <w:ind w:left="5400" w:hanging="360"/>
      </w:pPr>
      <w:rPr>
        <w:rFonts w:ascii="Times New Roman" w:hAnsi="Times New Roman" w:hint="default"/>
      </w:rPr>
    </w:lvl>
    <w:lvl w:ilvl="8" w:tplc="709A1EF6" w:tentative="1">
      <w:start w:val="1"/>
      <w:numFmt w:val="bullet"/>
      <w:lvlText w:val="-"/>
      <w:lvlJc w:val="left"/>
      <w:pPr>
        <w:tabs>
          <w:tab w:val="num" w:pos="6120"/>
        </w:tabs>
        <w:ind w:left="6120" w:hanging="360"/>
      </w:pPr>
      <w:rPr>
        <w:rFonts w:ascii="Times New Roman" w:hAnsi="Times New Roman" w:hint="default"/>
      </w:rPr>
    </w:lvl>
  </w:abstractNum>
  <w:abstractNum w:abstractNumId="4" w15:restartNumberingAfterBreak="0">
    <w:nsid w:val="01EA1B04"/>
    <w:multiLevelType w:val="multilevel"/>
    <w:tmpl w:val="08070025"/>
    <w:lvl w:ilvl="0">
      <w:start w:val="1"/>
      <w:numFmt w:val="decimal"/>
      <w:pStyle w:val="berschrift1"/>
      <w:lvlText w:val="%1"/>
      <w:lvlJc w:val="left"/>
      <w:pPr>
        <w:tabs>
          <w:tab w:val="num" w:pos="432"/>
        </w:tabs>
        <w:ind w:left="432" w:hanging="432"/>
      </w:pPr>
      <w:rPr>
        <w:rFonts w:cs="Times New Roman"/>
      </w:rPr>
    </w:lvl>
    <w:lvl w:ilvl="1">
      <w:start w:val="1"/>
      <w:numFmt w:val="decimal"/>
      <w:pStyle w:val="berschrift2"/>
      <w:lvlText w:val="%1.%2"/>
      <w:lvlJc w:val="left"/>
      <w:pPr>
        <w:tabs>
          <w:tab w:val="num" w:pos="6814"/>
        </w:tabs>
        <w:ind w:left="6814" w:hanging="576"/>
      </w:pPr>
      <w:rPr>
        <w:rFonts w:cs="Times New Roman"/>
      </w:rPr>
    </w:lvl>
    <w:lvl w:ilvl="2">
      <w:start w:val="1"/>
      <w:numFmt w:val="decimal"/>
      <w:pStyle w:val="berschrift3"/>
      <w:lvlText w:val="%1.%2.%3"/>
      <w:lvlJc w:val="left"/>
      <w:pPr>
        <w:tabs>
          <w:tab w:val="num" w:pos="720"/>
        </w:tabs>
        <w:ind w:left="720" w:hanging="720"/>
      </w:pPr>
      <w:rPr>
        <w:rFonts w:cs="Times New Roman"/>
      </w:rPr>
    </w:lvl>
    <w:lvl w:ilvl="3">
      <w:start w:val="1"/>
      <w:numFmt w:val="decimal"/>
      <w:pStyle w:val="berschrift4"/>
      <w:lvlText w:val="%1.%2.%3.%4"/>
      <w:lvlJc w:val="left"/>
      <w:pPr>
        <w:tabs>
          <w:tab w:val="num" w:pos="864"/>
        </w:tabs>
        <w:ind w:left="864" w:hanging="864"/>
      </w:pPr>
      <w:rPr>
        <w:rFonts w:cs="Times New Roman"/>
      </w:rPr>
    </w:lvl>
    <w:lvl w:ilvl="4">
      <w:start w:val="1"/>
      <w:numFmt w:val="decimal"/>
      <w:pStyle w:val="berschrift5"/>
      <w:lvlText w:val="%1.%2.%3.%4.%5"/>
      <w:lvlJc w:val="left"/>
      <w:pPr>
        <w:tabs>
          <w:tab w:val="num" w:pos="1008"/>
        </w:tabs>
        <w:ind w:left="1008" w:hanging="1008"/>
      </w:pPr>
      <w:rPr>
        <w:rFonts w:cs="Times New Roman"/>
      </w:rPr>
    </w:lvl>
    <w:lvl w:ilvl="5">
      <w:start w:val="1"/>
      <w:numFmt w:val="decimal"/>
      <w:pStyle w:val="berschrift6"/>
      <w:lvlText w:val="%1.%2.%3.%4.%5.%6"/>
      <w:lvlJc w:val="left"/>
      <w:pPr>
        <w:tabs>
          <w:tab w:val="num" w:pos="1152"/>
        </w:tabs>
        <w:ind w:left="1152" w:hanging="1152"/>
      </w:pPr>
      <w:rPr>
        <w:rFonts w:cs="Times New Roman"/>
      </w:rPr>
    </w:lvl>
    <w:lvl w:ilvl="6">
      <w:start w:val="1"/>
      <w:numFmt w:val="decimal"/>
      <w:pStyle w:val="berschrift7"/>
      <w:lvlText w:val="%1.%2.%3.%4.%5.%6.%7"/>
      <w:lvlJc w:val="left"/>
      <w:pPr>
        <w:tabs>
          <w:tab w:val="num" w:pos="1296"/>
        </w:tabs>
        <w:ind w:left="1296" w:hanging="1296"/>
      </w:pPr>
      <w:rPr>
        <w:rFonts w:cs="Times New Roman"/>
      </w:rPr>
    </w:lvl>
    <w:lvl w:ilvl="7">
      <w:start w:val="1"/>
      <w:numFmt w:val="decimal"/>
      <w:pStyle w:val="berschrift8"/>
      <w:lvlText w:val="%1.%2.%3.%4.%5.%6.%7.%8"/>
      <w:lvlJc w:val="left"/>
      <w:pPr>
        <w:tabs>
          <w:tab w:val="num" w:pos="1440"/>
        </w:tabs>
        <w:ind w:left="1440" w:hanging="1440"/>
      </w:pPr>
      <w:rPr>
        <w:rFonts w:cs="Times New Roman"/>
      </w:rPr>
    </w:lvl>
    <w:lvl w:ilvl="8">
      <w:start w:val="1"/>
      <w:numFmt w:val="decimal"/>
      <w:pStyle w:val="berschrift9"/>
      <w:lvlText w:val="%1.%2.%3.%4.%5.%6.%7.%8.%9"/>
      <w:lvlJc w:val="left"/>
      <w:pPr>
        <w:tabs>
          <w:tab w:val="num" w:pos="1584"/>
        </w:tabs>
        <w:ind w:left="1584" w:hanging="1584"/>
      </w:pPr>
      <w:rPr>
        <w:rFonts w:cs="Times New Roman"/>
      </w:rPr>
    </w:lvl>
  </w:abstractNum>
  <w:abstractNum w:abstractNumId="5" w15:restartNumberingAfterBreak="0">
    <w:nsid w:val="147B64BE"/>
    <w:multiLevelType w:val="hybridMultilevel"/>
    <w:tmpl w:val="285E0F02"/>
    <w:lvl w:ilvl="0" w:tplc="BDFA99A2">
      <w:start w:val="1"/>
      <w:numFmt w:val="bullet"/>
      <w:lvlText w:val=""/>
      <w:lvlJc w:val="left"/>
      <w:pPr>
        <w:tabs>
          <w:tab w:val="num" w:pos="360"/>
        </w:tabs>
        <w:ind w:left="360" w:hanging="360"/>
      </w:pPr>
      <w:rPr>
        <w:rFonts w:ascii="Symbol" w:hAnsi="Symbol" w:hint="default"/>
        <w:sz w:val="16"/>
      </w:rPr>
    </w:lvl>
    <w:lvl w:ilvl="1" w:tplc="DB5018C2" w:tentative="1">
      <w:start w:val="1"/>
      <w:numFmt w:val="bullet"/>
      <w:lvlText w:val="-"/>
      <w:lvlJc w:val="left"/>
      <w:pPr>
        <w:tabs>
          <w:tab w:val="num" w:pos="1080"/>
        </w:tabs>
        <w:ind w:left="1080" w:hanging="360"/>
      </w:pPr>
      <w:rPr>
        <w:rFonts w:ascii="Times New Roman" w:hAnsi="Times New Roman" w:hint="default"/>
      </w:rPr>
    </w:lvl>
    <w:lvl w:ilvl="2" w:tplc="3DD8FB26" w:tentative="1">
      <w:start w:val="1"/>
      <w:numFmt w:val="bullet"/>
      <w:lvlText w:val="-"/>
      <w:lvlJc w:val="left"/>
      <w:pPr>
        <w:tabs>
          <w:tab w:val="num" w:pos="1800"/>
        </w:tabs>
        <w:ind w:left="1800" w:hanging="360"/>
      </w:pPr>
      <w:rPr>
        <w:rFonts w:ascii="Times New Roman" w:hAnsi="Times New Roman" w:hint="default"/>
      </w:rPr>
    </w:lvl>
    <w:lvl w:ilvl="3" w:tplc="AE34AD12" w:tentative="1">
      <w:start w:val="1"/>
      <w:numFmt w:val="bullet"/>
      <w:lvlText w:val="-"/>
      <w:lvlJc w:val="left"/>
      <w:pPr>
        <w:tabs>
          <w:tab w:val="num" w:pos="2520"/>
        </w:tabs>
        <w:ind w:left="2520" w:hanging="360"/>
      </w:pPr>
      <w:rPr>
        <w:rFonts w:ascii="Times New Roman" w:hAnsi="Times New Roman" w:hint="default"/>
      </w:rPr>
    </w:lvl>
    <w:lvl w:ilvl="4" w:tplc="149E3EBE" w:tentative="1">
      <w:start w:val="1"/>
      <w:numFmt w:val="bullet"/>
      <w:lvlText w:val="-"/>
      <w:lvlJc w:val="left"/>
      <w:pPr>
        <w:tabs>
          <w:tab w:val="num" w:pos="3240"/>
        </w:tabs>
        <w:ind w:left="3240" w:hanging="360"/>
      </w:pPr>
      <w:rPr>
        <w:rFonts w:ascii="Times New Roman" w:hAnsi="Times New Roman" w:hint="default"/>
      </w:rPr>
    </w:lvl>
    <w:lvl w:ilvl="5" w:tplc="8EC8FF0C" w:tentative="1">
      <w:start w:val="1"/>
      <w:numFmt w:val="bullet"/>
      <w:lvlText w:val="-"/>
      <w:lvlJc w:val="left"/>
      <w:pPr>
        <w:tabs>
          <w:tab w:val="num" w:pos="3960"/>
        </w:tabs>
        <w:ind w:left="3960" w:hanging="360"/>
      </w:pPr>
      <w:rPr>
        <w:rFonts w:ascii="Times New Roman" w:hAnsi="Times New Roman" w:hint="default"/>
      </w:rPr>
    </w:lvl>
    <w:lvl w:ilvl="6" w:tplc="1132F760" w:tentative="1">
      <w:start w:val="1"/>
      <w:numFmt w:val="bullet"/>
      <w:lvlText w:val="-"/>
      <w:lvlJc w:val="left"/>
      <w:pPr>
        <w:tabs>
          <w:tab w:val="num" w:pos="4680"/>
        </w:tabs>
        <w:ind w:left="4680" w:hanging="360"/>
      </w:pPr>
      <w:rPr>
        <w:rFonts w:ascii="Times New Roman" w:hAnsi="Times New Roman" w:hint="default"/>
      </w:rPr>
    </w:lvl>
    <w:lvl w:ilvl="7" w:tplc="A1D84E84" w:tentative="1">
      <w:start w:val="1"/>
      <w:numFmt w:val="bullet"/>
      <w:lvlText w:val="-"/>
      <w:lvlJc w:val="left"/>
      <w:pPr>
        <w:tabs>
          <w:tab w:val="num" w:pos="5400"/>
        </w:tabs>
        <w:ind w:left="5400" w:hanging="360"/>
      </w:pPr>
      <w:rPr>
        <w:rFonts w:ascii="Times New Roman" w:hAnsi="Times New Roman" w:hint="default"/>
      </w:rPr>
    </w:lvl>
    <w:lvl w:ilvl="8" w:tplc="709A1EF6" w:tentative="1">
      <w:start w:val="1"/>
      <w:numFmt w:val="bullet"/>
      <w:lvlText w:val="-"/>
      <w:lvlJc w:val="left"/>
      <w:pPr>
        <w:tabs>
          <w:tab w:val="num" w:pos="6120"/>
        </w:tabs>
        <w:ind w:left="6120" w:hanging="360"/>
      </w:pPr>
      <w:rPr>
        <w:rFonts w:ascii="Times New Roman" w:hAnsi="Times New Roman" w:hint="default"/>
      </w:rPr>
    </w:lvl>
  </w:abstractNum>
  <w:abstractNum w:abstractNumId="6" w15:restartNumberingAfterBreak="0">
    <w:nsid w:val="1B23487B"/>
    <w:multiLevelType w:val="hybridMultilevel"/>
    <w:tmpl w:val="CCBA7F76"/>
    <w:lvl w:ilvl="0" w:tplc="FFFFFFFF">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DC3767F"/>
    <w:multiLevelType w:val="hybridMultilevel"/>
    <w:tmpl w:val="927C0C8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3C43077F"/>
    <w:multiLevelType w:val="hybridMultilevel"/>
    <w:tmpl w:val="980479C2"/>
    <w:lvl w:ilvl="0" w:tplc="1200EF34">
      <w:start w:val="1"/>
      <w:numFmt w:val="bullet"/>
      <w:lvlText w:val=""/>
      <w:lvlJc w:val="left"/>
      <w:pPr>
        <w:ind w:left="360" w:hanging="360"/>
      </w:pPr>
      <w:rPr>
        <w:rFonts w:ascii="Symbol" w:hAnsi="Symbol" w:hint="default"/>
        <w:u w:color="96CC00"/>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9" w15:restartNumberingAfterBreak="0">
    <w:nsid w:val="3D384752"/>
    <w:multiLevelType w:val="hybridMultilevel"/>
    <w:tmpl w:val="B91A9080"/>
    <w:lvl w:ilvl="0" w:tplc="08100001">
      <w:start w:val="1"/>
      <w:numFmt w:val="bullet"/>
      <w:lvlText w:val=""/>
      <w:lvlJc w:val="left"/>
      <w:pPr>
        <w:ind w:left="720" w:hanging="360"/>
      </w:pPr>
      <w:rPr>
        <w:rFonts w:ascii="Symbol" w:hAnsi="Symbo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0" w15:restartNumberingAfterBreak="0">
    <w:nsid w:val="413B45E9"/>
    <w:multiLevelType w:val="hybridMultilevel"/>
    <w:tmpl w:val="7FDEF158"/>
    <w:lvl w:ilvl="0" w:tplc="08070001">
      <w:start w:val="1"/>
      <w:numFmt w:val="bullet"/>
      <w:lvlText w:val=""/>
      <w:lvlJc w:val="left"/>
      <w:pPr>
        <w:ind w:left="766" w:hanging="360"/>
      </w:pPr>
      <w:rPr>
        <w:rFonts w:ascii="Symbol" w:hAnsi="Symbol" w:hint="default"/>
      </w:rPr>
    </w:lvl>
    <w:lvl w:ilvl="1" w:tplc="08070003" w:tentative="1">
      <w:start w:val="1"/>
      <w:numFmt w:val="bullet"/>
      <w:lvlText w:val="o"/>
      <w:lvlJc w:val="left"/>
      <w:pPr>
        <w:ind w:left="1486" w:hanging="360"/>
      </w:pPr>
      <w:rPr>
        <w:rFonts w:ascii="Courier New" w:hAnsi="Courier New" w:cs="Courier New" w:hint="default"/>
      </w:rPr>
    </w:lvl>
    <w:lvl w:ilvl="2" w:tplc="08070005" w:tentative="1">
      <w:start w:val="1"/>
      <w:numFmt w:val="bullet"/>
      <w:lvlText w:val=""/>
      <w:lvlJc w:val="left"/>
      <w:pPr>
        <w:ind w:left="2206" w:hanging="360"/>
      </w:pPr>
      <w:rPr>
        <w:rFonts w:ascii="Wingdings" w:hAnsi="Wingdings" w:hint="default"/>
      </w:rPr>
    </w:lvl>
    <w:lvl w:ilvl="3" w:tplc="08070001" w:tentative="1">
      <w:start w:val="1"/>
      <w:numFmt w:val="bullet"/>
      <w:lvlText w:val=""/>
      <w:lvlJc w:val="left"/>
      <w:pPr>
        <w:ind w:left="2926" w:hanging="360"/>
      </w:pPr>
      <w:rPr>
        <w:rFonts w:ascii="Symbol" w:hAnsi="Symbol" w:hint="default"/>
      </w:rPr>
    </w:lvl>
    <w:lvl w:ilvl="4" w:tplc="08070003" w:tentative="1">
      <w:start w:val="1"/>
      <w:numFmt w:val="bullet"/>
      <w:lvlText w:val="o"/>
      <w:lvlJc w:val="left"/>
      <w:pPr>
        <w:ind w:left="3646" w:hanging="360"/>
      </w:pPr>
      <w:rPr>
        <w:rFonts w:ascii="Courier New" w:hAnsi="Courier New" w:cs="Courier New" w:hint="default"/>
      </w:rPr>
    </w:lvl>
    <w:lvl w:ilvl="5" w:tplc="08070005" w:tentative="1">
      <w:start w:val="1"/>
      <w:numFmt w:val="bullet"/>
      <w:lvlText w:val=""/>
      <w:lvlJc w:val="left"/>
      <w:pPr>
        <w:ind w:left="4366" w:hanging="360"/>
      </w:pPr>
      <w:rPr>
        <w:rFonts w:ascii="Wingdings" w:hAnsi="Wingdings" w:hint="default"/>
      </w:rPr>
    </w:lvl>
    <w:lvl w:ilvl="6" w:tplc="08070001" w:tentative="1">
      <w:start w:val="1"/>
      <w:numFmt w:val="bullet"/>
      <w:lvlText w:val=""/>
      <w:lvlJc w:val="left"/>
      <w:pPr>
        <w:ind w:left="5086" w:hanging="360"/>
      </w:pPr>
      <w:rPr>
        <w:rFonts w:ascii="Symbol" w:hAnsi="Symbol" w:hint="default"/>
      </w:rPr>
    </w:lvl>
    <w:lvl w:ilvl="7" w:tplc="08070003" w:tentative="1">
      <w:start w:val="1"/>
      <w:numFmt w:val="bullet"/>
      <w:lvlText w:val="o"/>
      <w:lvlJc w:val="left"/>
      <w:pPr>
        <w:ind w:left="5806" w:hanging="360"/>
      </w:pPr>
      <w:rPr>
        <w:rFonts w:ascii="Courier New" w:hAnsi="Courier New" w:cs="Courier New" w:hint="default"/>
      </w:rPr>
    </w:lvl>
    <w:lvl w:ilvl="8" w:tplc="08070005" w:tentative="1">
      <w:start w:val="1"/>
      <w:numFmt w:val="bullet"/>
      <w:lvlText w:val=""/>
      <w:lvlJc w:val="left"/>
      <w:pPr>
        <w:ind w:left="6526" w:hanging="360"/>
      </w:pPr>
      <w:rPr>
        <w:rFonts w:ascii="Wingdings" w:hAnsi="Wingdings" w:hint="default"/>
      </w:rPr>
    </w:lvl>
  </w:abstractNum>
  <w:abstractNum w:abstractNumId="11" w15:restartNumberingAfterBreak="0">
    <w:nsid w:val="44582339"/>
    <w:multiLevelType w:val="hybridMultilevel"/>
    <w:tmpl w:val="EA1839F4"/>
    <w:lvl w:ilvl="0" w:tplc="1200EF34">
      <w:start w:val="1"/>
      <w:numFmt w:val="bullet"/>
      <w:lvlText w:val=""/>
      <w:lvlJc w:val="left"/>
      <w:pPr>
        <w:ind w:left="360" w:hanging="360"/>
      </w:pPr>
      <w:rPr>
        <w:rFonts w:ascii="Symbol" w:hAnsi="Symbol" w:hint="default"/>
        <w:u w:color="96CC00"/>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2" w15:restartNumberingAfterBreak="0">
    <w:nsid w:val="48273149"/>
    <w:multiLevelType w:val="hybridMultilevel"/>
    <w:tmpl w:val="F18625CC"/>
    <w:lvl w:ilvl="0" w:tplc="1200EF34">
      <w:start w:val="1"/>
      <w:numFmt w:val="bullet"/>
      <w:lvlText w:val=""/>
      <w:lvlJc w:val="left"/>
      <w:pPr>
        <w:ind w:left="360" w:hanging="360"/>
      </w:pPr>
      <w:rPr>
        <w:rFonts w:ascii="Symbol" w:hAnsi="Symbol" w:hint="default"/>
        <w:u w:color="96CC00"/>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3" w15:restartNumberingAfterBreak="0">
    <w:nsid w:val="7D807A50"/>
    <w:multiLevelType w:val="hybridMultilevel"/>
    <w:tmpl w:val="2A181DFC"/>
    <w:lvl w:ilvl="0" w:tplc="1200EF34">
      <w:start w:val="1"/>
      <w:numFmt w:val="bullet"/>
      <w:lvlText w:val=""/>
      <w:lvlJc w:val="left"/>
      <w:pPr>
        <w:tabs>
          <w:tab w:val="num" w:pos="360"/>
        </w:tabs>
        <w:ind w:left="360" w:hanging="360"/>
      </w:pPr>
      <w:rPr>
        <w:rFonts w:ascii="Symbol" w:hAnsi="Symbol" w:hint="default"/>
        <w:u w:color="96CC00"/>
      </w:rPr>
    </w:lvl>
    <w:lvl w:ilvl="1" w:tplc="DB5018C2" w:tentative="1">
      <w:start w:val="1"/>
      <w:numFmt w:val="bullet"/>
      <w:lvlText w:val="-"/>
      <w:lvlJc w:val="left"/>
      <w:pPr>
        <w:tabs>
          <w:tab w:val="num" w:pos="1080"/>
        </w:tabs>
        <w:ind w:left="1080" w:hanging="360"/>
      </w:pPr>
      <w:rPr>
        <w:rFonts w:ascii="Times New Roman" w:hAnsi="Times New Roman" w:hint="default"/>
      </w:rPr>
    </w:lvl>
    <w:lvl w:ilvl="2" w:tplc="3DD8FB26" w:tentative="1">
      <w:start w:val="1"/>
      <w:numFmt w:val="bullet"/>
      <w:lvlText w:val="-"/>
      <w:lvlJc w:val="left"/>
      <w:pPr>
        <w:tabs>
          <w:tab w:val="num" w:pos="1800"/>
        </w:tabs>
        <w:ind w:left="1800" w:hanging="360"/>
      </w:pPr>
      <w:rPr>
        <w:rFonts w:ascii="Times New Roman" w:hAnsi="Times New Roman" w:hint="default"/>
      </w:rPr>
    </w:lvl>
    <w:lvl w:ilvl="3" w:tplc="AE34AD12" w:tentative="1">
      <w:start w:val="1"/>
      <w:numFmt w:val="bullet"/>
      <w:lvlText w:val="-"/>
      <w:lvlJc w:val="left"/>
      <w:pPr>
        <w:tabs>
          <w:tab w:val="num" w:pos="2520"/>
        </w:tabs>
        <w:ind w:left="2520" w:hanging="360"/>
      </w:pPr>
      <w:rPr>
        <w:rFonts w:ascii="Times New Roman" w:hAnsi="Times New Roman" w:hint="default"/>
      </w:rPr>
    </w:lvl>
    <w:lvl w:ilvl="4" w:tplc="149E3EBE" w:tentative="1">
      <w:start w:val="1"/>
      <w:numFmt w:val="bullet"/>
      <w:lvlText w:val="-"/>
      <w:lvlJc w:val="left"/>
      <w:pPr>
        <w:tabs>
          <w:tab w:val="num" w:pos="3240"/>
        </w:tabs>
        <w:ind w:left="3240" w:hanging="360"/>
      </w:pPr>
      <w:rPr>
        <w:rFonts w:ascii="Times New Roman" w:hAnsi="Times New Roman" w:hint="default"/>
      </w:rPr>
    </w:lvl>
    <w:lvl w:ilvl="5" w:tplc="8EC8FF0C" w:tentative="1">
      <w:start w:val="1"/>
      <w:numFmt w:val="bullet"/>
      <w:lvlText w:val="-"/>
      <w:lvlJc w:val="left"/>
      <w:pPr>
        <w:tabs>
          <w:tab w:val="num" w:pos="3960"/>
        </w:tabs>
        <w:ind w:left="3960" w:hanging="360"/>
      </w:pPr>
      <w:rPr>
        <w:rFonts w:ascii="Times New Roman" w:hAnsi="Times New Roman" w:hint="default"/>
      </w:rPr>
    </w:lvl>
    <w:lvl w:ilvl="6" w:tplc="1132F760" w:tentative="1">
      <w:start w:val="1"/>
      <w:numFmt w:val="bullet"/>
      <w:lvlText w:val="-"/>
      <w:lvlJc w:val="left"/>
      <w:pPr>
        <w:tabs>
          <w:tab w:val="num" w:pos="4680"/>
        </w:tabs>
        <w:ind w:left="4680" w:hanging="360"/>
      </w:pPr>
      <w:rPr>
        <w:rFonts w:ascii="Times New Roman" w:hAnsi="Times New Roman" w:hint="default"/>
      </w:rPr>
    </w:lvl>
    <w:lvl w:ilvl="7" w:tplc="A1D84E84" w:tentative="1">
      <w:start w:val="1"/>
      <w:numFmt w:val="bullet"/>
      <w:lvlText w:val="-"/>
      <w:lvlJc w:val="left"/>
      <w:pPr>
        <w:tabs>
          <w:tab w:val="num" w:pos="5400"/>
        </w:tabs>
        <w:ind w:left="5400" w:hanging="360"/>
      </w:pPr>
      <w:rPr>
        <w:rFonts w:ascii="Times New Roman" w:hAnsi="Times New Roman" w:hint="default"/>
      </w:rPr>
    </w:lvl>
    <w:lvl w:ilvl="8" w:tplc="709A1EF6" w:tentative="1">
      <w:start w:val="1"/>
      <w:numFmt w:val="bullet"/>
      <w:lvlText w:val="-"/>
      <w:lvlJc w:val="left"/>
      <w:pPr>
        <w:tabs>
          <w:tab w:val="num" w:pos="6120"/>
        </w:tabs>
        <w:ind w:left="6120" w:hanging="360"/>
      </w:pPr>
      <w:rPr>
        <w:rFonts w:ascii="Times New Roman" w:hAnsi="Times New Roman" w:hint="default"/>
      </w:rPr>
    </w:lvl>
  </w:abstractNum>
  <w:num w:numId="1">
    <w:abstractNumId w:val="4"/>
  </w:num>
  <w:num w:numId="2">
    <w:abstractNumId w:val="5"/>
  </w:num>
  <w:num w:numId="3">
    <w:abstractNumId w:val="8"/>
  </w:num>
  <w:num w:numId="4">
    <w:abstractNumId w:val="13"/>
  </w:num>
  <w:num w:numId="5">
    <w:abstractNumId w:val="12"/>
  </w:num>
  <w:num w:numId="6">
    <w:abstractNumId w:val="11"/>
  </w:num>
  <w:num w:numId="7">
    <w:abstractNumId w:val="3"/>
  </w:num>
  <w:num w:numId="8">
    <w:abstractNumId w:val="7"/>
  </w:num>
  <w:num w:numId="9">
    <w:abstractNumId w:val="10"/>
  </w:num>
  <w:num w:numId="10">
    <w:abstractNumId w:val="9"/>
  </w:num>
  <w:num w:numId="11">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autoHyphenation/>
  <w:hyphenationZone w:val="425"/>
  <w:drawingGridHorizontalSpacing w:val="120"/>
  <w:displayHorizontalDrawingGridEvery w:val="2"/>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3E10"/>
    <w:rsid w:val="000007CD"/>
    <w:rsid w:val="00011707"/>
    <w:rsid w:val="00013799"/>
    <w:rsid w:val="00014970"/>
    <w:rsid w:val="00016ACD"/>
    <w:rsid w:val="000315A2"/>
    <w:rsid w:val="00031DC2"/>
    <w:rsid w:val="000355C3"/>
    <w:rsid w:val="00035F53"/>
    <w:rsid w:val="000410EA"/>
    <w:rsid w:val="00050B86"/>
    <w:rsid w:val="00053528"/>
    <w:rsid w:val="000540DE"/>
    <w:rsid w:val="000617B0"/>
    <w:rsid w:val="00062CD3"/>
    <w:rsid w:val="000671BA"/>
    <w:rsid w:val="00073ED8"/>
    <w:rsid w:val="000745F1"/>
    <w:rsid w:val="000805E6"/>
    <w:rsid w:val="00080DD0"/>
    <w:rsid w:val="000818C4"/>
    <w:rsid w:val="000852E3"/>
    <w:rsid w:val="00085D0C"/>
    <w:rsid w:val="00092883"/>
    <w:rsid w:val="0009313F"/>
    <w:rsid w:val="00095926"/>
    <w:rsid w:val="00097A0F"/>
    <w:rsid w:val="000A0E98"/>
    <w:rsid w:val="000A3DB8"/>
    <w:rsid w:val="000B266A"/>
    <w:rsid w:val="000B2E88"/>
    <w:rsid w:val="000B4F4E"/>
    <w:rsid w:val="000C27EE"/>
    <w:rsid w:val="000C2CCF"/>
    <w:rsid w:val="000C4E98"/>
    <w:rsid w:val="000C7692"/>
    <w:rsid w:val="000D0571"/>
    <w:rsid w:val="000D2B7D"/>
    <w:rsid w:val="000D7AA2"/>
    <w:rsid w:val="000D7DB1"/>
    <w:rsid w:val="000E17D5"/>
    <w:rsid w:val="000E1A95"/>
    <w:rsid w:val="000E6535"/>
    <w:rsid w:val="000E71A9"/>
    <w:rsid w:val="000F3C60"/>
    <w:rsid w:val="000F58C9"/>
    <w:rsid w:val="000F7D52"/>
    <w:rsid w:val="00100231"/>
    <w:rsid w:val="0010244E"/>
    <w:rsid w:val="001032F1"/>
    <w:rsid w:val="00106246"/>
    <w:rsid w:val="00107EE1"/>
    <w:rsid w:val="00113A02"/>
    <w:rsid w:val="001206CA"/>
    <w:rsid w:val="00122C48"/>
    <w:rsid w:val="00123B4C"/>
    <w:rsid w:val="001245EF"/>
    <w:rsid w:val="001262B4"/>
    <w:rsid w:val="001340B4"/>
    <w:rsid w:val="00134CD4"/>
    <w:rsid w:val="00135BAE"/>
    <w:rsid w:val="001371F9"/>
    <w:rsid w:val="00141D04"/>
    <w:rsid w:val="00142883"/>
    <w:rsid w:val="00143113"/>
    <w:rsid w:val="00162FA1"/>
    <w:rsid w:val="00166A6A"/>
    <w:rsid w:val="00170D09"/>
    <w:rsid w:val="00173582"/>
    <w:rsid w:val="001805D8"/>
    <w:rsid w:val="001824E9"/>
    <w:rsid w:val="00182CC5"/>
    <w:rsid w:val="001876FE"/>
    <w:rsid w:val="00192377"/>
    <w:rsid w:val="001B018E"/>
    <w:rsid w:val="001B10EB"/>
    <w:rsid w:val="001B2C92"/>
    <w:rsid w:val="001B38FD"/>
    <w:rsid w:val="001C34EE"/>
    <w:rsid w:val="001C3AB7"/>
    <w:rsid w:val="001C7B6F"/>
    <w:rsid w:val="001D048F"/>
    <w:rsid w:val="001D3D1B"/>
    <w:rsid w:val="001E009F"/>
    <w:rsid w:val="001E74EA"/>
    <w:rsid w:val="001E7678"/>
    <w:rsid w:val="001F4BDC"/>
    <w:rsid w:val="001F4F52"/>
    <w:rsid w:val="001F5843"/>
    <w:rsid w:val="001F5CCC"/>
    <w:rsid w:val="00200097"/>
    <w:rsid w:val="00201B44"/>
    <w:rsid w:val="00202E2B"/>
    <w:rsid w:val="002039BA"/>
    <w:rsid w:val="00203AB4"/>
    <w:rsid w:val="0020505A"/>
    <w:rsid w:val="00216DE2"/>
    <w:rsid w:val="00222A14"/>
    <w:rsid w:val="0022469C"/>
    <w:rsid w:val="00226871"/>
    <w:rsid w:val="00227464"/>
    <w:rsid w:val="00227A0A"/>
    <w:rsid w:val="0023153E"/>
    <w:rsid w:val="00236000"/>
    <w:rsid w:val="002406D3"/>
    <w:rsid w:val="0024349F"/>
    <w:rsid w:val="00251819"/>
    <w:rsid w:val="00251F91"/>
    <w:rsid w:val="002557AB"/>
    <w:rsid w:val="00255DAF"/>
    <w:rsid w:val="00256BB2"/>
    <w:rsid w:val="00264C73"/>
    <w:rsid w:val="00267A87"/>
    <w:rsid w:val="00270E22"/>
    <w:rsid w:val="00273122"/>
    <w:rsid w:val="00273532"/>
    <w:rsid w:val="00277B3F"/>
    <w:rsid w:val="00277BDC"/>
    <w:rsid w:val="00280369"/>
    <w:rsid w:val="0028051E"/>
    <w:rsid w:val="0028291A"/>
    <w:rsid w:val="002851E5"/>
    <w:rsid w:val="002853AE"/>
    <w:rsid w:val="00292790"/>
    <w:rsid w:val="002932C6"/>
    <w:rsid w:val="00294DFF"/>
    <w:rsid w:val="00295458"/>
    <w:rsid w:val="002976C6"/>
    <w:rsid w:val="002A00D9"/>
    <w:rsid w:val="002A0103"/>
    <w:rsid w:val="002A4A7E"/>
    <w:rsid w:val="002A6217"/>
    <w:rsid w:val="002B1297"/>
    <w:rsid w:val="002B2BBF"/>
    <w:rsid w:val="002B6839"/>
    <w:rsid w:val="002B7B17"/>
    <w:rsid w:val="002C1426"/>
    <w:rsid w:val="002C282D"/>
    <w:rsid w:val="002C2D06"/>
    <w:rsid w:val="002C5D0C"/>
    <w:rsid w:val="002C7754"/>
    <w:rsid w:val="002D28BD"/>
    <w:rsid w:val="002D331C"/>
    <w:rsid w:val="002E6749"/>
    <w:rsid w:val="002F0A85"/>
    <w:rsid w:val="002F1276"/>
    <w:rsid w:val="002F3097"/>
    <w:rsid w:val="002F3A18"/>
    <w:rsid w:val="002F66F3"/>
    <w:rsid w:val="002F76ED"/>
    <w:rsid w:val="003010C5"/>
    <w:rsid w:val="00304DE5"/>
    <w:rsid w:val="00311369"/>
    <w:rsid w:val="00315645"/>
    <w:rsid w:val="00315DDC"/>
    <w:rsid w:val="00320424"/>
    <w:rsid w:val="00322756"/>
    <w:rsid w:val="00323E3C"/>
    <w:rsid w:val="003343A6"/>
    <w:rsid w:val="00335BFC"/>
    <w:rsid w:val="003367FF"/>
    <w:rsid w:val="00336D45"/>
    <w:rsid w:val="0034129D"/>
    <w:rsid w:val="003434E3"/>
    <w:rsid w:val="00351F61"/>
    <w:rsid w:val="00356FAF"/>
    <w:rsid w:val="0036030A"/>
    <w:rsid w:val="003655AF"/>
    <w:rsid w:val="003679E7"/>
    <w:rsid w:val="0037250B"/>
    <w:rsid w:val="00373A84"/>
    <w:rsid w:val="00373CE3"/>
    <w:rsid w:val="003779A5"/>
    <w:rsid w:val="003808A9"/>
    <w:rsid w:val="00382D8B"/>
    <w:rsid w:val="00385332"/>
    <w:rsid w:val="00392596"/>
    <w:rsid w:val="00396D0B"/>
    <w:rsid w:val="003A1DC8"/>
    <w:rsid w:val="003A3EAD"/>
    <w:rsid w:val="003A49B3"/>
    <w:rsid w:val="003B0F48"/>
    <w:rsid w:val="003B37C4"/>
    <w:rsid w:val="003C0A51"/>
    <w:rsid w:val="003D4DF4"/>
    <w:rsid w:val="003D6BAE"/>
    <w:rsid w:val="003E14A8"/>
    <w:rsid w:val="003E69A6"/>
    <w:rsid w:val="003F5AA3"/>
    <w:rsid w:val="003F60CD"/>
    <w:rsid w:val="00401B35"/>
    <w:rsid w:val="00403292"/>
    <w:rsid w:val="004045EF"/>
    <w:rsid w:val="00404880"/>
    <w:rsid w:val="00406A49"/>
    <w:rsid w:val="00410A3D"/>
    <w:rsid w:val="00410D6B"/>
    <w:rsid w:val="00411C37"/>
    <w:rsid w:val="004135B9"/>
    <w:rsid w:val="00414174"/>
    <w:rsid w:val="004151A7"/>
    <w:rsid w:val="0041523A"/>
    <w:rsid w:val="00421C98"/>
    <w:rsid w:val="00422D08"/>
    <w:rsid w:val="004303C1"/>
    <w:rsid w:val="00431C3B"/>
    <w:rsid w:val="00432562"/>
    <w:rsid w:val="00433CD3"/>
    <w:rsid w:val="00436230"/>
    <w:rsid w:val="00443F8B"/>
    <w:rsid w:val="00452939"/>
    <w:rsid w:val="00453712"/>
    <w:rsid w:val="004537D7"/>
    <w:rsid w:val="00454404"/>
    <w:rsid w:val="00463646"/>
    <w:rsid w:val="0046785C"/>
    <w:rsid w:val="00470D6A"/>
    <w:rsid w:val="00477027"/>
    <w:rsid w:val="00477968"/>
    <w:rsid w:val="00484617"/>
    <w:rsid w:val="004862FA"/>
    <w:rsid w:val="0048749A"/>
    <w:rsid w:val="00490962"/>
    <w:rsid w:val="004A039E"/>
    <w:rsid w:val="004A04DC"/>
    <w:rsid w:val="004A69F5"/>
    <w:rsid w:val="004B28DF"/>
    <w:rsid w:val="004B49C8"/>
    <w:rsid w:val="004B4C31"/>
    <w:rsid w:val="004C111D"/>
    <w:rsid w:val="004C2DCB"/>
    <w:rsid w:val="004C37F9"/>
    <w:rsid w:val="004C64D7"/>
    <w:rsid w:val="004D13AC"/>
    <w:rsid w:val="004D32A7"/>
    <w:rsid w:val="004D42DA"/>
    <w:rsid w:val="004E08D5"/>
    <w:rsid w:val="004E42BD"/>
    <w:rsid w:val="004E7F27"/>
    <w:rsid w:val="004F00E4"/>
    <w:rsid w:val="004F3193"/>
    <w:rsid w:val="004F3777"/>
    <w:rsid w:val="004F61A7"/>
    <w:rsid w:val="004F798A"/>
    <w:rsid w:val="00505075"/>
    <w:rsid w:val="00505688"/>
    <w:rsid w:val="00505CAA"/>
    <w:rsid w:val="005075C3"/>
    <w:rsid w:val="00507F9D"/>
    <w:rsid w:val="00515B38"/>
    <w:rsid w:val="00524ADD"/>
    <w:rsid w:val="0053599D"/>
    <w:rsid w:val="00544EEF"/>
    <w:rsid w:val="005476A7"/>
    <w:rsid w:val="00547A88"/>
    <w:rsid w:val="00551A2A"/>
    <w:rsid w:val="00553858"/>
    <w:rsid w:val="005568D6"/>
    <w:rsid w:val="00557E32"/>
    <w:rsid w:val="00562EFF"/>
    <w:rsid w:val="00564E2A"/>
    <w:rsid w:val="00565866"/>
    <w:rsid w:val="00567A25"/>
    <w:rsid w:val="00567AEB"/>
    <w:rsid w:val="00574194"/>
    <w:rsid w:val="00575F50"/>
    <w:rsid w:val="005767E9"/>
    <w:rsid w:val="00581620"/>
    <w:rsid w:val="00582DB3"/>
    <w:rsid w:val="00586445"/>
    <w:rsid w:val="00594485"/>
    <w:rsid w:val="0059550B"/>
    <w:rsid w:val="00596203"/>
    <w:rsid w:val="0059668F"/>
    <w:rsid w:val="005A01F4"/>
    <w:rsid w:val="005A264B"/>
    <w:rsid w:val="005A3BB8"/>
    <w:rsid w:val="005C053D"/>
    <w:rsid w:val="005C2A5D"/>
    <w:rsid w:val="005C3E75"/>
    <w:rsid w:val="005C5C72"/>
    <w:rsid w:val="005C7114"/>
    <w:rsid w:val="005D017B"/>
    <w:rsid w:val="005D3C1B"/>
    <w:rsid w:val="005D5932"/>
    <w:rsid w:val="005E1DAD"/>
    <w:rsid w:val="005F08AD"/>
    <w:rsid w:val="005F2518"/>
    <w:rsid w:val="005F319B"/>
    <w:rsid w:val="0060099B"/>
    <w:rsid w:val="00600C43"/>
    <w:rsid w:val="00602BE8"/>
    <w:rsid w:val="00602FCB"/>
    <w:rsid w:val="00603AB6"/>
    <w:rsid w:val="00606369"/>
    <w:rsid w:val="00607922"/>
    <w:rsid w:val="00612D0C"/>
    <w:rsid w:val="00613234"/>
    <w:rsid w:val="006157B4"/>
    <w:rsid w:val="00617F14"/>
    <w:rsid w:val="00621C8D"/>
    <w:rsid w:val="00624C56"/>
    <w:rsid w:val="00625691"/>
    <w:rsid w:val="00625C96"/>
    <w:rsid w:val="00625CF6"/>
    <w:rsid w:val="0063281E"/>
    <w:rsid w:val="006337BB"/>
    <w:rsid w:val="006362F4"/>
    <w:rsid w:val="006423CD"/>
    <w:rsid w:val="006504FA"/>
    <w:rsid w:val="006517C6"/>
    <w:rsid w:val="00653D7E"/>
    <w:rsid w:val="00663A76"/>
    <w:rsid w:val="006706F5"/>
    <w:rsid w:val="00672A38"/>
    <w:rsid w:val="00675C6C"/>
    <w:rsid w:val="006766A8"/>
    <w:rsid w:val="0068022D"/>
    <w:rsid w:val="0068279F"/>
    <w:rsid w:val="00682EAE"/>
    <w:rsid w:val="0068423E"/>
    <w:rsid w:val="00686B73"/>
    <w:rsid w:val="00690DD8"/>
    <w:rsid w:val="006935D4"/>
    <w:rsid w:val="006940FC"/>
    <w:rsid w:val="006944E7"/>
    <w:rsid w:val="006960AD"/>
    <w:rsid w:val="006A2445"/>
    <w:rsid w:val="006A28DE"/>
    <w:rsid w:val="006A633E"/>
    <w:rsid w:val="006A6EDB"/>
    <w:rsid w:val="006B1900"/>
    <w:rsid w:val="006B2993"/>
    <w:rsid w:val="006B37DE"/>
    <w:rsid w:val="006B7BC2"/>
    <w:rsid w:val="006B7DD8"/>
    <w:rsid w:val="006C36B8"/>
    <w:rsid w:val="006D2FB9"/>
    <w:rsid w:val="006E706E"/>
    <w:rsid w:val="006F2147"/>
    <w:rsid w:val="006F4213"/>
    <w:rsid w:val="006F610B"/>
    <w:rsid w:val="006F627D"/>
    <w:rsid w:val="006F630F"/>
    <w:rsid w:val="00701F77"/>
    <w:rsid w:val="00703F01"/>
    <w:rsid w:val="0070482A"/>
    <w:rsid w:val="00711291"/>
    <w:rsid w:val="00713ADB"/>
    <w:rsid w:val="00716FF9"/>
    <w:rsid w:val="00720991"/>
    <w:rsid w:val="00724844"/>
    <w:rsid w:val="00726D45"/>
    <w:rsid w:val="007301D9"/>
    <w:rsid w:val="00731B64"/>
    <w:rsid w:val="00737F6F"/>
    <w:rsid w:val="0074063C"/>
    <w:rsid w:val="007424D9"/>
    <w:rsid w:val="00747C4E"/>
    <w:rsid w:val="0075235E"/>
    <w:rsid w:val="00756C75"/>
    <w:rsid w:val="007571AA"/>
    <w:rsid w:val="00757A9F"/>
    <w:rsid w:val="0076153D"/>
    <w:rsid w:val="0076357D"/>
    <w:rsid w:val="007806AD"/>
    <w:rsid w:val="007809EB"/>
    <w:rsid w:val="00786611"/>
    <w:rsid w:val="007930A1"/>
    <w:rsid w:val="00793C95"/>
    <w:rsid w:val="00793F5E"/>
    <w:rsid w:val="00795B8D"/>
    <w:rsid w:val="007A103D"/>
    <w:rsid w:val="007A1F7B"/>
    <w:rsid w:val="007A6A04"/>
    <w:rsid w:val="007A7122"/>
    <w:rsid w:val="007A78ED"/>
    <w:rsid w:val="007B04B1"/>
    <w:rsid w:val="007B2C36"/>
    <w:rsid w:val="007B5A1F"/>
    <w:rsid w:val="007B71C7"/>
    <w:rsid w:val="007C021F"/>
    <w:rsid w:val="007C3C6B"/>
    <w:rsid w:val="007C3F62"/>
    <w:rsid w:val="007C55C2"/>
    <w:rsid w:val="007D0F52"/>
    <w:rsid w:val="007D4F9E"/>
    <w:rsid w:val="007D6961"/>
    <w:rsid w:val="007E08E3"/>
    <w:rsid w:val="007E3D98"/>
    <w:rsid w:val="007E5ADE"/>
    <w:rsid w:val="007F178F"/>
    <w:rsid w:val="007F3146"/>
    <w:rsid w:val="007F4E75"/>
    <w:rsid w:val="008013AD"/>
    <w:rsid w:val="00803341"/>
    <w:rsid w:val="008041EB"/>
    <w:rsid w:val="00805150"/>
    <w:rsid w:val="008059B8"/>
    <w:rsid w:val="00806C1F"/>
    <w:rsid w:val="00806DFD"/>
    <w:rsid w:val="0081153A"/>
    <w:rsid w:val="00811D56"/>
    <w:rsid w:val="00812735"/>
    <w:rsid w:val="00812967"/>
    <w:rsid w:val="008143FB"/>
    <w:rsid w:val="00817D68"/>
    <w:rsid w:val="00817DC4"/>
    <w:rsid w:val="008211C3"/>
    <w:rsid w:val="00825056"/>
    <w:rsid w:val="0083712C"/>
    <w:rsid w:val="00841C96"/>
    <w:rsid w:val="00842ACA"/>
    <w:rsid w:val="00842D05"/>
    <w:rsid w:val="00844168"/>
    <w:rsid w:val="008503B5"/>
    <w:rsid w:val="0085243B"/>
    <w:rsid w:val="008533FB"/>
    <w:rsid w:val="00854F18"/>
    <w:rsid w:val="00862126"/>
    <w:rsid w:val="00862C03"/>
    <w:rsid w:val="00864309"/>
    <w:rsid w:val="0087462B"/>
    <w:rsid w:val="0087556D"/>
    <w:rsid w:val="00875FF5"/>
    <w:rsid w:val="0087723C"/>
    <w:rsid w:val="00880E3D"/>
    <w:rsid w:val="008824DB"/>
    <w:rsid w:val="00883BE1"/>
    <w:rsid w:val="008843BA"/>
    <w:rsid w:val="00890B8C"/>
    <w:rsid w:val="00890CF8"/>
    <w:rsid w:val="00891D9E"/>
    <w:rsid w:val="00893E38"/>
    <w:rsid w:val="008946A5"/>
    <w:rsid w:val="00895681"/>
    <w:rsid w:val="00896BB3"/>
    <w:rsid w:val="008A0355"/>
    <w:rsid w:val="008A0FC6"/>
    <w:rsid w:val="008A1839"/>
    <w:rsid w:val="008A2D22"/>
    <w:rsid w:val="008A5EF6"/>
    <w:rsid w:val="008C0824"/>
    <w:rsid w:val="008C32D3"/>
    <w:rsid w:val="008C7ECD"/>
    <w:rsid w:val="008D2937"/>
    <w:rsid w:val="008D59C0"/>
    <w:rsid w:val="008D697A"/>
    <w:rsid w:val="008D7B14"/>
    <w:rsid w:val="008D7DEF"/>
    <w:rsid w:val="008D7F1D"/>
    <w:rsid w:val="008E20CA"/>
    <w:rsid w:val="008E2CBF"/>
    <w:rsid w:val="008E48B3"/>
    <w:rsid w:val="008E4A73"/>
    <w:rsid w:val="008F6C12"/>
    <w:rsid w:val="008F7162"/>
    <w:rsid w:val="0090297A"/>
    <w:rsid w:val="009050FC"/>
    <w:rsid w:val="0091143A"/>
    <w:rsid w:val="00911E1A"/>
    <w:rsid w:val="0091228A"/>
    <w:rsid w:val="00913D5D"/>
    <w:rsid w:val="00915506"/>
    <w:rsid w:val="009169C5"/>
    <w:rsid w:val="00921267"/>
    <w:rsid w:val="00931518"/>
    <w:rsid w:val="0093704E"/>
    <w:rsid w:val="0094499E"/>
    <w:rsid w:val="00947EF6"/>
    <w:rsid w:val="009515BC"/>
    <w:rsid w:val="0095301F"/>
    <w:rsid w:val="009535E5"/>
    <w:rsid w:val="00957FC0"/>
    <w:rsid w:val="00963282"/>
    <w:rsid w:val="00963CBE"/>
    <w:rsid w:val="009640C3"/>
    <w:rsid w:val="00964664"/>
    <w:rsid w:val="009666D9"/>
    <w:rsid w:val="00970A17"/>
    <w:rsid w:val="00972ACB"/>
    <w:rsid w:val="009815DF"/>
    <w:rsid w:val="009833E1"/>
    <w:rsid w:val="00983AA0"/>
    <w:rsid w:val="00993CE7"/>
    <w:rsid w:val="009944FC"/>
    <w:rsid w:val="00997779"/>
    <w:rsid w:val="009A03AD"/>
    <w:rsid w:val="009A086E"/>
    <w:rsid w:val="009A0DFB"/>
    <w:rsid w:val="009A29F6"/>
    <w:rsid w:val="009A58E3"/>
    <w:rsid w:val="009B424B"/>
    <w:rsid w:val="009B789C"/>
    <w:rsid w:val="009B7C94"/>
    <w:rsid w:val="009C208A"/>
    <w:rsid w:val="009C5477"/>
    <w:rsid w:val="009C6094"/>
    <w:rsid w:val="009D0445"/>
    <w:rsid w:val="009D210D"/>
    <w:rsid w:val="009D2925"/>
    <w:rsid w:val="009E16E1"/>
    <w:rsid w:val="009E1806"/>
    <w:rsid w:val="009E37E7"/>
    <w:rsid w:val="009E48E6"/>
    <w:rsid w:val="009E52E8"/>
    <w:rsid w:val="009E6679"/>
    <w:rsid w:val="009F23DD"/>
    <w:rsid w:val="009F6904"/>
    <w:rsid w:val="00A01754"/>
    <w:rsid w:val="00A04164"/>
    <w:rsid w:val="00A0680F"/>
    <w:rsid w:val="00A06CB0"/>
    <w:rsid w:val="00A070A8"/>
    <w:rsid w:val="00A1053F"/>
    <w:rsid w:val="00A10F15"/>
    <w:rsid w:val="00A141B4"/>
    <w:rsid w:val="00A142B5"/>
    <w:rsid w:val="00A168B3"/>
    <w:rsid w:val="00A16D9C"/>
    <w:rsid w:val="00A276B6"/>
    <w:rsid w:val="00A30486"/>
    <w:rsid w:val="00A344D9"/>
    <w:rsid w:val="00A35B1E"/>
    <w:rsid w:val="00A37DEC"/>
    <w:rsid w:val="00A42AF0"/>
    <w:rsid w:val="00A46721"/>
    <w:rsid w:val="00A47886"/>
    <w:rsid w:val="00A5046F"/>
    <w:rsid w:val="00A544A4"/>
    <w:rsid w:val="00A564D5"/>
    <w:rsid w:val="00A57557"/>
    <w:rsid w:val="00A603CF"/>
    <w:rsid w:val="00A61012"/>
    <w:rsid w:val="00A64461"/>
    <w:rsid w:val="00A7310F"/>
    <w:rsid w:val="00A74809"/>
    <w:rsid w:val="00A764F1"/>
    <w:rsid w:val="00A773CA"/>
    <w:rsid w:val="00A80478"/>
    <w:rsid w:val="00A8191C"/>
    <w:rsid w:val="00A83939"/>
    <w:rsid w:val="00A84E96"/>
    <w:rsid w:val="00A8515C"/>
    <w:rsid w:val="00A92C7E"/>
    <w:rsid w:val="00A92DC2"/>
    <w:rsid w:val="00A935EC"/>
    <w:rsid w:val="00AA0966"/>
    <w:rsid w:val="00AA1D5A"/>
    <w:rsid w:val="00AA3CB8"/>
    <w:rsid w:val="00AA72D8"/>
    <w:rsid w:val="00AB0306"/>
    <w:rsid w:val="00AB0CBF"/>
    <w:rsid w:val="00AB1C7E"/>
    <w:rsid w:val="00AB22A5"/>
    <w:rsid w:val="00AB465F"/>
    <w:rsid w:val="00AC47FD"/>
    <w:rsid w:val="00AC6D76"/>
    <w:rsid w:val="00AC7321"/>
    <w:rsid w:val="00AD201B"/>
    <w:rsid w:val="00AD24CF"/>
    <w:rsid w:val="00AD38E6"/>
    <w:rsid w:val="00AD45BE"/>
    <w:rsid w:val="00AD4D03"/>
    <w:rsid w:val="00AD57EC"/>
    <w:rsid w:val="00AD7D5B"/>
    <w:rsid w:val="00AE0BC5"/>
    <w:rsid w:val="00AE1F05"/>
    <w:rsid w:val="00AE2E03"/>
    <w:rsid w:val="00AE4185"/>
    <w:rsid w:val="00AE6965"/>
    <w:rsid w:val="00AF1B37"/>
    <w:rsid w:val="00AF2EED"/>
    <w:rsid w:val="00AF4A38"/>
    <w:rsid w:val="00AF5634"/>
    <w:rsid w:val="00B01259"/>
    <w:rsid w:val="00B02B8E"/>
    <w:rsid w:val="00B03540"/>
    <w:rsid w:val="00B0490C"/>
    <w:rsid w:val="00B05D60"/>
    <w:rsid w:val="00B14449"/>
    <w:rsid w:val="00B161A7"/>
    <w:rsid w:val="00B1655F"/>
    <w:rsid w:val="00B22A74"/>
    <w:rsid w:val="00B23008"/>
    <w:rsid w:val="00B23869"/>
    <w:rsid w:val="00B23B8E"/>
    <w:rsid w:val="00B2610B"/>
    <w:rsid w:val="00B279DD"/>
    <w:rsid w:val="00B3177F"/>
    <w:rsid w:val="00B36EDD"/>
    <w:rsid w:val="00B42D71"/>
    <w:rsid w:val="00B45DF9"/>
    <w:rsid w:val="00B51663"/>
    <w:rsid w:val="00B5171F"/>
    <w:rsid w:val="00B5202C"/>
    <w:rsid w:val="00B5203E"/>
    <w:rsid w:val="00B523AD"/>
    <w:rsid w:val="00B530D6"/>
    <w:rsid w:val="00B54E9E"/>
    <w:rsid w:val="00B61ACE"/>
    <w:rsid w:val="00B62D8D"/>
    <w:rsid w:val="00B64790"/>
    <w:rsid w:val="00B70F71"/>
    <w:rsid w:val="00B72567"/>
    <w:rsid w:val="00B73369"/>
    <w:rsid w:val="00B77403"/>
    <w:rsid w:val="00B8423B"/>
    <w:rsid w:val="00B861CA"/>
    <w:rsid w:val="00B86510"/>
    <w:rsid w:val="00B91F1F"/>
    <w:rsid w:val="00B966E8"/>
    <w:rsid w:val="00BA1BFE"/>
    <w:rsid w:val="00BA1DDD"/>
    <w:rsid w:val="00BA7FED"/>
    <w:rsid w:val="00BB3E10"/>
    <w:rsid w:val="00BB541B"/>
    <w:rsid w:val="00BB55A4"/>
    <w:rsid w:val="00BC0DD8"/>
    <w:rsid w:val="00BC1B44"/>
    <w:rsid w:val="00BC2672"/>
    <w:rsid w:val="00BC4EF6"/>
    <w:rsid w:val="00BD6A05"/>
    <w:rsid w:val="00BE3627"/>
    <w:rsid w:val="00BE3EDD"/>
    <w:rsid w:val="00BF0448"/>
    <w:rsid w:val="00BF0F86"/>
    <w:rsid w:val="00BF2983"/>
    <w:rsid w:val="00BF6715"/>
    <w:rsid w:val="00BF7EF2"/>
    <w:rsid w:val="00C036FC"/>
    <w:rsid w:val="00C108E8"/>
    <w:rsid w:val="00C10B19"/>
    <w:rsid w:val="00C12DDA"/>
    <w:rsid w:val="00C14CEE"/>
    <w:rsid w:val="00C25007"/>
    <w:rsid w:val="00C36F5B"/>
    <w:rsid w:val="00C4452A"/>
    <w:rsid w:val="00C5233C"/>
    <w:rsid w:val="00C56153"/>
    <w:rsid w:val="00C602D9"/>
    <w:rsid w:val="00C75344"/>
    <w:rsid w:val="00C77524"/>
    <w:rsid w:val="00C83C22"/>
    <w:rsid w:val="00C84E28"/>
    <w:rsid w:val="00C8622D"/>
    <w:rsid w:val="00C863D9"/>
    <w:rsid w:val="00C865B4"/>
    <w:rsid w:val="00C95D85"/>
    <w:rsid w:val="00CA6282"/>
    <w:rsid w:val="00CB080C"/>
    <w:rsid w:val="00CB11D9"/>
    <w:rsid w:val="00CB18A6"/>
    <w:rsid w:val="00CC017B"/>
    <w:rsid w:val="00CC0447"/>
    <w:rsid w:val="00CC20B9"/>
    <w:rsid w:val="00CC5126"/>
    <w:rsid w:val="00CC5919"/>
    <w:rsid w:val="00CC66E3"/>
    <w:rsid w:val="00CD0C65"/>
    <w:rsid w:val="00CD3DEF"/>
    <w:rsid w:val="00CD4720"/>
    <w:rsid w:val="00CD4E06"/>
    <w:rsid w:val="00CE0BA7"/>
    <w:rsid w:val="00CE1D70"/>
    <w:rsid w:val="00CE3934"/>
    <w:rsid w:val="00CE66C4"/>
    <w:rsid w:val="00CF4139"/>
    <w:rsid w:val="00CF7829"/>
    <w:rsid w:val="00D0216D"/>
    <w:rsid w:val="00D0252D"/>
    <w:rsid w:val="00D0597F"/>
    <w:rsid w:val="00D06A7A"/>
    <w:rsid w:val="00D07B18"/>
    <w:rsid w:val="00D1611A"/>
    <w:rsid w:val="00D16752"/>
    <w:rsid w:val="00D179DB"/>
    <w:rsid w:val="00D2754F"/>
    <w:rsid w:val="00D31DB2"/>
    <w:rsid w:val="00D32AED"/>
    <w:rsid w:val="00D37127"/>
    <w:rsid w:val="00D43F49"/>
    <w:rsid w:val="00D615B2"/>
    <w:rsid w:val="00D627F1"/>
    <w:rsid w:val="00D62B4D"/>
    <w:rsid w:val="00D657B7"/>
    <w:rsid w:val="00D65CE0"/>
    <w:rsid w:val="00D665E5"/>
    <w:rsid w:val="00D701FC"/>
    <w:rsid w:val="00D7373B"/>
    <w:rsid w:val="00D75612"/>
    <w:rsid w:val="00D77930"/>
    <w:rsid w:val="00D801B0"/>
    <w:rsid w:val="00D85223"/>
    <w:rsid w:val="00D863DE"/>
    <w:rsid w:val="00D87311"/>
    <w:rsid w:val="00D87F54"/>
    <w:rsid w:val="00D9412B"/>
    <w:rsid w:val="00D94259"/>
    <w:rsid w:val="00D95D82"/>
    <w:rsid w:val="00D96853"/>
    <w:rsid w:val="00DA26F4"/>
    <w:rsid w:val="00DA368D"/>
    <w:rsid w:val="00DA766F"/>
    <w:rsid w:val="00DB182C"/>
    <w:rsid w:val="00DB25F7"/>
    <w:rsid w:val="00DB2DF9"/>
    <w:rsid w:val="00DB5868"/>
    <w:rsid w:val="00DB6133"/>
    <w:rsid w:val="00DB739A"/>
    <w:rsid w:val="00DB7E59"/>
    <w:rsid w:val="00DC1B30"/>
    <w:rsid w:val="00DD1784"/>
    <w:rsid w:val="00DD42DB"/>
    <w:rsid w:val="00DD4D2B"/>
    <w:rsid w:val="00DE0207"/>
    <w:rsid w:val="00DE1473"/>
    <w:rsid w:val="00DE1B88"/>
    <w:rsid w:val="00DE23F0"/>
    <w:rsid w:val="00DE4DA5"/>
    <w:rsid w:val="00DF1F20"/>
    <w:rsid w:val="00DF562C"/>
    <w:rsid w:val="00E02393"/>
    <w:rsid w:val="00E07241"/>
    <w:rsid w:val="00E12EFA"/>
    <w:rsid w:val="00E17974"/>
    <w:rsid w:val="00E20BA8"/>
    <w:rsid w:val="00E20C79"/>
    <w:rsid w:val="00E23EE7"/>
    <w:rsid w:val="00E24F4E"/>
    <w:rsid w:val="00E259C2"/>
    <w:rsid w:val="00E408B4"/>
    <w:rsid w:val="00E4501C"/>
    <w:rsid w:val="00E45C59"/>
    <w:rsid w:val="00E60AE7"/>
    <w:rsid w:val="00E62492"/>
    <w:rsid w:val="00E71E80"/>
    <w:rsid w:val="00E74531"/>
    <w:rsid w:val="00E755EA"/>
    <w:rsid w:val="00E76402"/>
    <w:rsid w:val="00E87F34"/>
    <w:rsid w:val="00E90C32"/>
    <w:rsid w:val="00E9179E"/>
    <w:rsid w:val="00E92224"/>
    <w:rsid w:val="00E92EFB"/>
    <w:rsid w:val="00E93B9D"/>
    <w:rsid w:val="00E94B19"/>
    <w:rsid w:val="00E94B35"/>
    <w:rsid w:val="00E95E1A"/>
    <w:rsid w:val="00E96966"/>
    <w:rsid w:val="00EA0D4D"/>
    <w:rsid w:val="00EA7EA9"/>
    <w:rsid w:val="00EB2700"/>
    <w:rsid w:val="00EB2CC6"/>
    <w:rsid w:val="00EB5CF2"/>
    <w:rsid w:val="00EC0504"/>
    <w:rsid w:val="00EC1B26"/>
    <w:rsid w:val="00EC6B97"/>
    <w:rsid w:val="00EC73CE"/>
    <w:rsid w:val="00ED1B15"/>
    <w:rsid w:val="00ED4899"/>
    <w:rsid w:val="00ED4B86"/>
    <w:rsid w:val="00ED60ED"/>
    <w:rsid w:val="00EE1706"/>
    <w:rsid w:val="00EE62EF"/>
    <w:rsid w:val="00EF09BB"/>
    <w:rsid w:val="00F026A4"/>
    <w:rsid w:val="00F02C2E"/>
    <w:rsid w:val="00F0739D"/>
    <w:rsid w:val="00F10134"/>
    <w:rsid w:val="00F14875"/>
    <w:rsid w:val="00F16B9E"/>
    <w:rsid w:val="00F207B3"/>
    <w:rsid w:val="00F24C11"/>
    <w:rsid w:val="00F306FE"/>
    <w:rsid w:val="00F31845"/>
    <w:rsid w:val="00F337E1"/>
    <w:rsid w:val="00F41D70"/>
    <w:rsid w:val="00F45BF3"/>
    <w:rsid w:val="00F47003"/>
    <w:rsid w:val="00F51B25"/>
    <w:rsid w:val="00F57DB7"/>
    <w:rsid w:val="00F6165E"/>
    <w:rsid w:val="00F64137"/>
    <w:rsid w:val="00F726A7"/>
    <w:rsid w:val="00F771E6"/>
    <w:rsid w:val="00F81260"/>
    <w:rsid w:val="00F9070D"/>
    <w:rsid w:val="00F9174C"/>
    <w:rsid w:val="00F932DF"/>
    <w:rsid w:val="00FA01F8"/>
    <w:rsid w:val="00FA143E"/>
    <w:rsid w:val="00FA43BC"/>
    <w:rsid w:val="00FA441D"/>
    <w:rsid w:val="00FA72D2"/>
    <w:rsid w:val="00FB522A"/>
    <w:rsid w:val="00FB56A8"/>
    <w:rsid w:val="00FC71C4"/>
    <w:rsid w:val="00FD2C84"/>
    <w:rsid w:val="00FE00A6"/>
    <w:rsid w:val="00FE0781"/>
    <w:rsid w:val="00FE093F"/>
    <w:rsid w:val="00FE0BF7"/>
    <w:rsid w:val="00FF49AB"/>
    <w:rsid w:val="095A7B9E"/>
  </w:rsids>
  <m:mathPr>
    <m:mathFont m:val="Cambria Math"/>
    <m:brkBin m:val="before"/>
    <m:brkBinSub m:val="--"/>
    <m:smallFrac m:val="0"/>
    <m:dispDef/>
    <m:lMargin m:val="0"/>
    <m:rMargin m:val="0"/>
    <m:defJc m:val="centerGroup"/>
    <m:wrapIndent m:val="1440"/>
    <m:intLim m:val="subSup"/>
    <m:naryLim m:val="undOvr"/>
  </m:mathPr>
  <w:themeFontLang w:val="de-DE" w:bidi="as-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6357F1B8"/>
  <w15:docId w15:val="{237A0D3E-5A63-43C5-B7E8-BE6ADEB1C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de-CH" w:eastAsia="de-CH"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uiPriority="9"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locked="1" w:semiHidden="1" w:uiPriority="0" w:unhideWhenUsed="1"/>
    <w:lsdException w:name="header" w:semiHidden="1" w:unhideWhenUsed="1"/>
    <w:lsdException w:name="footer" w:locked="1" w:semiHidden="1" w:unhideWhenUsed="1"/>
    <w:lsdException w:name="index heading" w:semiHidden="1" w:unhideWhenUsed="1"/>
    <w:lsdException w:name="caption" w:locked="1" w:semiHidden="1" w:unhideWhenUsed="1" w:qFormat="1"/>
    <w:lsdException w:name="table of figures" w:locked="1"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locked="1"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64E2A"/>
    <w:rPr>
      <w:sz w:val="24"/>
      <w:szCs w:val="24"/>
    </w:rPr>
  </w:style>
  <w:style w:type="paragraph" w:styleId="berschrift1">
    <w:name w:val="heading 1"/>
    <w:basedOn w:val="Standard"/>
    <w:next w:val="Standard"/>
    <w:link w:val="berschrift1Zchn"/>
    <w:uiPriority w:val="99"/>
    <w:qFormat/>
    <w:rsid w:val="0095301F"/>
    <w:pPr>
      <w:keepNext/>
      <w:pageBreakBefore/>
      <w:numPr>
        <w:numId w:val="1"/>
      </w:numPr>
      <w:spacing w:before="240" w:after="60"/>
      <w:outlineLvl w:val="0"/>
    </w:pPr>
    <w:rPr>
      <w:b/>
      <w:bCs/>
      <w:kern w:val="32"/>
      <w:sz w:val="32"/>
      <w:szCs w:val="32"/>
    </w:rPr>
  </w:style>
  <w:style w:type="paragraph" w:styleId="berschrift2">
    <w:name w:val="heading 2"/>
    <w:basedOn w:val="Standard"/>
    <w:next w:val="Standard"/>
    <w:link w:val="berschrift2Zchn"/>
    <w:uiPriority w:val="9"/>
    <w:qFormat/>
    <w:rsid w:val="00BF7EF2"/>
    <w:pPr>
      <w:keepNext/>
      <w:numPr>
        <w:ilvl w:val="1"/>
        <w:numId w:val="1"/>
      </w:numPr>
      <w:spacing w:before="600" w:after="60"/>
      <w:ind w:left="578" w:hanging="578"/>
      <w:outlineLvl w:val="1"/>
    </w:pPr>
    <w:rPr>
      <w:rFonts w:ascii="Arial" w:hAnsi="Arial" w:cs="Arial"/>
      <w:b/>
      <w:bCs/>
      <w:i/>
      <w:iCs/>
      <w:sz w:val="28"/>
      <w:szCs w:val="28"/>
    </w:rPr>
  </w:style>
  <w:style w:type="paragraph" w:styleId="berschrift3">
    <w:name w:val="heading 3"/>
    <w:basedOn w:val="Standard"/>
    <w:next w:val="Standard"/>
    <w:link w:val="berschrift3Zchn"/>
    <w:uiPriority w:val="99"/>
    <w:qFormat/>
    <w:rsid w:val="001206CA"/>
    <w:pPr>
      <w:keepNext/>
      <w:numPr>
        <w:ilvl w:val="2"/>
        <w:numId w:val="1"/>
      </w:numPr>
      <w:spacing w:before="480" w:after="240"/>
      <w:outlineLvl w:val="2"/>
    </w:pPr>
    <w:rPr>
      <w:rFonts w:cs="Arial"/>
      <w:b/>
      <w:bCs/>
      <w:szCs w:val="26"/>
    </w:rPr>
  </w:style>
  <w:style w:type="paragraph" w:styleId="berschrift4">
    <w:name w:val="heading 4"/>
    <w:basedOn w:val="Standard"/>
    <w:next w:val="Standard"/>
    <w:link w:val="berschrift4Zchn"/>
    <w:uiPriority w:val="99"/>
    <w:qFormat/>
    <w:rsid w:val="00A773CA"/>
    <w:pPr>
      <w:keepNext/>
      <w:numPr>
        <w:ilvl w:val="3"/>
        <w:numId w:val="1"/>
      </w:numPr>
      <w:spacing w:before="480" w:after="240"/>
      <w:ind w:left="862" w:hanging="862"/>
      <w:outlineLvl w:val="3"/>
    </w:pPr>
    <w:rPr>
      <w:b/>
      <w:bCs/>
      <w:i/>
      <w:szCs w:val="28"/>
    </w:rPr>
  </w:style>
  <w:style w:type="paragraph" w:styleId="berschrift5">
    <w:name w:val="heading 5"/>
    <w:basedOn w:val="Standard"/>
    <w:next w:val="Standard"/>
    <w:link w:val="berschrift5Zchn"/>
    <w:uiPriority w:val="99"/>
    <w:qFormat/>
    <w:rsid w:val="00A773CA"/>
    <w:pPr>
      <w:numPr>
        <w:ilvl w:val="4"/>
        <w:numId w:val="1"/>
      </w:numPr>
      <w:spacing w:before="240" w:after="60"/>
      <w:outlineLvl w:val="4"/>
    </w:pPr>
    <w:rPr>
      <w:b/>
      <w:bCs/>
      <w:i/>
      <w:iCs/>
      <w:sz w:val="26"/>
      <w:szCs w:val="26"/>
    </w:rPr>
  </w:style>
  <w:style w:type="paragraph" w:styleId="berschrift6">
    <w:name w:val="heading 6"/>
    <w:basedOn w:val="Standard"/>
    <w:next w:val="Standard"/>
    <w:link w:val="berschrift6Zchn"/>
    <w:uiPriority w:val="99"/>
    <w:qFormat/>
    <w:rsid w:val="00A773CA"/>
    <w:pPr>
      <w:numPr>
        <w:ilvl w:val="5"/>
        <w:numId w:val="1"/>
      </w:numPr>
      <w:spacing w:before="240" w:after="60"/>
      <w:outlineLvl w:val="5"/>
    </w:pPr>
    <w:rPr>
      <w:b/>
      <w:bCs/>
      <w:sz w:val="22"/>
      <w:szCs w:val="22"/>
    </w:rPr>
  </w:style>
  <w:style w:type="paragraph" w:styleId="berschrift7">
    <w:name w:val="heading 7"/>
    <w:basedOn w:val="Standard"/>
    <w:next w:val="Standard"/>
    <w:link w:val="berschrift7Zchn"/>
    <w:uiPriority w:val="99"/>
    <w:qFormat/>
    <w:rsid w:val="00A773CA"/>
    <w:pPr>
      <w:numPr>
        <w:ilvl w:val="6"/>
        <w:numId w:val="1"/>
      </w:numPr>
      <w:spacing w:before="240" w:after="60"/>
      <w:outlineLvl w:val="6"/>
    </w:pPr>
  </w:style>
  <w:style w:type="paragraph" w:styleId="berschrift8">
    <w:name w:val="heading 8"/>
    <w:basedOn w:val="Standard"/>
    <w:next w:val="Standard"/>
    <w:link w:val="berschrift8Zchn"/>
    <w:uiPriority w:val="99"/>
    <w:qFormat/>
    <w:rsid w:val="00A773CA"/>
    <w:pPr>
      <w:numPr>
        <w:ilvl w:val="7"/>
        <w:numId w:val="1"/>
      </w:numPr>
      <w:spacing w:before="240" w:after="60"/>
      <w:outlineLvl w:val="7"/>
    </w:pPr>
    <w:rPr>
      <w:i/>
      <w:iCs/>
    </w:rPr>
  </w:style>
  <w:style w:type="paragraph" w:styleId="berschrift9">
    <w:name w:val="heading 9"/>
    <w:basedOn w:val="Standard"/>
    <w:next w:val="Standard"/>
    <w:link w:val="berschrift9Zchn"/>
    <w:uiPriority w:val="99"/>
    <w:qFormat/>
    <w:rsid w:val="00A773CA"/>
    <w:pPr>
      <w:numPr>
        <w:ilvl w:val="8"/>
        <w:numId w:val="1"/>
      </w:num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95301F"/>
    <w:rPr>
      <w:b/>
      <w:bCs/>
      <w:kern w:val="32"/>
      <w:sz w:val="32"/>
      <w:szCs w:val="32"/>
    </w:rPr>
  </w:style>
  <w:style w:type="character" w:customStyle="1" w:styleId="berschrift2Zchn">
    <w:name w:val="Überschrift 2 Zchn"/>
    <w:basedOn w:val="Absatz-Standardschriftart"/>
    <w:link w:val="berschrift2"/>
    <w:uiPriority w:val="9"/>
    <w:rsid w:val="00BF7EF2"/>
    <w:rPr>
      <w:rFonts w:ascii="Arial" w:hAnsi="Arial" w:cs="Arial"/>
      <w:b/>
      <w:bCs/>
      <w:i/>
      <w:iCs/>
      <w:sz w:val="28"/>
      <w:szCs w:val="28"/>
    </w:rPr>
  </w:style>
  <w:style w:type="character" w:customStyle="1" w:styleId="berschrift3Zchn">
    <w:name w:val="Überschrift 3 Zchn"/>
    <w:basedOn w:val="Absatz-Standardschriftart"/>
    <w:link w:val="berschrift3"/>
    <w:uiPriority w:val="99"/>
    <w:rsid w:val="001206CA"/>
    <w:rPr>
      <w:rFonts w:cs="Arial"/>
      <w:b/>
      <w:bCs/>
      <w:sz w:val="24"/>
      <w:szCs w:val="26"/>
    </w:rPr>
  </w:style>
  <w:style w:type="character" w:customStyle="1" w:styleId="berschrift4Zchn">
    <w:name w:val="Überschrift 4 Zchn"/>
    <w:basedOn w:val="Absatz-Standardschriftart"/>
    <w:link w:val="berschrift4"/>
    <w:uiPriority w:val="99"/>
    <w:rsid w:val="00837D2A"/>
    <w:rPr>
      <w:b/>
      <w:bCs/>
      <w:i/>
      <w:sz w:val="24"/>
      <w:szCs w:val="28"/>
    </w:rPr>
  </w:style>
  <w:style w:type="character" w:customStyle="1" w:styleId="berschrift5Zchn">
    <w:name w:val="Überschrift 5 Zchn"/>
    <w:basedOn w:val="Absatz-Standardschriftart"/>
    <w:link w:val="berschrift5"/>
    <w:uiPriority w:val="99"/>
    <w:rsid w:val="00837D2A"/>
    <w:rPr>
      <w:b/>
      <w:bCs/>
      <w:i/>
      <w:iCs/>
      <w:sz w:val="26"/>
      <w:szCs w:val="26"/>
    </w:rPr>
  </w:style>
  <w:style w:type="character" w:customStyle="1" w:styleId="berschrift6Zchn">
    <w:name w:val="Überschrift 6 Zchn"/>
    <w:basedOn w:val="Absatz-Standardschriftart"/>
    <w:link w:val="berschrift6"/>
    <w:uiPriority w:val="99"/>
    <w:rsid w:val="00837D2A"/>
    <w:rPr>
      <w:b/>
      <w:bCs/>
    </w:rPr>
  </w:style>
  <w:style w:type="character" w:customStyle="1" w:styleId="berschrift7Zchn">
    <w:name w:val="Überschrift 7 Zchn"/>
    <w:basedOn w:val="Absatz-Standardschriftart"/>
    <w:link w:val="berschrift7"/>
    <w:uiPriority w:val="99"/>
    <w:rsid w:val="00837D2A"/>
    <w:rPr>
      <w:sz w:val="24"/>
      <w:szCs w:val="24"/>
    </w:rPr>
  </w:style>
  <w:style w:type="character" w:customStyle="1" w:styleId="berschrift8Zchn">
    <w:name w:val="Überschrift 8 Zchn"/>
    <w:basedOn w:val="Absatz-Standardschriftart"/>
    <w:link w:val="berschrift8"/>
    <w:uiPriority w:val="99"/>
    <w:rsid w:val="00837D2A"/>
    <w:rPr>
      <w:i/>
      <w:iCs/>
      <w:sz w:val="24"/>
      <w:szCs w:val="24"/>
    </w:rPr>
  </w:style>
  <w:style w:type="character" w:customStyle="1" w:styleId="berschrift9Zchn">
    <w:name w:val="Überschrift 9 Zchn"/>
    <w:basedOn w:val="Absatz-Standardschriftart"/>
    <w:link w:val="berschrift9"/>
    <w:uiPriority w:val="99"/>
    <w:rsid w:val="00837D2A"/>
    <w:rPr>
      <w:rFonts w:ascii="Arial" w:hAnsi="Arial" w:cs="Arial"/>
    </w:rPr>
  </w:style>
  <w:style w:type="paragraph" w:styleId="Verzeichnis1">
    <w:name w:val="toc 1"/>
    <w:basedOn w:val="Standard"/>
    <w:next w:val="Standard"/>
    <w:autoRedefine/>
    <w:uiPriority w:val="39"/>
    <w:rsid w:val="00F24C11"/>
    <w:pPr>
      <w:tabs>
        <w:tab w:val="left" w:pos="480"/>
        <w:tab w:val="right" w:leader="dot" w:pos="9628"/>
      </w:tabs>
      <w:spacing w:before="120"/>
    </w:pPr>
    <w:rPr>
      <w:b/>
      <w:sz w:val="28"/>
    </w:rPr>
  </w:style>
  <w:style w:type="character" w:styleId="Hyperlink">
    <w:name w:val="Hyperlink"/>
    <w:basedOn w:val="Absatz-Standardschriftart"/>
    <w:uiPriority w:val="99"/>
    <w:rsid w:val="00A773CA"/>
    <w:rPr>
      <w:rFonts w:cs="Times New Roman"/>
      <w:color w:val="0000FF"/>
      <w:u w:val="single"/>
    </w:rPr>
  </w:style>
  <w:style w:type="paragraph" w:styleId="Verzeichnis2">
    <w:name w:val="toc 2"/>
    <w:basedOn w:val="Standard"/>
    <w:next w:val="Standard"/>
    <w:autoRedefine/>
    <w:uiPriority w:val="39"/>
    <w:rsid w:val="00F45BF3"/>
    <w:pPr>
      <w:tabs>
        <w:tab w:val="left" w:pos="851"/>
        <w:tab w:val="right" w:leader="dot" w:pos="9628"/>
      </w:tabs>
      <w:ind w:left="240"/>
    </w:pPr>
  </w:style>
  <w:style w:type="paragraph" w:styleId="Verzeichnis3">
    <w:name w:val="toc 3"/>
    <w:basedOn w:val="Standard"/>
    <w:next w:val="Standard"/>
    <w:autoRedefine/>
    <w:uiPriority w:val="39"/>
    <w:rsid w:val="00A773CA"/>
    <w:pPr>
      <w:ind w:left="480"/>
    </w:pPr>
  </w:style>
  <w:style w:type="table" w:styleId="Tabellenraster">
    <w:name w:val="Table Grid"/>
    <w:basedOn w:val="NormaleTabelle"/>
    <w:uiPriority w:val="59"/>
    <w:rsid w:val="00A773C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rsid w:val="00A773CA"/>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37D2A"/>
    <w:rPr>
      <w:sz w:val="0"/>
      <w:szCs w:val="0"/>
    </w:rPr>
  </w:style>
  <w:style w:type="paragraph" w:styleId="Kopfzeile">
    <w:name w:val="header"/>
    <w:basedOn w:val="Standard"/>
    <w:link w:val="KopfzeileZchn"/>
    <w:uiPriority w:val="99"/>
    <w:rsid w:val="00A773CA"/>
    <w:pPr>
      <w:tabs>
        <w:tab w:val="center" w:pos="4536"/>
        <w:tab w:val="right" w:pos="9072"/>
      </w:tabs>
    </w:pPr>
  </w:style>
  <w:style w:type="character" w:customStyle="1" w:styleId="KopfzeileZchn">
    <w:name w:val="Kopfzeile Zchn"/>
    <w:basedOn w:val="Absatz-Standardschriftart"/>
    <w:link w:val="Kopfzeile"/>
    <w:uiPriority w:val="99"/>
    <w:rsid w:val="00837D2A"/>
    <w:rPr>
      <w:sz w:val="24"/>
      <w:szCs w:val="24"/>
    </w:rPr>
  </w:style>
  <w:style w:type="paragraph" w:styleId="Fuzeile">
    <w:name w:val="footer"/>
    <w:basedOn w:val="Standard"/>
    <w:link w:val="FuzeileZchn"/>
    <w:uiPriority w:val="99"/>
    <w:rsid w:val="00A773CA"/>
    <w:pPr>
      <w:tabs>
        <w:tab w:val="center" w:pos="4536"/>
        <w:tab w:val="right" w:pos="9072"/>
      </w:tabs>
    </w:pPr>
    <w:rPr>
      <w:lang w:eastAsia="ja-JP"/>
    </w:rPr>
  </w:style>
  <w:style w:type="character" w:customStyle="1" w:styleId="FuzeileZchn">
    <w:name w:val="Fußzeile Zchn"/>
    <w:basedOn w:val="Absatz-Standardschriftart"/>
    <w:link w:val="Fuzeile"/>
    <w:uiPriority w:val="99"/>
    <w:locked/>
    <w:rsid w:val="00A773CA"/>
    <w:rPr>
      <w:sz w:val="24"/>
    </w:rPr>
  </w:style>
  <w:style w:type="character" w:styleId="Seitenzahl">
    <w:name w:val="page number"/>
    <w:basedOn w:val="Absatz-Standardschriftart"/>
    <w:uiPriority w:val="99"/>
    <w:rsid w:val="00A773CA"/>
    <w:rPr>
      <w:rFonts w:cs="Times New Roman"/>
    </w:rPr>
  </w:style>
  <w:style w:type="paragraph" w:styleId="Inhaltsverzeichnisberschrift">
    <w:name w:val="TOC Heading"/>
    <w:basedOn w:val="berschrift1"/>
    <w:next w:val="Standard"/>
    <w:uiPriority w:val="39"/>
    <w:qFormat/>
    <w:rsid w:val="00A773CA"/>
    <w:pPr>
      <w:keepLines/>
      <w:numPr>
        <w:numId w:val="0"/>
      </w:numPr>
      <w:spacing w:before="480" w:after="0" w:line="276" w:lineRule="auto"/>
      <w:outlineLvl w:val="9"/>
    </w:pPr>
    <w:rPr>
      <w:rFonts w:ascii="Cambria" w:hAnsi="Cambria"/>
      <w:color w:val="365F91"/>
      <w:kern w:val="0"/>
      <w:sz w:val="28"/>
      <w:szCs w:val="28"/>
      <w:lang w:val="de-DE" w:eastAsia="en-US"/>
    </w:rPr>
  </w:style>
  <w:style w:type="paragraph" w:customStyle="1" w:styleId="Listenabsatz1">
    <w:name w:val="Listenabsatz1"/>
    <w:basedOn w:val="Standard"/>
    <w:rsid w:val="00A773CA"/>
    <w:pPr>
      <w:spacing w:after="200" w:line="276" w:lineRule="auto"/>
      <w:ind w:left="720"/>
      <w:contextualSpacing/>
    </w:pPr>
    <w:rPr>
      <w:rFonts w:ascii="Calibri" w:hAnsi="Calibri"/>
      <w:sz w:val="22"/>
      <w:szCs w:val="22"/>
      <w:lang w:val="de-DE" w:eastAsia="en-US"/>
    </w:rPr>
  </w:style>
  <w:style w:type="character" w:styleId="Kommentarzeichen">
    <w:name w:val="annotation reference"/>
    <w:basedOn w:val="Absatz-Standardschriftart"/>
    <w:uiPriority w:val="99"/>
    <w:semiHidden/>
    <w:rsid w:val="00A773CA"/>
    <w:rPr>
      <w:rFonts w:cs="Times New Roman"/>
      <w:sz w:val="16"/>
    </w:rPr>
  </w:style>
  <w:style w:type="paragraph" w:styleId="Kommentartext">
    <w:name w:val="annotation text"/>
    <w:basedOn w:val="Standard"/>
    <w:link w:val="KommentartextZchn"/>
    <w:uiPriority w:val="99"/>
    <w:semiHidden/>
    <w:rsid w:val="00A773CA"/>
    <w:rPr>
      <w:sz w:val="20"/>
      <w:szCs w:val="20"/>
    </w:rPr>
  </w:style>
  <w:style w:type="character" w:customStyle="1" w:styleId="KommentartextZchn">
    <w:name w:val="Kommentartext Zchn"/>
    <w:basedOn w:val="Absatz-Standardschriftart"/>
    <w:link w:val="Kommentartext"/>
    <w:uiPriority w:val="99"/>
    <w:semiHidden/>
    <w:locked/>
    <w:rsid w:val="00A773CA"/>
  </w:style>
  <w:style w:type="paragraph" w:styleId="Kommentarthema">
    <w:name w:val="annotation subject"/>
    <w:basedOn w:val="Kommentartext"/>
    <w:next w:val="Kommentartext"/>
    <w:link w:val="KommentarthemaZchn"/>
    <w:uiPriority w:val="99"/>
    <w:semiHidden/>
    <w:rsid w:val="00A773CA"/>
    <w:rPr>
      <w:b/>
      <w:bCs/>
    </w:rPr>
  </w:style>
  <w:style w:type="character" w:customStyle="1" w:styleId="KommentarthemaZchn">
    <w:name w:val="Kommentarthema Zchn"/>
    <w:basedOn w:val="KommentartextZchn"/>
    <w:link w:val="Kommentarthema"/>
    <w:uiPriority w:val="99"/>
    <w:semiHidden/>
    <w:rsid w:val="00837D2A"/>
    <w:rPr>
      <w:b/>
      <w:bCs/>
      <w:sz w:val="20"/>
      <w:szCs w:val="20"/>
    </w:rPr>
  </w:style>
  <w:style w:type="paragraph" w:customStyle="1" w:styleId="abbildung">
    <w:name w:val="abbildung"/>
    <w:basedOn w:val="Standard"/>
    <w:uiPriority w:val="99"/>
    <w:rsid w:val="00A773CA"/>
    <w:pPr>
      <w:jc w:val="both"/>
    </w:pPr>
    <w:rPr>
      <w:sz w:val="18"/>
    </w:rPr>
  </w:style>
  <w:style w:type="paragraph" w:styleId="Funotentext">
    <w:name w:val="footnote text"/>
    <w:basedOn w:val="Standard"/>
    <w:link w:val="FunotentextZchn"/>
    <w:rsid w:val="00A773CA"/>
    <w:rPr>
      <w:sz w:val="20"/>
      <w:szCs w:val="20"/>
    </w:rPr>
  </w:style>
  <w:style w:type="character" w:customStyle="1" w:styleId="FunotentextZchn">
    <w:name w:val="Fußnotentext Zchn"/>
    <w:basedOn w:val="Absatz-Standardschriftart"/>
    <w:link w:val="Funotentext"/>
    <w:uiPriority w:val="99"/>
    <w:semiHidden/>
    <w:rsid w:val="00837D2A"/>
    <w:rPr>
      <w:sz w:val="20"/>
      <w:szCs w:val="20"/>
    </w:rPr>
  </w:style>
  <w:style w:type="character" w:styleId="Funotenzeichen">
    <w:name w:val="footnote reference"/>
    <w:basedOn w:val="Absatz-Standardschriftart"/>
    <w:rsid w:val="00A773CA"/>
    <w:rPr>
      <w:rFonts w:cs="Times New Roman"/>
      <w:vertAlign w:val="superscript"/>
    </w:rPr>
  </w:style>
  <w:style w:type="table" w:styleId="HellesRaster-Akzent4">
    <w:name w:val="Light Grid Accent 4"/>
    <w:basedOn w:val="NormaleTabelle"/>
    <w:uiPriority w:val="99"/>
    <w:rsid w:val="00A773CA"/>
    <w:rPr>
      <w:rFonts w:ascii="Calibri" w:hAnsi="Calibri"/>
      <w:lang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pPr>
      <w:rPr>
        <w:rFonts w:ascii="Times New Roman" w:eastAsia="Times New Roman" w:hAnsi="Times New Roman"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pPr>
      <w:rPr>
        <w:rFonts w:ascii="Times New Roman" w:eastAsia="Times New Roman" w:hAnsi="Times New Roman"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styleId="Beschriftung">
    <w:name w:val="caption"/>
    <w:basedOn w:val="Standard"/>
    <w:next w:val="Standard"/>
    <w:uiPriority w:val="99"/>
    <w:qFormat/>
    <w:rsid w:val="00A773CA"/>
    <w:pPr>
      <w:spacing w:before="240" w:after="240"/>
      <w:jc w:val="center"/>
    </w:pPr>
    <w:rPr>
      <w:b/>
      <w:bCs/>
      <w:sz w:val="22"/>
      <w:szCs w:val="20"/>
    </w:rPr>
  </w:style>
  <w:style w:type="paragraph" w:styleId="Abbildungsverzeichnis">
    <w:name w:val="table of figures"/>
    <w:basedOn w:val="Standard"/>
    <w:next w:val="Standard"/>
    <w:uiPriority w:val="99"/>
    <w:rsid w:val="00A773CA"/>
  </w:style>
  <w:style w:type="paragraph" w:styleId="Verzeichnis4">
    <w:name w:val="toc 4"/>
    <w:basedOn w:val="Standard"/>
    <w:next w:val="Standard"/>
    <w:autoRedefine/>
    <w:uiPriority w:val="99"/>
    <w:rsid w:val="00A773CA"/>
    <w:pPr>
      <w:ind w:left="720"/>
    </w:pPr>
  </w:style>
  <w:style w:type="paragraph" w:styleId="Listenabsatz">
    <w:name w:val="List Paragraph"/>
    <w:basedOn w:val="Standard"/>
    <w:uiPriority w:val="34"/>
    <w:qFormat/>
    <w:rsid w:val="00A773CA"/>
    <w:pPr>
      <w:spacing w:after="200" w:line="276" w:lineRule="auto"/>
      <w:ind w:left="720"/>
      <w:contextualSpacing/>
    </w:pPr>
    <w:rPr>
      <w:rFonts w:ascii="Calibri" w:hAnsi="Calibri"/>
      <w:sz w:val="22"/>
      <w:szCs w:val="22"/>
      <w:lang w:eastAsia="en-US"/>
    </w:rPr>
  </w:style>
  <w:style w:type="paragraph" w:styleId="StandardWeb">
    <w:name w:val="Normal (Web)"/>
    <w:basedOn w:val="Standard"/>
    <w:uiPriority w:val="99"/>
    <w:rsid w:val="00A773CA"/>
    <w:pPr>
      <w:spacing w:before="100" w:beforeAutospacing="1" w:after="100" w:afterAutospacing="1"/>
    </w:pPr>
  </w:style>
  <w:style w:type="paragraph" w:styleId="Dokumentstruktur">
    <w:name w:val="Document Map"/>
    <w:basedOn w:val="Standard"/>
    <w:link w:val="DokumentstrukturZchn"/>
    <w:uiPriority w:val="99"/>
    <w:semiHidden/>
    <w:rsid w:val="00A773CA"/>
    <w:pPr>
      <w:shd w:val="clear" w:color="auto" w:fill="000080"/>
    </w:pPr>
    <w:rPr>
      <w:rFonts w:ascii="Tahoma" w:hAnsi="Tahoma" w:cs="Tahoma"/>
      <w:sz w:val="20"/>
      <w:szCs w:val="20"/>
    </w:rPr>
  </w:style>
  <w:style w:type="character" w:customStyle="1" w:styleId="DokumentstrukturZchn">
    <w:name w:val="Dokumentstruktur Zchn"/>
    <w:basedOn w:val="Absatz-Standardschriftart"/>
    <w:link w:val="Dokumentstruktur"/>
    <w:uiPriority w:val="99"/>
    <w:semiHidden/>
    <w:rsid w:val="00837D2A"/>
    <w:rPr>
      <w:sz w:val="0"/>
      <w:szCs w:val="0"/>
    </w:rPr>
  </w:style>
  <w:style w:type="paragraph" w:styleId="Aufzhlungszeichen">
    <w:name w:val="List Bullet"/>
    <w:basedOn w:val="Standard"/>
    <w:uiPriority w:val="99"/>
    <w:rsid w:val="00A773CA"/>
    <w:pPr>
      <w:tabs>
        <w:tab w:val="num" w:pos="360"/>
      </w:tabs>
      <w:ind w:left="360" w:hanging="360"/>
      <w:contextualSpacing/>
    </w:pPr>
  </w:style>
  <w:style w:type="character" w:customStyle="1" w:styleId="googqs-tidbit-0">
    <w:name w:val="goog_qs-tidbit-0"/>
    <w:basedOn w:val="Absatz-Standardschriftart"/>
    <w:uiPriority w:val="99"/>
    <w:rsid w:val="00A773CA"/>
    <w:rPr>
      <w:rFonts w:cs="Times New Roman"/>
    </w:rPr>
  </w:style>
  <w:style w:type="paragraph" w:styleId="Textkrper">
    <w:name w:val="Body Text"/>
    <w:aliases w:val="Char"/>
    <w:basedOn w:val="Standard"/>
    <w:link w:val="TextkrperZchn"/>
    <w:uiPriority w:val="99"/>
    <w:rsid w:val="00A773CA"/>
    <w:pPr>
      <w:tabs>
        <w:tab w:val="left" w:pos="1361"/>
        <w:tab w:val="left" w:pos="1701"/>
        <w:tab w:val="left" w:pos="2041"/>
      </w:tabs>
      <w:spacing w:after="120"/>
      <w:ind w:left="680" w:right="680" w:firstLine="340"/>
      <w:jc w:val="both"/>
    </w:pPr>
    <w:rPr>
      <w:sz w:val="22"/>
      <w:szCs w:val="22"/>
      <w:lang w:val="en-US" w:eastAsia="en-US"/>
    </w:rPr>
  </w:style>
  <w:style w:type="character" w:customStyle="1" w:styleId="TextkrperZchn">
    <w:name w:val="Textkörper Zchn"/>
    <w:aliases w:val="Char Zchn"/>
    <w:basedOn w:val="Absatz-Standardschriftart"/>
    <w:link w:val="Textkrper"/>
    <w:uiPriority w:val="99"/>
    <w:locked/>
    <w:rsid w:val="00A773CA"/>
    <w:rPr>
      <w:sz w:val="22"/>
      <w:lang w:val="en-US" w:eastAsia="en-US"/>
    </w:rPr>
  </w:style>
  <w:style w:type="character" w:styleId="Fett">
    <w:name w:val="Strong"/>
    <w:basedOn w:val="Absatz-Standardschriftart"/>
    <w:uiPriority w:val="22"/>
    <w:qFormat/>
    <w:rsid w:val="00A773CA"/>
    <w:rPr>
      <w:rFonts w:cs="Times New Roman"/>
      <w:b/>
    </w:rPr>
  </w:style>
  <w:style w:type="character" w:styleId="Hervorhebung">
    <w:name w:val="Emphasis"/>
    <w:basedOn w:val="Absatz-Standardschriftart"/>
    <w:uiPriority w:val="20"/>
    <w:qFormat/>
    <w:rsid w:val="00A773CA"/>
    <w:rPr>
      <w:rFonts w:cs="Times New Roman"/>
      <w:i/>
    </w:rPr>
  </w:style>
  <w:style w:type="paragraph" w:customStyle="1" w:styleId="StandardWe">
    <w:name w:val="Standard (We"/>
    <w:basedOn w:val="Standard"/>
    <w:uiPriority w:val="99"/>
    <w:rsid w:val="00A773CA"/>
    <w:pPr>
      <w:spacing w:before="100" w:beforeAutospacing="1" w:after="100" w:afterAutospacing="1"/>
    </w:pPr>
  </w:style>
  <w:style w:type="paragraph" w:customStyle="1" w:styleId="Absatz">
    <w:name w:val="Absatz"/>
    <w:basedOn w:val="Standard"/>
    <w:uiPriority w:val="99"/>
    <w:rsid w:val="00A773CA"/>
    <w:pPr>
      <w:spacing w:after="120" w:line="320" w:lineRule="exact"/>
      <w:jc w:val="both"/>
    </w:pPr>
    <w:rPr>
      <w:rFonts w:ascii="Times" w:hAnsi="Times"/>
      <w:szCs w:val="20"/>
      <w:lang w:val="en-US" w:eastAsia="en-US"/>
    </w:rPr>
  </w:style>
  <w:style w:type="paragraph" w:customStyle="1" w:styleId="AbsatzTab">
    <w:name w:val="Absatz Tab."/>
    <w:basedOn w:val="Absatz"/>
    <w:uiPriority w:val="99"/>
    <w:rsid w:val="00A773CA"/>
    <w:pPr>
      <w:keepNext/>
      <w:spacing w:before="60" w:after="60"/>
    </w:pPr>
  </w:style>
  <w:style w:type="paragraph" w:customStyle="1" w:styleId="AbsatzTabzen">
    <w:name w:val="Absatz Tab zen"/>
    <w:basedOn w:val="AbsatzTab"/>
    <w:uiPriority w:val="99"/>
    <w:rsid w:val="00A773CA"/>
    <w:pPr>
      <w:jc w:val="center"/>
    </w:pPr>
  </w:style>
  <w:style w:type="paragraph" w:styleId="KeinLeerraum">
    <w:name w:val="No Spacing"/>
    <w:uiPriority w:val="99"/>
    <w:qFormat/>
    <w:rsid w:val="00A773CA"/>
    <w:rPr>
      <w:rFonts w:ascii="Garamond" w:hAnsi="Garamond"/>
      <w:lang w:eastAsia="de-DE"/>
    </w:rPr>
  </w:style>
  <w:style w:type="paragraph" w:customStyle="1" w:styleId="text">
    <w:name w:val="text"/>
    <w:basedOn w:val="Standard"/>
    <w:uiPriority w:val="99"/>
    <w:rsid w:val="00A773CA"/>
    <w:pPr>
      <w:jc w:val="both"/>
    </w:pPr>
    <w:rPr>
      <w:rFonts w:ascii="Arial" w:hAnsi="Arial" w:cs="Arial"/>
      <w:sz w:val="20"/>
      <w:szCs w:val="20"/>
    </w:rPr>
  </w:style>
  <w:style w:type="paragraph" w:customStyle="1" w:styleId="Standa2">
    <w:name w:val="Standa2"/>
    <w:rsid w:val="00A773CA"/>
    <w:pPr>
      <w:suppressAutoHyphens/>
      <w:spacing w:after="200" w:line="276" w:lineRule="auto"/>
    </w:pPr>
    <w:rPr>
      <w:rFonts w:ascii="Calibri" w:hAnsi="Calibri"/>
      <w:kern w:val="1"/>
      <w:lang w:eastAsia="ar-SA"/>
    </w:rPr>
  </w:style>
  <w:style w:type="paragraph" w:customStyle="1" w:styleId="Standa1">
    <w:name w:val="Standa1"/>
    <w:rsid w:val="00A773CA"/>
    <w:pPr>
      <w:suppressAutoHyphens/>
      <w:spacing w:after="200" w:line="276" w:lineRule="auto"/>
    </w:pPr>
    <w:rPr>
      <w:rFonts w:ascii="Calibri" w:hAnsi="Calibri"/>
      <w:kern w:val="1"/>
      <w:lang w:eastAsia="ar-SA"/>
    </w:rPr>
  </w:style>
  <w:style w:type="paragraph" w:customStyle="1" w:styleId="Listenabsatz11">
    <w:name w:val="Listenabsatz11"/>
    <w:basedOn w:val="Standa1"/>
    <w:uiPriority w:val="99"/>
    <w:rsid w:val="00A773CA"/>
    <w:pPr>
      <w:ind w:left="720"/>
    </w:pPr>
  </w:style>
  <w:style w:type="paragraph" w:customStyle="1" w:styleId="Listenabsatz2">
    <w:name w:val="Listenabsatz2"/>
    <w:basedOn w:val="Standa2"/>
    <w:rsid w:val="00B966E8"/>
    <w:pPr>
      <w:ind w:left="720"/>
    </w:pPr>
    <w:rPr>
      <w:rFonts w:eastAsia="Calibri"/>
    </w:rPr>
  </w:style>
  <w:style w:type="character" w:customStyle="1" w:styleId="labelwrapper">
    <w:name w:val="labelwrapper"/>
    <w:basedOn w:val="Absatz-Standardschriftart"/>
    <w:rsid w:val="00805150"/>
  </w:style>
  <w:style w:type="table" w:customStyle="1" w:styleId="Listentabelle6farbig1">
    <w:name w:val="Listentabelle 6 farbig1"/>
    <w:basedOn w:val="NormaleTabelle"/>
    <w:uiPriority w:val="51"/>
    <w:rsid w:val="00805150"/>
    <w:rPr>
      <w:rFonts w:asciiTheme="minorHAnsi" w:eastAsiaTheme="minorHAnsi" w:hAnsiTheme="minorHAnsi" w:cstheme="minorBidi"/>
      <w:color w:val="000000" w:themeColor="text1"/>
      <w:lang w:val="de-DE" w:eastAsia="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citation">
    <w:name w:val="citation"/>
    <w:basedOn w:val="Absatz-Standardschriftart"/>
    <w:rsid w:val="00264C73"/>
  </w:style>
  <w:style w:type="paragraph" w:customStyle="1" w:styleId="Standa3">
    <w:name w:val="Standa3"/>
    <w:uiPriority w:val="99"/>
    <w:rsid w:val="001206CA"/>
    <w:pPr>
      <w:spacing w:after="200" w:line="276" w:lineRule="auto"/>
      <w:jc w:val="both"/>
    </w:pPr>
    <w:rPr>
      <w:rFonts w:ascii="Calibri" w:hAnsi="Calibri"/>
      <w:lang w:val="fr-CH" w:eastAsia="fr-CH"/>
    </w:rPr>
  </w:style>
  <w:style w:type="table" w:customStyle="1" w:styleId="Tabellenraster1">
    <w:name w:val="Tabellenraster1"/>
    <w:basedOn w:val="NormaleTabelle"/>
    <w:next w:val="Tabellenraster"/>
    <w:uiPriority w:val="59"/>
    <w:rsid w:val="006960AD"/>
    <w:rPr>
      <w:rFonts w:ascii="Calibri" w:eastAsia="Calibri" w:hAnsi="Calibri"/>
      <w:lang w:val="fr-CH"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42D71"/>
    <w:pPr>
      <w:autoSpaceDE w:val="0"/>
      <w:autoSpaceDN w:val="0"/>
      <w:adjustRightInd w:val="0"/>
    </w:pPr>
    <w:rPr>
      <w:color w:val="000000"/>
      <w:sz w:val="24"/>
      <w:szCs w:val="24"/>
      <w:lang w:val="de-DE"/>
    </w:rPr>
  </w:style>
  <w:style w:type="paragraph" w:customStyle="1" w:styleId="Fallstudietext">
    <w:name w:val="Fallstudie text"/>
    <w:basedOn w:val="Standard"/>
    <w:rsid w:val="0087723C"/>
    <w:rPr>
      <w:rFonts w:ascii="Palatino Linotype" w:hAnsi="Palatino Linotype"/>
      <w:noProof/>
      <w:sz w:val="20"/>
      <w:szCs w:val="20"/>
      <w:lang w:eastAsia="de-DE"/>
    </w:rPr>
  </w:style>
  <w:style w:type="paragraph" w:customStyle="1" w:styleId="berschriftohneZhlung">
    <w:name w:val="Überschrift ohne Zählung"/>
    <w:basedOn w:val="berschrift3"/>
    <w:rsid w:val="0087723C"/>
    <w:pPr>
      <w:keepLines/>
      <w:numPr>
        <w:ilvl w:val="0"/>
        <w:numId w:val="0"/>
      </w:numPr>
      <w:suppressAutoHyphens/>
      <w:spacing w:before="520" w:after="0" w:line="280" w:lineRule="atLeast"/>
    </w:pPr>
    <w:rPr>
      <w:rFonts w:ascii="Trebuchet MS" w:hAnsi="Trebuchet MS"/>
      <w:kern w:val="12"/>
      <w:szCs w:val="24"/>
      <w:lang w:val="de-DE" w:eastAsia="de-DE"/>
    </w:rPr>
  </w:style>
  <w:style w:type="table" w:customStyle="1" w:styleId="Tabellenraster2">
    <w:name w:val="Tabellenraster2"/>
    <w:basedOn w:val="NormaleTabelle"/>
    <w:next w:val="Tabellenraster"/>
    <w:uiPriority w:val="59"/>
    <w:rsid w:val="00A64461"/>
    <w:rPr>
      <w:rFonts w:ascii="Calibri" w:eastAsia="MS Mincho" w:hAnsi="Calibr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rsid w:val="007C3C6B"/>
    <w:rPr>
      <w:rFonts w:ascii="Cambria" w:eastAsia="MS Mincho" w:hAnsi="Cambria"/>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59"/>
    <w:rsid w:val="00A935EC"/>
    <w:rPr>
      <w:rFonts w:ascii="Calibri" w:hAnsi="Calibr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NormaleTabelle"/>
    <w:next w:val="Tabellenraster"/>
    <w:uiPriority w:val="59"/>
    <w:rsid w:val="003434E3"/>
    <w:rPr>
      <w:rFonts w:ascii="Calibri" w:eastAsia="Calibri" w:hAnsi="Calibri"/>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uiPriority w:val="59"/>
    <w:rsid w:val="001E7678"/>
    <w:rPr>
      <w:rFonts w:ascii="Calibri" w:eastAsia="MS Mincho" w:hAnsi="Calibr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59"/>
    <w:rsid w:val="006B7DD8"/>
    <w:rPr>
      <w:rFonts w:ascii="Calibri" w:eastAsia="Calibri" w:hAnsi="Calibri"/>
      <w:lang w:val="fr-CH"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841C9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3336">
      <w:bodyDiv w:val="1"/>
      <w:marLeft w:val="0"/>
      <w:marRight w:val="0"/>
      <w:marTop w:val="0"/>
      <w:marBottom w:val="0"/>
      <w:divBdr>
        <w:top w:val="none" w:sz="0" w:space="0" w:color="auto"/>
        <w:left w:val="none" w:sz="0" w:space="0" w:color="auto"/>
        <w:bottom w:val="none" w:sz="0" w:space="0" w:color="auto"/>
        <w:right w:val="none" w:sz="0" w:space="0" w:color="auto"/>
      </w:divBdr>
    </w:div>
    <w:div w:id="53892651">
      <w:bodyDiv w:val="1"/>
      <w:marLeft w:val="0"/>
      <w:marRight w:val="0"/>
      <w:marTop w:val="0"/>
      <w:marBottom w:val="0"/>
      <w:divBdr>
        <w:top w:val="none" w:sz="0" w:space="0" w:color="auto"/>
        <w:left w:val="none" w:sz="0" w:space="0" w:color="auto"/>
        <w:bottom w:val="none" w:sz="0" w:space="0" w:color="auto"/>
        <w:right w:val="none" w:sz="0" w:space="0" w:color="auto"/>
      </w:divBdr>
    </w:div>
    <w:div w:id="176237718">
      <w:bodyDiv w:val="1"/>
      <w:marLeft w:val="0"/>
      <w:marRight w:val="0"/>
      <w:marTop w:val="0"/>
      <w:marBottom w:val="0"/>
      <w:divBdr>
        <w:top w:val="none" w:sz="0" w:space="0" w:color="auto"/>
        <w:left w:val="none" w:sz="0" w:space="0" w:color="auto"/>
        <w:bottom w:val="none" w:sz="0" w:space="0" w:color="auto"/>
        <w:right w:val="none" w:sz="0" w:space="0" w:color="auto"/>
      </w:divBdr>
    </w:div>
    <w:div w:id="307517032">
      <w:bodyDiv w:val="1"/>
      <w:marLeft w:val="0"/>
      <w:marRight w:val="0"/>
      <w:marTop w:val="0"/>
      <w:marBottom w:val="0"/>
      <w:divBdr>
        <w:top w:val="none" w:sz="0" w:space="0" w:color="auto"/>
        <w:left w:val="none" w:sz="0" w:space="0" w:color="auto"/>
        <w:bottom w:val="none" w:sz="0" w:space="0" w:color="auto"/>
        <w:right w:val="none" w:sz="0" w:space="0" w:color="auto"/>
      </w:divBdr>
    </w:div>
    <w:div w:id="562957683">
      <w:bodyDiv w:val="1"/>
      <w:marLeft w:val="0"/>
      <w:marRight w:val="0"/>
      <w:marTop w:val="0"/>
      <w:marBottom w:val="0"/>
      <w:divBdr>
        <w:top w:val="none" w:sz="0" w:space="0" w:color="auto"/>
        <w:left w:val="none" w:sz="0" w:space="0" w:color="auto"/>
        <w:bottom w:val="none" w:sz="0" w:space="0" w:color="auto"/>
        <w:right w:val="none" w:sz="0" w:space="0" w:color="auto"/>
      </w:divBdr>
    </w:div>
    <w:div w:id="617414911">
      <w:bodyDiv w:val="1"/>
      <w:marLeft w:val="0"/>
      <w:marRight w:val="0"/>
      <w:marTop w:val="0"/>
      <w:marBottom w:val="0"/>
      <w:divBdr>
        <w:top w:val="none" w:sz="0" w:space="0" w:color="auto"/>
        <w:left w:val="none" w:sz="0" w:space="0" w:color="auto"/>
        <w:bottom w:val="none" w:sz="0" w:space="0" w:color="auto"/>
        <w:right w:val="none" w:sz="0" w:space="0" w:color="auto"/>
      </w:divBdr>
    </w:div>
    <w:div w:id="900940870">
      <w:bodyDiv w:val="1"/>
      <w:marLeft w:val="0"/>
      <w:marRight w:val="0"/>
      <w:marTop w:val="0"/>
      <w:marBottom w:val="0"/>
      <w:divBdr>
        <w:top w:val="none" w:sz="0" w:space="0" w:color="auto"/>
        <w:left w:val="none" w:sz="0" w:space="0" w:color="auto"/>
        <w:bottom w:val="none" w:sz="0" w:space="0" w:color="auto"/>
        <w:right w:val="none" w:sz="0" w:space="0" w:color="auto"/>
      </w:divBdr>
    </w:div>
    <w:div w:id="1007050750">
      <w:bodyDiv w:val="1"/>
      <w:marLeft w:val="0"/>
      <w:marRight w:val="0"/>
      <w:marTop w:val="0"/>
      <w:marBottom w:val="0"/>
      <w:divBdr>
        <w:top w:val="none" w:sz="0" w:space="0" w:color="auto"/>
        <w:left w:val="none" w:sz="0" w:space="0" w:color="auto"/>
        <w:bottom w:val="none" w:sz="0" w:space="0" w:color="auto"/>
        <w:right w:val="none" w:sz="0" w:space="0" w:color="auto"/>
      </w:divBdr>
    </w:div>
    <w:div w:id="1167332153">
      <w:marLeft w:val="0"/>
      <w:marRight w:val="0"/>
      <w:marTop w:val="0"/>
      <w:marBottom w:val="0"/>
      <w:divBdr>
        <w:top w:val="none" w:sz="0" w:space="0" w:color="auto"/>
        <w:left w:val="none" w:sz="0" w:space="0" w:color="auto"/>
        <w:bottom w:val="none" w:sz="0" w:space="0" w:color="auto"/>
        <w:right w:val="none" w:sz="0" w:space="0" w:color="auto"/>
      </w:divBdr>
      <w:divsChild>
        <w:div w:id="1167332235">
          <w:marLeft w:val="0"/>
          <w:marRight w:val="0"/>
          <w:marTop w:val="0"/>
          <w:marBottom w:val="0"/>
          <w:divBdr>
            <w:top w:val="none" w:sz="0" w:space="0" w:color="auto"/>
            <w:left w:val="none" w:sz="0" w:space="0" w:color="auto"/>
            <w:bottom w:val="none" w:sz="0" w:space="0" w:color="auto"/>
            <w:right w:val="none" w:sz="0" w:space="0" w:color="auto"/>
          </w:divBdr>
        </w:div>
        <w:div w:id="1167332276">
          <w:marLeft w:val="0"/>
          <w:marRight w:val="0"/>
          <w:marTop w:val="0"/>
          <w:marBottom w:val="0"/>
          <w:divBdr>
            <w:top w:val="none" w:sz="0" w:space="0" w:color="auto"/>
            <w:left w:val="none" w:sz="0" w:space="0" w:color="auto"/>
            <w:bottom w:val="none" w:sz="0" w:space="0" w:color="auto"/>
            <w:right w:val="none" w:sz="0" w:space="0" w:color="auto"/>
          </w:divBdr>
        </w:div>
        <w:div w:id="1167332283">
          <w:marLeft w:val="0"/>
          <w:marRight w:val="0"/>
          <w:marTop w:val="0"/>
          <w:marBottom w:val="0"/>
          <w:divBdr>
            <w:top w:val="none" w:sz="0" w:space="0" w:color="auto"/>
            <w:left w:val="none" w:sz="0" w:space="0" w:color="auto"/>
            <w:bottom w:val="none" w:sz="0" w:space="0" w:color="auto"/>
            <w:right w:val="none" w:sz="0" w:space="0" w:color="auto"/>
          </w:divBdr>
        </w:div>
        <w:div w:id="1167332289">
          <w:marLeft w:val="0"/>
          <w:marRight w:val="0"/>
          <w:marTop w:val="0"/>
          <w:marBottom w:val="0"/>
          <w:divBdr>
            <w:top w:val="none" w:sz="0" w:space="0" w:color="auto"/>
            <w:left w:val="none" w:sz="0" w:space="0" w:color="auto"/>
            <w:bottom w:val="none" w:sz="0" w:space="0" w:color="auto"/>
            <w:right w:val="none" w:sz="0" w:space="0" w:color="auto"/>
          </w:divBdr>
        </w:div>
      </w:divsChild>
    </w:div>
    <w:div w:id="1167332158">
      <w:marLeft w:val="0"/>
      <w:marRight w:val="0"/>
      <w:marTop w:val="0"/>
      <w:marBottom w:val="0"/>
      <w:divBdr>
        <w:top w:val="none" w:sz="0" w:space="0" w:color="auto"/>
        <w:left w:val="none" w:sz="0" w:space="0" w:color="auto"/>
        <w:bottom w:val="none" w:sz="0" w:space="0" w:color="auto"/>
        <w:right w:val="none" w:sz="0" w:space="0" w:color="auto"/>
      </w:divBdr>
      <w:divsChild>
        <w:div w:id="1167332147">
          <w:marLeft w:val="0"/>
          <w:marRight w:val="0"/>
          <w:marTop w:val="0"/>
          <w:marBottom w:val="0"/>
          <w:divBdr>
            <w:top w:val="none" w:sz="0" w:space="0" w:color="auto"/>
            <w:left w:val="none" w:sz="0" w:space="0" w:color="auto"/>
            <w:bottom w:val="none" w:sz="0" w:space="0" w:color="auto"/>
            <w:right w:val="none" w:sz="0" w:space="0" w:color="auto"/>
          </w:divBdr>
          <w:divsChild>
            <w:div w:id="1167332196">
              <w:marLeft w:val="0"/>
              <w:marRight w:val="0"/>
              <w:marTop w:val="0"/>
              <w:marBottom w:val="0"/>
              <w:divBdr>
                <w:top w:val="none" w:sz="0" w:space="0" w:color="auto"/>
                <w:left w:val="none" w:sz="0" w:space="0" w:color="auto"/>
                <w:bottom w:val="none" w:sz="0" w:space="0" w:color="auto"/>
                <w:right w:val="none" w:sz="0" w:space="0" w:color="auto"/>
              </w:divBdr>
            </w:div>
            <w:div w:id="1167332245">
              <w:marLeft w:val="0"/>
              <w:marRight w:val="0"/>
              <w:marTop w:val="0"/>
              <w:marBottom w:val="0"/>
              <w:divBdr>
                <w:top w:val="none" w:sz="0" w:space="0" w:color="auto"/>
                <w:left w:val="none" w:sz="0" w:space="0" w:color="auto"/>
                <w:bottom w:val="none" w:sz="0" w:space="0" w:color="auto"/>
                <w:right w:val="none" w:sz="0" w:space="0" w:color="auto"/>
              </w:divBdr>
            </w:div>
            <w:div w:id="1167332255">
              <w:marLeft w:val="0"/>
              <w:marRight w:val="0"/>
              <w:marTop w:val="0"/>
              <w:marBottom w:val="0"/>
              <w:divBdr>
                <w:top w:val="none" w:sz="0" w:space="0" w:color="auto"/>
                <w:left w:val="none" w:sz="0" w:space="0" w:color="auto"/>
                <w:bottom w:val="none" w:sz="0" w:space="0" w:color="auto"/>
                <w:right w:val="none" w:sz="0" w:space="0" w:color="auto"/>
              </w:divBdr>
            </w:div>
            <w:div w:id="1167332266">
              <w:marLeft w:val="0"/>
              <w:marRight w:val="0"/>
              <w:marTop w:val="0"/>
              <w:marBottom w:val="0"/>
              <w:divBdr>
                <w:top w:val="none" w:sz="0" w:space="0" w:color="auto"/>
                <w:left w:val="none" w:sz="0" w:space="0" w:color="auto"/>
                <w:bottom w:val="none" w:sz="0" w:space="0" w:color="auto"/>
                <w:right w:val="none" w:sz="0" w:space="0" w:color="auto"/>
              </w:divBdr>
            </w:div>
            <w:div w:id="1167332279">
              <w:marLeft w:val="0"/>
              <w:marRight w:val="0"/>
              <w:marTop w:val="0"/>
              <w:marBottom w:val="0"/>
              <w:divBdr>
                <w:top w:val="none" w:sz="0" w:space="0" w:color="auto"/>
                <w:left w:val="none" w:sz="0" w:space="0" w:color="auto"/>
                <w:bottom w:val="none" w:sz="0" w:space="0" w:color="auto"/>
                <w:right w:val="none" w:sz="0" w:space="0" w:color="auto"/>
              </w:divBdr>
            </w:div>
            <w:div w:id="1167332313">
              <w:marLeft w:val="0"/>
              <w:marRight w:val="0"/>
              <w:marTop w:val="0"/>
              <w:marBottom w:val="0"/>
              <w:divBdr>
                <w:top w:val="none" w:sz="0" w:space="0" w:color="auto"/>
                <w:left w:val="none" w:sz="0" w:space="0" w:color="auto"/>
                <w:bottom w:val="none" w:sz="0" w:space="0" w:color="auto"/>
                <w:right w:val="none" w:sz="0" w:space="0" w:color="auto"/>
              </w:divBdr>
            </w:div>
            <w:div w:id="116733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163">
      <w:marLeft w:val="0"/>
      <w:marRight w:val="0"/>
      <w:marTop w:val="0"/>
      <w:marBottom w:val="0"/>
      <w:divBdr>
        <w:top w:val="none" w:sz="0" w:space="0" w:color="auto"/>
        <w:left w:val="none" w:sz="0" w:space="0" w:color="auto"/>
        <w:bottom w:val="none" w:sz="0" w:space="0" w:color="auto"/>
        <w:right w:val="none" w:sz="0" w:space="0" w:color="auto"/>
      </w:divBdr>
      <w:divsChild>
        <w:div w:id="1167332159">
          <w:marLeft w:val="0"/>
          <w:marRight w:val="0"/>
          <w:marTop w:val="0"/>
          <w:marBottom w:val="0"/>
          <w:divBdr>
            <w:top w:val="none" w:sz="0" w:space="0" w:color="auto"/>
            <w:left w:val="none" w:sz="0" w:space="0" w:color="auto"/>
            <w:bottom w:val="none" w:sz="0" w:space="0" w:color="auto"/>
            <w:right w:val="none" w:sz="0" w:space="0" w:color="auto"/>
          </w:divBdr>
        </w:div>
        <w:div w:id="1167332173">
          <w:marLeft w:val="0"/>
          <w:marRight w:val="0"/>
          <w:marTop w:val="0"/>
          <w:marBottom w:val="0"/>
          <w:divBdr>
            <w:top w:val="none" w:sz="0" w:space="0" w:color="auto"/>
            <w:left w:val="none" w:sz="0" w:space="0" w:color="auto"/>
            <w:bottom w:val="none" w:sz="0" w:space="0" w:color="auto"/>
            <w:right w:val="none" w:sz="0" w:space="0" w:color="auto"/>
          </w:divBdr>
        </w:div>
        <w:div w:id="1167332176">
          <w:marLeft w:val="0"/>
          <w:marRight w:val="0"/>
          <w:marTop w:val="0"/>
          <w:marBottom w:val="0"/>
          <w:divBdr>
            <w:top w:val="none" w:sz="0" w:space="0" w:color="auto"/>
            <w:left w:val="none" w:sz="0" w:space="0" w:color="auto"/>
            <w:bottom w:val="none" w:sz="0" w:space="0" w:color="auto"/>
            <w:right w:val="none" w:sz="0" w:space="0" w:color="auto"/>
          </w:divBdr>
        </w:div>
        <w:div w:id="1167332179">
          <w:marLeft w:val="0"/>
          <w:marRight w:val="0"/>
          <w:marTop w:val="0"/>
          <w:marBottom w:val="0"/>
          <w:divBdr>
            <w:top w:val="none" w:sz="0" w:space="0" w:color="auto"/>
            <w:left w:val="none" w:sz="0" w:space="0" w:color="auto"/>
            <w:bottom w:val="none" w:sz="0" w:space="0" w:color="auto"/>
            <w:right w:val="none" w:sz="0" w:space="0" w:color="auto"/>
          </w:divBdr>
        </w:div>
        <w:div w:id="1167332231">
          <w:marLeft w:val="0"/>
          <w:marRight w:val="0"/>
          <w:marTop w:val="0"/>
          <w:marBottom w:val="0"/>
          <w:divBdr>
            <w:top w:val="none" w:sz="0" w:space="0" w:color="auto"/>
            <w:left w:val="none" w:sz="0" w:space="0" w:color="auto"/>
            <w:bottom w:val="none" w:sz="0" w:space="0" w:color="auto"/>
            <w:right w:val="none" w:sz="0" w:space="0" w:color="auto"/>
          </w:divBdr>
        </w:div>
        <w:div w:id="1167332234">
          <w:marLeft w:val="0"/>
          <w:marRight w:val="0"/>
          <w:marTop w:val="0"/>
          <w:marBottom w:val="0"/>
          <w:divBdr>
            <w:top w:val="none" w:sz="0" w:space="0" w:color="auto"/>
            <w:left w:val="none" w:sz="0" w:space="0" w:color="auto"/>
            <w:bottom w:val="none" w:sz="0" w:space="0" w:color="auto"/>
            <w:right w:val="none" w:sz="0" w:space="0" w:color="auto"/>
          </w:divBdr>
        </w:div>
        <w:div w:id="1167332249">
          <w:marLeft w:val="0"/>
          <w:marRight w:val="0"/>
          <w:marTop w:val="0"/>
          <w:marBottom w:val="0"/>
          <w:divBdr>
            <w:top w:val="none" w:sz="0" w:space="0" w:color="auto"/>
            <w:left w:val="none" w:sz="0" w:space="0" w:color="auto"/>
            <w:bottom w:val="none" w:sz="0" w:space="0" w:color="auto"/>
            <w:right w:val="none" w:sz="0" w:space="0" w:color="auto"/>
          </w:divBdr>
        </w:div>
        <w:div w:id="1167332257">
          <w:marLeft w:val="0"/>
          <w:marRight w:val="0"/>
          <w:marTop w:val="0"/>
          <w:marBottom w:val="0"/>
          <w:divBdr>
            <w:top w:val="none" w:sz="0" w:space="0" w:color="auto"/>
            <w:left w:val="none" w:sz="0" w:space="0" w:color="auto"/>
            <w:bottom w:val="none" w:sz="0" w:space="0" w:color="auto"/>
            <w:right w:val="none" w:sz="0" w:space="0" w:color="auto"/>
          </w:divBdr>
        </w:div>
        <w:div w:id="1167332270">
          <w:marLeft w:val="0"/>
          <w:marRight w:val="0"/>
          <w:marTop w:val="0"/>
          <w:marBottom w:val="0"/>
          <w:divBdr>
            <w:top w:val="none" w:sz="0" w:space="0" w:color="auto"/>
            <w:left w:val="none" w:sz="0" w:space="0" w:color="auto"/>
            <w:bottom w:val="none" w:sz="0" w:space="0" w:color="auto"/>
            <w:right w:val="none" w:sz="0" w:space="0" w:color="auto"/>
          </w:divBdr>
        </w:div>
        <w:div w:id="1167332296">
          <w:marLeft w:val="0"/>
          <w:marRight w:val="0"/>
          <w:marTop w:val="0"/>
          <w:marBottom w:val="0"/>
          <w:divBdr>
            <w:top w:val="none" w:sz="0" w:space="0" w:color="auto"/>
            <w:left w:val="none" w:sz="0" w:space="0" w:color="auto"/>
            <w:bottom w:val="none" w:sz="0" w:space="0" w:color="auto"/>
            <w:right w:val="none" w:sz="0" w:space="0" w:color="auto"/>
          </w:divBdr>
        </w:div>
        <w:div w:id="1167332322">
          <w:marLeft w:val="0"/>
          <w:marRight w:val="0"/>
          <w:marTop w:val="0"/>
          <w:marBottom w:val="0"/>
          <w:divBdr>
            <w:top w:val="none" w:sz="0" w:space="0" w:color="auto"/>
            <w:left w:val="none" w:sz="0" w:space="0" w:color="auto"/>
            <w:bottom w:val="none" w:sz="0" w:space="0" w:color="auto"/>
            <w:right w:val="none" w:sz="0" w:space="0" w:color="auto"/>
          </w:divBdr>
        </w:div>
      </w:divsChild>
    </w:div>
    <w:div w:id="1167332165">
      <w:marLeft w:val="0"/>
      <w:marRight w:val="0"/>
      <w:marTop w:val="0"/>
      <w:marBottom w:val="0"/>
      <w:divBdr>
        <w:top w:val="none" w:sz="0" w:space="0" w:color="auto"/>
        <w:left w:val="none" w:sz="0" w:space="0" w:color="auto"/>
        <w:bottom w:val="none" w:sz="0" w:space="0" w:color="auto"/>
        <w:right w:val="none" w:sz="0" w:space="0" w:color="auto"/>
      </w:divBdr>
      <w:divsChild>
        <w:div w:id="1167332306">
          <w:marLeft w:val="0"/>
          <w:marRight w:val="0"/>
          <w:marTop w:val="0"/>
          <w:marBottom w:val="0"/>
          <w:divBdr>
            <w:top w:val="none" w:sz="0" w:space="0" w:color="auto"/>
            <w:left w:val="none" w:sz="0" w:space="0" w:color="auto"/>
            <w:bottom w:val="none" w:sz="0" w:space="0" w:color="auto"/>
            <w:right w:val="none" w:sz="0" w:space="0" w:color="auto"/>
          </w:divBdr>
          <w:divsChild>
            <w:div w:id="1167332167">
              <w:marLeft w:val="0"/>
              <w:marRight w:val="0"/>
              <w:marTop w:val="0"/>
              <w:marBottom w:val="0"/>
              <w:divBdr>
                <w:top w:val="none" w:sz="0" w:space="0" w:color="auto"/>
                <w:left w:val="none" w:sz="0" w:space="0" w:color="auto"/>
                <w:bottom w:val="none" w:sz="0" w:space="0" w:color="auto"/>
                <w:right w:val="none" w:sz="0" w:space="0" w:color="auto"/>
              </w:divBdr>
            </w:div>
            <w:div w:id="1167332175">
              <w:marLeft w:val="0"/>
              <w:marRight w:val="0"/>
              <w:marTop w:val="0"/>
              <w:marBottom w:val="0"/>
              <w:divBdr>
                <w:top w:val="none" w:sz="0" w:space="0" w:color="auto"/>
                <w:left w:val="none" w:sz="0" w:space="0" w:color="auto"/>
                <w:bottom w:val="none" w:sz="0" w:space="0" w:color="auto"/>
                <w:right w:val="none" w:sz="0" w:space="0" w:color="auto"/>
              </w:divBdr>
            </w:div>
            <w:div w:id="1167332188">
              <w:marLeft w:val="0"/>
              <w:marRight w:val="0"/>
              <w:marTop w:val="0"/>
              <w:marBottom w:val="0"/>
              <w:divBdr>
                <w:top w:val="none" w:sz="0" w:space="0" w:color="auto"/>
                <w:left w:val="none" w:sz="0" w:space="0" w:color="auto"/>
                <w:bottom w:val="none" w:sz="0" w:space="0" w:color="auto"/>
                <w:right w:val="none" w:sz="0" w:space="0" w:color="auto"/>
              </w:divBdr>
            </w:div>
            <w:div w:id="1167332194">
              <w:marLeft w:val="0"/>
              <w:marRight w:val="0"/>
              <w:marTop w:val="0"/>
              <w:marBottom w:val="0"/>
              <w:divBdr>
                <w:top w:val="none" w:sz="0" w:space="0" w:color="auto"/>
                <w:left w:val="none" w:sz="0" w:space="0" w:color="auto"/>
                <w:bottom w:val="none" w:sz="0" w:space="0" w:color="auto"/>
                <w:right w:val="none" w:sz="0" w:space="0" w:color="auto"/>
              </w:divBdr>
            </w:div>
            <w:div w:id="1167332204">
              <w:marLeft w:val="0"/>
              <w:marRight w:val="0"/>
              <w:marTop w:val="0"/>
              <w:marBottom w:val="0"/>
              <w:divBdr>
                <w:top w:val="none" w:sz="0" w:space="0" w:color="auto"/>
                <w:left w:val="none" w:sz="0" w:space="0" w:color="auto"/>
                <w:bottom w:val="none" w:sz="0" w:space="0" w:color="auto"/>
                <w:right w:val="none" w:sz="0" w:space="0" w:color="auto"/>
              </w:divBdr>
            </w:div>
            <w:div w:id="1167332211">
              <w:marLeft w:val="0"/>
              <w:marRight w:val="0"/>
              <w:marTop w:val="0"/>
              <w:marBottom w:val="0"/>
              <w:divBdr>
                <w:top w:val="none" w:sz="0" w:space="0" w:color="auto"/>
                <w:left w:val="none" w:sz="0" w:space="0" w:color="auto"/>
                <w:bottom w:val="none" w:sz="0" w:space="0" w:color="auto"/>
                <w:right w:val="none" w:sz="0" w:space="0" w:color="auto"/>
              </w:divBdr>
            </w:div>
            <w:div w:id="1167332241">
              <w:marLeft w:val="0"/>
              <w:marRight w:val="0"/>
              <w:marTop w:val="0"/>
              <w:marBottom w:val="0"/>
              <w:divBdr>
                <w:top w:val="none" w:sz="0" w:space="0" w:color="auto"/>
                <w:left w:val="none" w:sz="0" w:space="0" w:color="auto"/>
                <w:bottom w:val="none" w:sz="0" w:space="0" w:color="auto"/>
                <w:right w:val="none" w:sz="0" w:space="0" w:color="auto"/>
              </w:divBdr>
            </w:div>
            <w:div w:id="1167332248">
              <w:marLeft w:val="0"/>
              <w:marRight w:val="0"/>
              <w:marTop w:val="0"/>
              <w:marBottom w:val="0"/>
              <w:divBdr>
                <w:top w:val="none" w:sz="0" w:space="0" w:color="auto"/>
                <w:left w:val="none" w:sz="0" w:space="0" w:color="auto"/>
                <w:bottom w:val="none" w:sz="0" w:space="0" w:color="auto"/>
                <w:right w:val="none" w:sz="0" w:space="0" w:color="auto"/>
              </w:divBdr>
            </w:div>
            <w:div w:id="116733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170">
      <w:marLeft w:val="0"/>
      <w:marRight w:val="0"/>
      <w:marTop w:val="0"/>
      <w:marBottom w:val="0"/>
      <w:divBdr>
        <w:top w:val="none" w:sz="0" w:space="0" w:color="auto"/>
        <w:left w:val="none" w:sz="0" w:space="0" w:color="auto"/>
        <w:bottom w:val="none" w:sz="0" w:space="0" w:color="auto"/>
        <w:right w:val="none" w:sz="0" w:space="0" w:color="auto"/>
      </w:divBdr>
      <w:divsChild>
        <w:div w:id="1167332182">
          <w:marLeft w:val="806"/>
          <w:marRight w:val="0"/>
          <w:marTop w:val="120"/>
          <w:marBottom w:val="120"/>
          <w:divBdr>
            <w:top w:val="none" w:sz="0" w:space="0" w:color="auto"/>
            <w:left w:val="none" w:sz="0" w:space="0" w:color="auto"/>
            <w:bottom w:val="none" w:sz="0" w:space="0" w:color="auto"/>
            <w:right w:val="none" w:sz="0" w:space="0" w:color="auto"/>
          </w:divBdr>
        </w:div>
        <w:div w:id="1167332229">
          <w:marLeft w:val="806"/>
          <w:marRight w:val="0"/>
          <w:marTop w:val="120"/>
          <w:marBottom w:val="120"/>
          <w:divBdr>
            <w:top w:val="none" w:sz="0" w:space="0" w:color="auto"/>
            <w:left w:val="none" w:sz="0" w:space="0" w:color="auto"/>
            <w:bottom w:val="none" w:sz="0" w:space="0" w:color="auto"/>
            <w:right w:val="none" w:sz="0" w:space="0" w:color="auto"/>
          </w:divBdr>
        </w:div>
        <w:div w:id="1167332237">
          <w:marLeft w:val="806"/>
          <w:marRight w:val="0"/>
          <w:marTop w:val="120"/>
          <w:marBottom w:val="120"/>
          <w:divBdr>
            <w:top w:val="none" w:sz="0" w:space="0" w:color="auto"/>
            <w:left w:val="none" w:sz="0" w:space="0" w:color="auto"/>
            <w:bottom w:val="none" w:sz="0" w:space="0" w:color="auto"/>
            <w:right w:val="none" w:sz="0" w:space="0" w:color="auto"/>
          </w:divBdr>
        </w:div>
        <w:div w:id="1167332243">
          <w:marLeft w:val="806"/>
          <w:marRight w:val="0"/>
          <w:marTop w:val="120"/>
          <w:marBottom w:val="120"/>
          <w:divBdr>
            <w:top w:val="none" w:sz="0" w:space="0" w:color="auto"/>
            <w:left w:val="none" w:sz="0" w:space="0" w:color="auto"/>
            <w:bottom w:val="none" w:sz="0" w:space="0" w:color="auto"/>
            <w:right w:val="none" w:sz="0" w:space="0" w:color="auto"/>
          </w:divBdr>
        </w:div>
      </w:divsChild>
    </w:div>
    <w:div w:id="1167332172">
      <w:marLeft w:val="0"/>
      <w:marRight w:val="0"/>
      <w:marTop w:val="0"/>
      <w:marBottom w:val="0"/>
      <w:divBdr>
        <w:top w:val="none" w:sz="0" w:space="0" w:color="auto"/>
        <w:left w:val="none" w:sz="0" w:space="0" w:color="auto"/>
        <w:bottom w:val="none" w:sz="0" w:space="0" w:color="auto"/>
        <w:right w:val="none" w:sz="0" w:space="0" w:color="auto"/>
      </w:divBdr>
    </w:div>
    <w:div w:id="1167332177">
      <w:marLeft w:val="0"/>
      <w:marRight w:val="0"/>
      <w:marTop w:val="0"/>
      <w:marBottom w:val="0"/>
      <w:divBdr>
        <w:top w:val="none" w:sz="0" w:space="0" w:color="auto"/>
        <w:left w:val="none" w:sz="0" w:space="0" w:color="auto"/>
        <w:bottom w:val="none" w:sz="0" w:space="0" w:color="auto"/>
        <w:right w:val="none" w:sz="0" w:space="0" w:color="auto"/>
      </w:divBdr>
    </w:div>
    <w:div w:id="1167332183">
      <w:marLeft w:val="0"/>
      <w:marRight w:val="0"/>
      <w:marTop w:val="0"/>
      <w:marBottom w:val="0"/>
      <w:divBdr>
        <w:top w:val="none" w:sz="0" w:space="0" w:color="auto"/>
        <w:left w:val="none" w:sz="0" w:space="0" w:color="auto"/>
        <w:bottom w:val="none" w:sz="0" w:space="0" w:color="auto"/>
        <w:right w:val="none" w:sz="0" w:space="0" w:color="auto"/>
      </w:divBdr>
    </w:div>
    <w:div w:id="1167332192">
      <w:marLeft w:val="0"/>
      <w:marRight w:val="0"/>
      <w:marTop w:val="0"/>
      <w:marBottom w:val="0"/>
      <w:divBdr>
        <w:top w:val="none" w:sz="0" w:space="0" w:color="auto"/>
        <w:left w:val="none" w:sz="0" w:space="0" w:color="auto"/>
        <w:bottom w:val="none" w:sz="0" w:space="0" w:color="auto"/>
        <w:right w:val="none" w:sz="0" w:space="0" w:color="auto"/>
      </w:divBdr>
    </w:div>
    <w:div w:id="1167332197">
      <w:marLeft w:val="0"/>
      <w:marRight w:val="0"/>
      <w:marTop w:val="0"/>
      <w:marBottom w:val="0"/>
      <w:divBdr>
        <w:top w:val="none" w:sz="0" w:space="0" w:color="auto"/>
        <w:left w:val="none" w:sz="0" w:space="0" w:color="auto"/>
        <w:bottom w:val="none" w:sz="0" w:space="0" w:color="auto"/>
        <w:right w:val="none" w:sz="0" w:space="0" w:color="auto"/>
      </w:divBdr>
      <w:divsChild>
        <w:div w:id="1167332148">
          <w:marLeft w:val="0"/>
          <w:marRight w:val="0"/>
          <w:marTop w:val="0"/>
          <w:marBottom w:val="0"/>
          <w:divBdr>
            <w:top w:val="none" w:sz="0" w:space="0" w:color="auto"/>
            <w:left w:val="none" w:sz="0" w:space="0" w:color="auto"/>
            <w:bottom w:val="none" w:sz="0" w:space="0" w:color="auto"/>
            <w:right w:val="none" w:sz="0" w:space="0" w:color="auto"/>
          </w:divBdr>
        </w:div>
        <w:div w:id="1167332149">
          <w:marLeft w:val="0"/>
          <w:marRight w:val="0"/>
          <w:marTop w:val="0"/>
          <w:marBottom w:val="0"/>
          <w:divBdr>
            <w:top w:val="none" w:sz="0" w:space="0" w:color="auto"/>
            <w:left w:val="none" w:sz="0" w:space="0" w:color="auto"/>
            <w:bottom w:val="none" w:sz="0" w:space="0" w:color="auto"/>
            <w:right w:val="none" w:sz="0" w:space="0" w:color="auto"/>
          </w:divBdr>
        </w:div>
        <w:div w:id="1167332155">
          <w:marLeft w:val="0"/>
          <w:marRight w:val="0"/>
          <w:marTop w:val="0"/>
          <w:marBottom w:val="0"/>
          <w:divBdr>
            <w:top w:val="none" w:sz="0" w:space="0" w:color="auto"/>
            <w:left w:val="none" w:sz="0" w:space="0" w:color="auto"/>
            <w:bottom w:val="none" w:sz="0" w:space="0" w:color="auto"/>
            <w:right w:val="none" w:sz="0" w:space="0" w:color="auto"/>
          </w:divBdr>
        </w:div>
        <w:div w:id="1167332220">
          <w:marLeft w:val="0"/>
          <w:marRight w:val="0"/>
          <w:marTop w:val="0"/>
          <w:marBottom w:val="0"/>
          <w:divBdr>
            <w:top w:val="none" w:sz="0" w:space="0" w:color="auto"/>
            <w:left w:val="none" w:sz="0" w:space="0" w:color="auto"/>
            <w:bottom w:val="none" w:sz="0" w:space="0" w:color="auto"/>
            <w:right w:val="none" w:sz="0" w:space="0" w:color="auto"/>
          </w:divBdr>
        </w:div>
        <w:div w:id="1167332271">
          <w:marLeft w:val="0"/>
          <w:marRight w:val="0"/>
          <w:marTop w:val="0"/>
          <w:marBottom w:val="0"/>
          <w:divBdr>
            <w:top w:val="none" w:sz="0" w:space="0" w:color="auto"/>
            <w:left w:val="none" w:sz="0" w:space="0" w:color="auto"/>
            <w:bottom w:val="none" w:sz="0" w:space="0" w:color="auto"/>
            <w:right w:val="none" w:sz="0" w:space="0" w:color="auto"/>
          </w:divBdr>
        </w:div>
      </w:divsChild>
    </w:div>
    <w:div w:id="1167332208">
      <w:marLeft w:val="0"/>
      <w:marRight w:val="0"/>
      <w:marTop w:val="0"/>
      <w:marBottom w:val="0"/>
      <w:divBdr>
        <w:top w:val="none" w:sz="0" w:space="0" w:color="auto"/>
        <w:left w:val="none" w:sz="0" w:space="0" w:color="auto"/>
        <w:bottom w:val="none" w:sz="0" w:space="0" w:color="auto"/>
        <w:right w:val="none" w:sz="0" w:space="0" w:color="auto"/>
      </w:divBdr>
    </w:div>
    <w:div w:id="1167332209">
      <w:marLeft w:val="0"/>
      <w:marRight w:val="0"/>
      <w:marTop w:val="0"/>
      <w:marBottom w:val="0"/>
      <w:divBdr>
        <w:top w:val="none" w:sz="0" w:space="0" w:color="auto"/>
        <w:left w:val="none" w:sz="0" w:space="0" w:color="auto"/>
        <w:bottom w:val="none" w:sz="0" w:space="0" w:color="auto"/>
        <w:right w:val="none" w:sz="0" w:space="0" w:color="auto"/>
      </w:divBdr>
    </w:div>
    <w:div w:id="1167332214">
      <w:marLeft w:val="0"/>
      <w:marRight w:val="0"/>
      <w:marTop w:val="0"/>
      <w:marBottom w:val="0"/>
      <w:divBdr>
        <w:top w:val="none" w:sz="0" w:space="0" w:color="auto"/>
        <w:left w:val="none" w:sz="0" w:space="0" w:color="auto"/>
        <w:bottom w:val="none" w:sz="0" w:space="0" w:color="auto"/>
        <w:right w:val="none" w:sz="0" w:space="0" w:color="auto"/>
      </w:divBdr>
      <w:divsChild>
        <w:div w:id="1167332184">
          <w:marLeft w:val="0"/>
          <w:marRight w:val="0"/>
          <w:marTop w:val="0"/>
          <w:marBottom w:val="0"/>
          <w:divBdr>
            <w:top w:val="none" w:sz="0" w:space="0" w:color="auto"/>
            <w:left w:val="none" w:sz="0" w:space="0" w:color="auto"/>
            <w:bottom w:val="none" w:sz="0" w:space="0" w:color="auto"/>
            <w:right w:val="none" w:sz="0" w:space="0" w:color="auto"/>
          </w:divBdr>
          <w:divsChild>
            <w:div w:id="1167332201">
              <w:marLeft w:val="0"/>
              <w:marRight w:val="0"/>
              <w:marTop w:val="0"/>
              <w:marBottom w:val="0"/>
              <w:divBdr>
                <w:top w:val="none" w:sz="0" w:space="0" w:color="auto"/>
                <w:left w:val="none" w:sz="0" w:space="0" w:color="auto"/>
                <w:bottom w:val="none" w:sz="0" w:space="0" w:color="auto"/>
                <w:right w:val="none" w:sz="0" w:space="0" w:color="auto"/>
              </w:divBdr>
            </w:div>
            <w:div w:id="1167332210">
              <w:marLeft w:val="0"/>
              <w:marRight w:val="0"/>
              <w:marTop w:val="0"/>
              <w:marBottom w:val="0"/>
              <w:divBdr>
                <w:top w:val="none" w:sz="0" w:space="0" w:color="auto"/>
                <w:left w:val="none" w:sz="0" w:space="0" w:color="auto"/>
                <w:bottom w:val="none" w:sz="0" w:space="0" w:color="auto"/>
                <w:right w:val="none" w:sz="0" w:space="0" w:color="auto"/>
              </w:divBdr>
            </w:div>
            <w:div w:id="116733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216">
      <w:marLeft w:val="0"/>
      <w:marRight w:val="0"/>
      <w:marTop w:val="0"/>
      <w:marBottom w:val="0"/>
      <w:divBdr>
        <w:top w:val="none" w:sz="0" w:space="0" w:color="auto"/>
        <w:left w:val="none" w:sz="0" w:space="0" w:color="auto"/>
        <w:bottom w:val="none" w:sz="0" w:space="0" w:color="auto"/>
        <w:right w:val="none" w:sz="0" w:space="0" w:color="auto"/>
      </w:divBdr>
    </w:div>
    <w:div w:id="1167332219">
      <w:marLeft w:val="0"/>
      <w:marRight w:val="0"/>
      <w:marTop w:val="0"/>
      <w:marBottom w:val="0"/>
      <w:divBdr>
        <w:top w:val="none" w:sz="0" w:space="0" w:color="auto"/>
        <w:left w:val="none" w:sz="0" w:space="0" w:color="auto"/>
        <w:bottom w:val="none" w:sz="0" w:space="0" w:color="auto"/>
        <w:right w:val="none" w:sz="0" w:space="0" w:color="auto"/>
      </w:divBdr>
    </w:div>
    <w:div w:id="1167332222">
      <w:marLeft w:val="0"/>
      <w:marRight w:val="0"/>
      <w:marTop w:val="0"/>
      <w:marBottom w:val="0"/>
      <w:divBdr>
        <w:top w:val="none" w:sz="0" w:space="0" w:color="auto"/>
        <w:left w:val="none" w:sz="0" w:space="0" w:color="auto"/>
        <w:bottom w:val="none" w:sz="0" w:space="0" w:color="auto"/>
        <w:right w:val="none" w:sz="0" w:space="0" w:color="auto"/>
      </w:divBdr>
      <w:divsChild>
        <w:div w:id="1167332258">
          <w:marLeft w:val="0"/>
          <w:marRight w:val="0"/>
          <w:marTop w:val="0"/>
          <w:marBottom w:val="0"/>
          <w:divBdr>
            <w:top w:val="none" w:sz="0" w:space="0" w:color="auto"/>
            <w:left w:val="none" w:sz="0" w:space="0" w:color="auto"/>
            <w:bottom w:val="none" w:sz="0" w:space="0" w:color="auto"/>
            <w:right w:val="none" w:sz="0" w:space="0" w:color="auto"/>
          </w:divBdr>
          <w:divsChild>
            <w:div w:id="1167332288">
              <w:marLeft w:val="0"/>
              <w:marRight w:val="0"/>
              <w:marTop w:val="0"/>
              <w:marBottom w:val="0"/>
              <w:divBdr>
                <w:top w:val="none" w:sz="0" w:space="0" w:color="auto"/>
                <w:left w:val="none" w:sz="0" w:space="0" w:color="auto"/>
                <w:bottom w:val="none" w:sz="0" w:space="0" w:color="auto"/>
                <w:right w:val="none" w:sz="0" w:space="0" w:color="auto"/>
              </w:divBdr>
              <w:divsChild>
                <w:div w:id="1167332151">
                  <w:marLeft w:val="0"/>
                  <w:marRight w:val="0"/>
                  <w:marTop w:val="0"/>
                  <w:marBottom w:val="0"/>
                  <w:divBdr>
                    <w:top w:val="none" w:sz="0" w:space="0" w:color="auto"/>
                    <w:left w:val="none" w:sz="0" w:space="0" w:color="auto"/>
                    <w:bottom w:val="none" w:sz="0" w:space="0" w:color="auto"/>
                    <w:right w:val="none" w:sz="0" w:space="0" w:color="auto"/>
                  </w:divBdr>
                  <w:divsChild>
                    <w:div w:id="1167332273">
                      <w:marLeft w:val="0"/>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167332223">
      <w:marLeft w:val="0"/>
      <w:marRight w:val="0"/>
      <w:marTop w:val="0"/>
      <w:marBottom w:val="0"/>
      <w:divBdr>
        <w:top w:val="none" w:sz="0" w:space="0" w:color="auto"/>
        <w:left w:val="none" w:sz="0" w:space="0" w:color="auto"/>
        <w:bottom w:val="none" w:sz="0" w:space="0" w:color="auto"/>
        <w:right w:val="none" w:sz="0" w:space="0" w:color="auto"/>
      </w:divBdr>
      <w:divsChild>
        <w:div w:id="1167332261">
          <w:marLeft w:val="0"/>
          <w:marRight w:val="0"/>
          <w:marTop w:val="0"/>
          <w:marBottom w:val="0"/>
          <w:divBdr>
            <w:top w:val="none" w:sz="0" w:space="0" w:color="auto"/>
            <w:left w:val="none" w:sz="0" w:space="0" w:color="auto"/>
            <w:bottom w:val="none" w:sz="0" w:space="0" w:color="auto"/>
            <w:right w:val="none" w:sz="0" w:space="0" w:color="auto"/>
          </w:divBdr>
        </w:div>
      </w:divsChild>
    </w:div>
    <w:div w:id="1167332224">
      <w:marLeft w:val="0"/>
      <w:marRight w:val="0"/>
      <w:marTop w:val="0"/>
      <w:marBottom w:val="0"/>
      <w:divBdr>
        <w:top w:val="none" w:sz="0" w:space="0" w:color="auto"/>
        <w:left w:val="none" w:sz="0" w:space="0" w:color="auto"/>
        <w:bottom w:val="none" w:sz="0" w:space="0" w:color="auto"/>
        <w:right w:val="none" w:sz="0" w:space="0" w:color="auto"/>
      </w:divBdr>
    </w:div>
    <w:div w:id="1167332232">
      <w:marLeft w:val="0"/>
      <w:marRight w:val="0"/>
      <w:marTop w:val="0"/>
      <w:marBottom w:val="0"/>
      <w:divBdr>
        <w:top w:val="none" w:sz="0" w:space="0" w:color="auto"/>
        <w:left w:val="none" w:sz="0" w:space="0" w:color="auto"/>
        <w:bottom w:val="none" w:sz="0" w:space="0" w:color="auto"/>
        <w:right w:val="none" w:sz="0" w:space="0" w:color="auto"/>
      </w:divBdr>
      <w:divsChild>
        <w:div w:id="1167332164">
          <w:marLeft w:val="806"/>
          <w:marRight w:val="0"/>
          <w:marTop w:val="0"/>
          <w:marBottom w:val="80"/>
          <w:divBdr>
            <w:top w:val="none" w:sz="0" w:space="0" w:color="auto"/>
            <w:left w:val="none" w:sz="0" w:space="0" w:color="auto"/>
            <w:bottom w:val="none" w:sz="0" w:space="0" w:color="auto"/>
            <w:right w:val="none" w:sz="0" w:space="0" w:color="auto"/>
          </w:divBdr>
        </w:div>
        <w:div w:id="1167332203">
          <w:marLeft w:val="806"/>
          <w:marRight w:val="0"/>
          <w:marTop w:val="0"/>
          <w:marBottom w:val="80"/>
          <w:divBdr>
            <w:top w:val="none" w:sz="0" w:space="0" w:color="auto"/>
            <w:left w:val="none" w:sz="0" w:space="0" w:color="auto"/>
            <w:bottom w:val="none" w:sz="0" w:space="0" w:color="auto"/>
            <w:right w:val="none" w:sz="0" w:space="0" w:color="auto"/>
          </w:divBdr>
        </w:div>
        <w:div w:id="1167332294">
          <w:marLeft w:val="806"/>
          <w:marRight w:val="0"/>
          <w:marTop w:val="0"/>
          <w:marBottom w:val="80"/>
          <w:divBdr>
            <w:top w:val="none" w:sz="0" w:space="0" w:color="auto"/>
            <w:left w:val="none" w:sz="0" w:space="0" w:color="auto"/>
            <w:bottom w:val="none" w:sz="0" w:space="0" w:color="auto"/>
            <w:right w:val="none" w:sz="0" w:space="0" w:color="auto"/>
          </w:divBdr>
        </w:div>
        <w:div w:id="1167332309">
          <w:marLeft w:val="806"/>
          <w:marRight w:val="0"/>
          <w:marTop w:val="0"/>
          <w:marBottom w:val="80"/>
          <w:divBdr>
            <w:top w:val="none" w:sz="0" w:space="0" w:color="auto"/>
            <w:left w:val="none" w:sz="0" w:space="0" w:color="auto"/>
            <w:bottom w:val="none" w:sz="0" w:space="0" w:color="auto"/>
            <w:right w:val="none" w:sz="0" w:space="0" w:color="auto"/>
          </w:divBdr>
        </w:div>
      </w:divsChild>
    </w:div>
    <w:div w:id="1167332240">
      <w:marLeft w:val="0"/>
      <w:marRight w:val="0"/>
      <w:marTop w:val="0"/>
      <w:marBottom w:val="0"/>
      <w:divBdr>
        <w:top w:val="none" w:sz="0" w:space="0" w:color="auto"/>
        <w:left w:val="none" w:sz="0" w:space="0" w:color="auto"/>
        <w:bottom w:val="none" w:sz="0" w:space="0" w:color="auto"/>
        <w:right w:val="none" w:sz="0" w:space="0" w:color="auto"/>
      </w:divBdr>
      <w:divsChild>
        <w:div w:id="1167332319">
          <w:marLeft w:val="0"/>
          <w:marRight w:val="0"/>
          <w:marTop w:val="0"/>
          <w:marBottom w:val="0"/>
          <w:divBdr>
            <w:top w:val="none" w:sz="0" w:space="0" w:color="auto"/>
            <w:left w:val="none" w:sz="0" w:space="0" w:color="auto"/>
            <w:bottom w:val="none" w:sz="0" w:space="0" w:color="auto"/>
            <w:right w:val="none" w:sz="0" w:space="0" w:color="auto"/>
          </w:divBdr>
          <w:divsChild>
            <w:div w:id="1167332190">
              <w:marLeft w:val="0"/>
              <w:marRight w:val="0"/>
              <w:marTop w:val="0"/>
              <w:marBottom w:val="0"/>
              <w:divBdr>
                <w:top w:val="none" w:sz="0" w:space="0" w:color="auto"/>
                <w:left w:val="none" w:sz="0" w:space="0" w:color="auto"/>
                <w:bottom w:val="none" w:sz="0" w:space="0" w:color="auto"/>
                <w:right w:val="none" w:sz="0" w:space="0" w:color="auto"/>
              </w:divBdr>
            </w:div>
            <w:div w:id="1167332253">
              <w:marLeft w:val="0"/>
              <w:marRight w:val="0"/>
              <w:marTop w:val="0"/>
              <w:marBottom w:val="0"/>
              <w:divBdr>
                <w:top w:val="none" w:sz="0" w:space="0" w:color="auto"/>
                <w:left w:val="none" w:sz="0" w:space="0" w:color="auto"/>
                <w:bottom w:val="none" w:sz="0" w:space="0" w:color="auto"/>
                <w:right w:val="none" w:sz="0" w:space="0" w:color="auto"/>
              </w:divBdr>
            </w:div>
            <w:div w:id="1167332292">
              <w:marLeft w:val="0"/>
              <w:marRight w:val="0"/>
              <w:marTop w:val="0"/>
              <w:marBottom w:val="0"/>
              <w:divBdr>
                <w:top w:val="none" w:sz="0" w:space="0" w:color="auto"/>
                <w:left w:val="none" w:sz="0" w:space="0" w:color="auto"/>
                <w:bottom w:val="none" w:sz="0" w:space="0" w:color="auto"/>
                <w:right w:val="none" w:sz="0" w:space="0" w:color="auto"/>
              </w:divBdr>
            </w:div>
            <w:div w:id="116733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246">
      <w:marLeft w:val="0"/>
      <w:marRight w:val="0"/>
      <w:marTop w:val="0"/>
      <w:marBottom w:val="0"/>
      <w:divBdr>
        <w:top w:val="none" w:sz="0" w:space="0" w:color="auto"/>
        <w:left w:val="none" w:sz="0" w:space="0" w:color="auto"/>
        <w:bottom w:val="none" w:sz="0" w:space="0" w:color="auto"/>
        <w:right w:val="none" w:sz="0" w:space="0" w:color="auto"/>
      </w:divBdr>
    </w:div>
    <w:div w:id="1167332251">
      <w:marLeft w:val="0"/>
      <w:marRight w:val="0"/>
      <w:marTop w:val="0"/>
      <w:marBottom w:val="0"/>
      <w:divBdr>
        <w:top w:val="none" w:sz="0" w:space="0" w:color="auto"/>
        <w:left w:val="none" w:sz="0" w:space="0" w:color="auto"/>
        <w:bottom w:val="none" w:sz="0" w:space="0" w:color="auto"/>
        <w:right w:val="none" w:sz="0" w:space="0" w:color="auto"/>
      </w:divBdr>
      <w:divsChild>
        <w:div w:id="1167332202">
          <w:marLeft w:val="806"/>
          <w:marRight w:val="0"/>
          <w:marTop w:val="120"/>
          <w:marBottom w:val="120"/>
          <w:divBdr>
            <w:top w:val="none" w:sz="0" w:space="0" w:color="auto"/>
            <w:left w:val="none" w:sz="0" w:space="0" w:color="auto"/>
            <w:bottom w:val="none" w:sz="0" w:space="0" w:color="auto"/>
            <w:right w:val="none" w:sz="0" w:space="0" w:color="auto"/>
          </w:divBdr>
        </w:div>
        <w:div w:id="1167332207">
          <w:marLeft w:val="806"/>
          <w:marRight w:val="0"/>
          <w:marTop w:val="120"/>
          <w:marBottom w:val="120"/>
          <w:divBdr>
            <w:top w:val="none" w:sz="0" w:space="0" w:color="auto"/>
            <w:left w:val="none" w:sz="0" w:space="0" w:color="auto"/>
            <w:bottom w:val="none" w:sz="0" w:space="0" w:color="auto"/>
            <w:right w:val="none" w:sz="0" w:space="0" w:color="auto"/>
          </w:divBdr>
        </w:div>
      </w:divsChild>
    </w:div>
    <w:div w:id="1167332254">
      <w:marLeft w:val="0"/>
      <w:marRight w:val="0"/>
      <w:marTop w:val="0"/>
      <w:marBottom w:val="0"/>
      <w:divBdr>
        <w:top w:val="none" w:sz="0" w:space="0" w:color="auto"/>
        <w:left w:val="none" w:sz="0" w:space="0" w:color="auto"/>
        <w:bottom w:val="none" w:sz="0" w:space="0" w:color="auto"/>
        <w:right w:val="none" w:sz="0" w:space="0" w:color="auto"/>
      </w:divBdr>
    </w:div>
    <w:div w:id="1167332267">
      <w:marLeft w:val="0"/>
      <w:marRight w:val="0"/>
      <w:marTop w:val="0"/>
      <w:marBottom w:val="0"/>
      <w:divBdr>
        <w:top w:val="none" w:sz="0" w:space="0" w:color="auto"/>
        <w:left w:val="none" w:sz="0" w:space="0" w:color="auto"/>
        <w:bottom w:val="none" w:sz="0" w:space="0" w:color="auto"/>
        <w:right w:val="none" w:sz="0" w:space="0" w:color="auto"/>
      </w:divBdr>
      <w:divsChild>
        <w:div w:id="1167332205">
          <w:marLeft w:val="0"/>
          <w:marRight w:val="0"/>
          <w:marTop w:val="0"/>
          <w:marBottom w:val="0"/>
          <w:divBdr>
            <w:top w:val="none" w:sz="0" w:space="0" w:color="auto"/>
            <w:left w:val="none" w:sz="0" w:space="0" w:color="auto"/>
            <w:bottom w:val="none" w:sz="0" w:space="0" w:color="auto"/>
            <w:right w:val="none" w:sz="0" w:space="0" w:color="auto"/>
          </w:divBdr>
          <w:divsChild>
            <w:div w:id="1167332180">
              <w:marLeft w:val="0"/>
              <w:marRight w:val="0"/>
              <w:marTop w:val="0"/>
              <w:marBottom w:val="0"/>
              <w:divBdr>
                <w:top w:val="none" w:sz="0" w:space="0" w:color="auto"/>
                <w:left w:val="none" w:sz="0" w:space="0" w:color="auto"/>
                <w:bottom w:val="none" w:sz="0" w:space="0" w:color="auto"/>
                <w:right w:val="none" w:sz="0" w:space="0" w:color="auto"/>
              </w:divBdr>
            </w:div>
            <w:div w:id="1167332217">
              <w:marLeft w:val="0"/>
              <w:marRight w:val="0"/>
              <w:marTop w:val="0"/>
              <w:marBottom w:val="0"/>
              <w:divBdr>
                <w:top w:val="none" w:sz="0" w:space="0" w:color="auto"/>
                <w:left w:val="none" w:sz="0" w:space="0" w:color="auto"/>
                <w:bottom w:val="none" w:sz="0" w:space="0" w:color="auto"/>
                <w:right w:val="none" w:sz="0" w:space="0" w:color="auto"/>
              </w:divBdr>
            </w:div>
            <w:div w:id="1167332252">
              <w:marLeft w:val="0"/>
              <w:marRight w:val="0"/>
              <w:marTop w:val="0"/>
              <w:marBottom w:val="0"/>
              <w:divBdr>
                <w:top w:val="none" w:sz="0" w:space="0" w:color="auto"/>
                <w:left w:val="none" w:sz="0" w:space="0" w:color="auto"/>
                <w:bottom w:val="none" w:sz="0" w:space="0" w:color="auto"/>
                <w:right w:val="none" w:sz="0" w:space="0" w:color="auto"/>
              </w:divBdr>
            </w:div>
            <w:div w:id="1167332280">
              <w:marLeft w:val="0"/>
              <w:marRight w:val="0"/>
              <w:marTop w:val="0"/>
              <w:marBottom w:val="0"/>
              <w:divBdr>
                <w:top w:val="none" w:sz="0" w:space="0" w:color="auto"/>
                <w:left w:val="none" w:sz="0" w:space="0" w:color="auto"/>
                <w:bottom w:val="none" w:sz="0" w:space="0" w:color="auto"/>
                <w:right w:val="none" w:sz="0" w:space="0" w:color="auto"/>
              </w:divBdr>
            </w:div>
            <w:div w:id="1167332305">
              <w:marLeft w:val="0"/>
              <w:marRight w:val="0"/>
              <w:marTop w:val="0"/>
              <w:marBottom w:val="0"/>
              <w:divBdr>
                <w:top w:val="none" w:sz="0" w:space="0" w:color="auto"/>
                <w:left w:val="none" w:sz="0" w:space="0" w:color="auto"/>
                <w:bottom w:val="none" w:sz="0" w:space="0" w:color="auto"/>
                <w:right w:val="none" w:sz="0" w:space="0" w:color="auto"/>
              </w:divBdr>
            </w:div>
            <w:div w:id="116733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269">
      <w:marLeft w:val="0"/>
      <w:marRight w:val="0"/>
      <w:marTop w:val="0"/>
      <w:marBottom w:val="0"/>
      <w:divBdr>
        <w:top w:val="none" w:sz="0" w:space="0" w:color="auto"/>
        <w:left w:val="none" w:sz="0" w:space="0" w:color="auto"/>
        <w:bottom w:val="none" w:sz="0" w:space="0" w:color="auto"/>
        <w:right w:val="none" w:sz="0" w:space="0" w:color="auto"/>
      </w:divBdr>
    </w:div>
    <w:div w:id="1167332274">
      <w:marLeft w:val="0"/>
      <w:marRight w:val="0"/>
      <w:marTop w:val="0"/>
      <w:marBottom w:val="0"/>
      <w:divBdr>
        <w:top w:val="none" w:sz="0" w:space="0" w:color="auto"/>
        <w:left w:val="none" w:sz="0" w:space="0" w:color="auto"/>
        <w:bottom w:val="none" w:sz="0" w:space="0" w:color="auto"/>
        <w:right w:val="none" w:sz="0" w:space="0" w:color="auto"/>
      </w:divBdr>
      <w:divsChild>
        <w:div w:id="1167332312">
          <w:marLeft w:val="0"/>
          <w:marRight w:val="0"/>
          <w:marTop w:val="0"/>
          <w:marBottom w:val="0"/>
          <w:divBdr>
            <w:top w:val="none" w:sz="0" w:space="0" w:color="auto"/>
            <w:left w:val="none" w:sz="0" w:space="0" w:color="auto"/>
            <w:bottom w:val="none" w:sz="0" w:space="0" w:color="auto"/>
            <w:right w:val="none" w:sz="0" w:space="0" w:color="auto"/>
          </w:divBdr>
          <w:divsChild>
            <w:div w:id="116733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275">
      <w:marLeft w:val="0"/>
      <w:marRight w:val="0"/>
      <w:marTop w:val="0"/>
      <w:marBottom w:val="0"/>
      <w:divBdr>
        <w:top w:val="none" w:sz="0" w:space="0" w:color="auto"/>
        <w:left w:val="none" w:sz="0" w:space="0" w:color="auto"/>
        <w:bottom w:val="none" w:sz="0" w:space="0" w:color="auto"/>
        <w:right w:val="none" w:sz="0" w:space="0" w:color="auto"/>
      </w:divBdr>
      <w:divsChild>
        <w:div w:id="1167332225">
          <w:marLeft w:val="0"/>
          <w:marRight w:val="0"/>
          <w:marTop w:val="0"/>
          <w:marBottom w:val="0"/>
          <w:divBdr>
            <w:top w:val="none" w:sz="0" w:space="0" w:color="auto"/>
            <w:left w:val="none" w:sz="0" w:space="0" w:color="auto"/>
            <w:bottom w:val="none" w:sz="0" w:space="0" w:color="auto"/>
            <w:right w:val="none" w:sz="0" w:space="0" w:color="auto"/>
          </w:divBdr>
        </w:div>
      </w:divsChild>
    </w:div>
    <w:div w:id="1167332282">
      <w:marLeft w:val="0"/>
      <w:marRight w:val="0"/>
      <w:marTop w:val="0"/>
      <w:marBottom w:val="0"/>
      <w:divBdr>
        <w:top w:val="none" w:sz="0" w:space="0" w:color="auto"/>
        <w:left w:val="none" w:sz="0" w:space="0" w:color="auto"/>
        <w:bottom w:val="none" w:sz="0" w:space="0" w:color="auto"/>
        <w:right w:val="none" w:sz="0" w:space="0" w:color="auto"/>
      </w:divBdr>
      <w:divsChild>
        <w:div w:id="1167332145">
          <w:marLeft w:val="0"/>
          <w:marRight w:val="0"/>
          <w:marTop w:val="0"/>
          <w:marBottom w:val="0"/>
          <w:divBdr>
            <w:top w:val="none" w:sz="0" w:space="0" w:color="auto"/>
            <w:left w:val="none" w:sz="0" w:space="0" w:color="auto"/>
            <w:bottom w:val="none" w:sz="0" w:space="0" w:color="auto"/>
            <w:right w:val="none" w:sz="0" w:space="0" w:color="auto"/>
          </w:divBdr>
        </w:div>
        <w:div w:id="1167332146">
          <w:marLeft w:val="0"/>
          <w:marRight w:val="0"/>
          <w:marTop w:val="0"/>
          <w:marBottom w:val="0"/>
          <w:divBdr>
            <w:top w:val="none" w:sz="0" w:space="0" w:color="auto"/>
            <w:left w:val="none" w:sz="0" w:space="0" w:color="auto"/>
            <w:bottom w:val="none" w:sz="0" w:space="0" w:color="auto"/>
            <w:right w:val="none" w:sz="0" w:space="0" w:color="auto"/>
          </w:divBdr>
        </w:div>
        <w:div w:id="1167332152">
          <w:marLeft w:val="0"/>
          <w:marRight w:val="0"/>
          <w:marTop w:val="0"/>
          <w:marBottom w:val="0"/>
          <w:divBdr>
            <w:top w:val="none" w:sz="0" w:space="0" w:color="auto"/>
            <w:left w:val="none" w:sz="0" w:space="0" w:color="auto"/>
            <w:bottom w:val="none" w:sz="0" w:space="0" w:color="auto"/>
            <w:right w:val="none" w:sz="0" w:space="0" w:color="auto"/>
          </w:divBdr>
        </w:div>
        <w:div w:id="1167332154">
          <w:marLeft w:val="0"/>
          <w:marRight w:val="0"/>
          <w:marTop w:val="0"/>
          <w:marBottom w:val="0"/>
          <w:divBdr>
            <w:top w:val="none" w:sz="0" w:space="0" w:color="auto"/>
            <w:left w:val="none" w:sz="0" w:space="0" w:color="auto"/>
            <w:bottom w:val="none" w:sz="0" w:space="0" w:color="auto"/>
            <w:right w:val="none" w:sz="0" w:space="0" w:color="auto"/>
          </w:divBdr>
        </w:div>
        <w:div w:id="1167332156">
          <w:marLeft w:val="0"/>
          <w:marRight w:val="0"/>
          <w:marTop w:val="0"/>
          <w:marBottom w:val="0"/>
          <w:divBdr>
            <w:top w:val="none" w:sz="0" w:space="0" w:color="auto"/>
            <w:left w:val="none" w:sz="0" w:space="0" w:color="auto"/>
            <w:bottom w:val="none" w:sz="0" w:space="0" w:color="auto"/>
            <w:right w:val="none" w:sz="0" w:space="0" w:color="auto"/>
          </w:divBdr>
        </w:div>
        <w:div w:id="1167332157">
          <w:marLeft w:val="0"/>
          <w:marRight w:val="0"/>
          <w:marTop w:val="0"/>
          <w:marBottom w:val="0"/>
          <w:divBdr>
            <w:top w:val="none" w:sz="0" w:space="0" w:color="auto"/>
            <w:left w:val="none" w:sz="0" w:space="0" w:color="auto"/>
            <w:bottom w:val="none" w:sz="0" w:space="0" w:color="auto"/>
            <w:right w:val="none" w:sz="0" w:space="0" w:color="auto"/>
          </w:divBdr>
        </w:div>
        <w:div w:id="1167332160">
          <w:marLeft w:val="0"/>
          <w:marRight w:val="0"/>
          <w:marTop w:val="0"/>
          <w:marBottom w:val="0"/>
          <w:divBdr>
            <w:top w:val="none" w:sz="0" w:space="0" w:color="auto"/>
            <w:left w:val="none" w:sz="0" w:space="0" w:color="auto"/>
            <w:bottom w:val="none" w:sz="0" w:space="0" w:color="auto"/>
            <w:right w:val="none" w:sz="0" w:space="0" w:color="auto"/>
          </w:divBdr>
        </w:div>
        <w:div w:id="1167332161">
          <w:marLeft w:val="0"/>
          <w:marRight w:val="0"/>
          <w:marTop w:val="0"/>
          <w:marBottom w:val="0"/>
          <w:divBdr>
            <w:top w:val="none" w:sz="0" w:space="0" w:color="auto"/>
            <w:left w:val="none" w:sz="0" w:space="0" w:color="auto"/>
            <w:bottom w:val="none" w:sz="0" w:space="0" w:color="auto"/>
            <w:right w:val="none" w:sz="0" w:space="0" w:color="auto"/>
          </w:divBdr>
        </w:div>
        <w:div w:id="1167332162">
          <w:marLeft w:val="0"/>
          <w:marRight w:val="0"/>
          <w:marTop w:val="0"/>
          <w:marBottom w:val="0"/>
          <w:divBdr>
            <w:top w:val="none" w:sz="0" w:space="0" w:color="auto"/>
            <w:left w:val="none" w:sz="0" w:space="0" w:color="auto"/>
            <w:bottom w:val="none" w:sz="0" w:space="0" w:color="auto"/>
            <w:right w:val="none" w:sz="0" w:space="0" w:color="auto"/>
          </w:divBdr>
        </w:div>
        <w:div w:id="1167332166">
          <w:marLeft w:val="0"/>
          <w:marRight w:val="0"/>
          <w:marTop w:val="0"/>
          <w:marBottom w:val="0"/>
          <w:divBdr>
            <w:top w:val="none" w:sz="0" w:space="0" w:color="auto"/>
            <w:left w:val="none" w:sz="0" w:space="0" w:color="auto"/>
            <w:bottom w:val="none" w:sz="0" w:space="0" w:color="auto"/>
            <w:right w:val="none" w:sz="0" w:space="0" w:color="auto"/>
          </w:divBdr>
        </w:div>
        <w:div w:id="1167332168">
          <w:marLeft w:val="0"/>
          <w:marRight w:val="0"/>
          <w:marTop w:val="0"/>
          <w:marBottom w:val="0"/>
          <w:divBdr>
            <w:top w:val="none" w:sz="0" w:space="0" w:color="auto"/>
            <w:left w:val="none" w:sz="0" w:space="0" w:color="auto"/>
            <w:bottom w:val="none" w:sz="0" w:space="0" w:color="auto"/>
            <w:right w:val="none" w:sz="0" w:space="0" w:color="auto"/>
          </w:divBdr>
        </w:div>
        <w:div w:id="1167332169">
          <w:marLeft w:val="0"/>
          <w:marRight w:val="0"/>
          <w:marTop w:val="0"/>
          <w:marBottom w:val="0"/>
          <w:divBdr>
            <w:top w:val="none" w:sz="0" w:space="0" w:color="auto"/>
            <w:left w:val="none" w:sz="0" w:space="0" w:color="auto"/>
            <w:bottom w:val="none" w:sz="0" w:space="0" w:color="auto"/>
            <w:right w:val="none" w:sz="0" w:space="0" w:color="auto"/>
          </w:divBdr>
        </w:div>
        <w:div w:id="1167332171">
          <w:marLeft w:val="0"/>
          <w:marRight w:val="0"/>
          <w:marTop w:val="0"/>
          <w:marBottom w:val="0"/>
          <w:divBdr>
            <w:top w:val="none" w:sz="0" w:space="0" w:color="auto"/>
            <w:left w:val="none" w:sz="0" w:space="0" w:color="auto"/>
            <w:bottom w:val="none" w:sz="0" w:space="0" w:color="auto"/>
            <w:right w:val="none" w:sz="0" w:space="0" w:color="auto"/>
          </w:divBdr>
        </w:div>
        <w:div w:id="1167332174">
          <w:marLeft w:val="0"/>
          <w:marRight w:val="0"/>
          <w:marTop w:val="0"/>
          <w:marBottom w:val="0"/>
          <w:divBdr>
            <w:top w:val="none" w:sz="0" w:space="0" w:color="auto"/>
            <w:left w:val="none" w:sz="0" w:space="0" w:color="auto"/>
            <w:bottom w:val="none" w:sz="0" w:space="0" w:color="auto"/>
            <w:right w:val="none" w:sz="0" w:space="0" w:color="auto"/>
          </w:divBdr>
        </w:div>
        <w:div w:id="1167332178">
          <w:marLeft w:val="0"/>
          <w:marRight w:val="0"/>
          <w:marTop w:val="0"/>
          <w:marBottom w:val="0"/>
          <w:divBdr>
            <w:top w:val="none" w:sz="0" w:space="0" w:color="auto"/>
            <w:left w:val="none" w:sz="0" w:space="0" w:color="auto"/>
            <w:bottom w:val="none" w:sz="0" w:space="0" w:color="auto"/>
            <w:right w:val="none" w:sz="0" w:space="0" w:color="auto"/>
          </w:divBdr>
        </w:div>
        <w:div w:id="1167332181">
          <w:marLeft w:val="0"/>
          <w:marRight w:val="0"/>
          <w:marTop w:val="0"/>
          <w:marBottom w:val="0"/>
          <w:divBdr>
            <w:top w:val="none" w:sz="0" w:space="0" w:color="auto"/>
            <w:left w:val="none" w:sz="0" w:space="0" w:color="auto"/>
            <w:bottom w:val="none" w:sz="0" w:space="0" w:color="auto"/>
            <w:right w:val="none" w:sz="0" w:space="0" w:color="auto"/>
          </w:divBdr>
        </w:div>
        <w:div w:id="1167332185">
          <w:marLeft w:val="0"/>
          <w:marRight w:val="0"/>
          <w:marTop w:val="0"/>
          <w:marBottom w:val="0"/>
          <w:divBdr>
            <w:top w:val="none" w:sz="0" w:space="0" w:color="auto"/>
            <w:left w:val="none" w:sz="0" w:space="0" w:color="auto"/>
            <w:bottom w:val="none" w:sz="0" w:space="0" w:color="auto"/>
            <w:right w:val="none" w:sz="0" w:space="0" w:color="auto"/>
          </w:divBdr>
        </w:div>
        <w:div w:id="1167332186">
          <w:marLeft w:val="0"/>
          <w:marRight w:val="0"/>
          <w:marTop w:val="0"/>
          <w:marBottom w:val="0"/>
          <w:divBdr>
            <w:top w:val="none" w:sz="0" w:space="0" w:color="auto"/>
            <w:left w:val="none" w:sz="0" w:space="0" w:color="auto"/>
            <w:bottom w:val="none" w:sz="0" w:space="0" w:color="auto"/>
            <w:right w:val="none" w:sz="0" w:space="0" w:color="auto"/>
          </w:divBdr>
        </w:div>
        <w:div w:id="1167332187">
          <w:marLeft w:val="0"/>
          <w:marRight w:val="0"/>
          <w:marTop w:val="0"/>
          <w:marBottom w:val="0"/>
          <w:divBdr>
            <w:top w:val="none" w:sz="0" w:space="0" w:color="auto"/>
            <w:left w:val="none" w:sz="0" w:space="0" w:color="auto"/>
            <w:bottom w:val="none" w:sz="0" w:space="0" w:color="auto"/>
            <w:right w:val="none" w:sz="0" w:space="0" w:color="auto"/>
          </w:divBdr>
        </w:div>
        <w:div w:id="1167332189">
          <w:marLeft w:val="0"/>
          <w:marRight w:val="0"/>
          <w:marTop w:val="0"/>
          <w:marBottom w:val="0"/>
          <w:divBdr>
            <w:top w:val="none" w:sz="0" w:space="0" w:color="auto"/>
            <w:left w:val="none" w:sz="0" w:space="0" w:color="auto"/>
            <w:bottom w:val="none" w:sz="0" w:space="0" w:color="auto"/>
            <w:right w:val="none" w:sz="0" w:space="0" w:color="auto"/>
          </w:divBdr>
        </w:div>
        <w:div w:id="1167332191">
          <w:marLeft w:val="0"/>
          <w:marRight w:val="0"/>
          <w:marTop w:val="0"/>
          <w:marBottom w:val="0"/>
          <w:divBdr>
            <w:top w:val="none" w:sz="0" w:space="0" w:color="auto"/>
            <w:left w:val="none" w:sz="0" w:space="0" w:color="auto"/>
            <w:bottom w:val="none" w:sz="0" w:space="0" w:color="auto"/>
            <w:right w:val="none" w:sz="0" w:space="0" w:color="auto"/>
          </w:divBdr>
        </w:div>
        <w:div w:id="1167332193">
          <w:marLeft w:val="0"/>
          <w:marRight w:val="0"/>
          <w:marTop w:val="0"/>
          <w:marBottom w:val="0"/>
          <w:divBdr>
            <w:top w:val="none" w:sz="0" w:space="0" w:color="auto"/>
            <w:left w:val="none" w:sz="0" w:space="0" w:color="auto"/>
            <w:bottom w:val="none" w:sz="0" w:space="0" w:color="auto"/>
            <w:right w:val="none" w:sz="0" w:space="0" w:color="auto"/>
          </w:divBdr>
        </w:div>
        <w:div w:id="1167332195">
          <w:marLeft w:val="0"/>
          <w:marRight w:val="0"/>
          <w:marTop w:val="0"/>
          <w:marBottom w:val="0"/>
          <w:divBdr>
            <w:top w:val="none" w:sz="0" w:space="0" w:color="auto"/>
            <w:left w:val="none" w:sz="0" w:space="0" w:color="auto"/>
            <w:bottom w:val="none" w:sz="0" w:space="0" w:color="auto"/>
            <w:right w:val="none" w:sz="0" w:space="0" w:color="auto"/>
          </w:divBdr>
        </w:div>
        <w:div w:id="1167332198">
          <w:marLeft w:val="0"/>
          <w:marRight w:val="0"/>
          <w:marTop w:val="0"/>
          <w:marBottom w:val="0"/>
          <w:divBdr>
            <w:top w:val="none" w:sz="0" w:space="0" w:color="auto"/>
            <w:left w:val="none" w:sz="0" w:space="0" w:color="auto"/>
            <w:bottom w:val="none" w:sz="0" w:space="0" w:color="auto"/>
            <w:right w:val="none" w:sz="0" w:space="0" w:color="auto"/>
          </w:divBdr>
        </w:div>
        <w:div w:id="1167332199">
          <w:marLeft w:val="0"/>
          <w:marRight w:val="0"/>
          <w:marTop w:val="0"/>
          <w:marBottom w:val="0"/>
          <w:divBdr>
            <w:top w:val="none" w:sz="0" w:space="0" w:color="auto"/>
            <w:left w:val="none" w:sz="0" w:space="0" w:color="auto"/>
            <w:bottom w:val="none" w:sz="0" w:space="0" w:color="auto"/>
            <w:right w:val="none" w:sz="0" w:space="0" w:color="auto"/>
          </w:divBdr>
        </w:div>
        <w:div w:id="1167332200">
          <w:marLeft w:val="0"/>
          <w:marRight w:val="0"/>
          <w:marTop w:val="0"/>
          <w:marBottom w:val="0"/>
          <w:divBdr>
            <w:top w:val="none" w:sz="0" w:space="0" w:color="auto"/>
            <w:left w:val="none" w:sz="0" w:space="0" w:color="auto"/>
            <w:bottom w:val="none" w:sz="0" w:space="0" w:color="auto"/>
            <w:right w:val="none" w:sz="0" w:space="0" w:color="auto"/>
          </w:divBdr>
        </w:div>
        <w:div w:id="1167332206">
          <w:marLeft w:val="0"/>
          <w:marRight w:val="0"/>
          <w:marTop w:val="0"/>
          <w:marBottom w:val="0"/>
          <w:divBdr>
            <w:top w:val="none" w:sz="0" w:space="0" w:color="auto"/>
            <w:left w:val="none" w:sz="0" w:space="0" w:color="auto"/>
            <w:bottom w:val="none" w:sz="0" w:space="0" w:color="auto"/>
            <w:right w:val="none" w:sz="0" w:space="0" w:color="auto"/>
          </w:divBdr>
        </w:div>
        <w:div w:id="1167332213">
          <w:marLeft w:val="0"/>
          <w:marRight w:val="0"/>
          <w:marTop w:val="0"/>
          <w:marBottom w:val="0"/>
          <w:divBdr>
            <w:top w:val="none" w:sz="0" w:space="0" w:color="auto"/>
            <w:left w:val="none" w:sz="0" w:space="0" w:color="auto"/>
            <w:bottom w:val="none" w:sz="0" w:space="0" w:color="auto"/>
            <w:right w:val="none" w:sz="0" w:space="0" w:color="auto"/>
          </w:divBdr>
        </w:div>
        <w:div w:id="1167332215">
          <w:marLeft w:val="0"/>
          <w:marRight w:val="0"/>
          <w:marTop w:val="0"/>
          <w:marBottom w:val="0"/>
          <w:divBdr>
            <w:top w:val="none" w:sz="0" w:space="0" w:color="auto"/>
            <w:left w:val="none" w:sz="0" w:space="0" w:color="auto"/>
            <w:bottom w:val="none" w:sz="0" w:space="0" w:color="auto"/>
            <w:right w:val="none" w:sz="0" w:space="0" w:color="auto"/>
          </w:divBdr>
        </w:div>
        <w:div w:id="1167332218">
          <w:marLeft w:val="0"/>
          <w:marRight w:val="0"/>
          <w:marTop w:val="0"/>
          <w:marBottom w:val="0"/>
          <w:divBdr>
            <w:top w:val="none" w:sz="0" w:space="0" w:color="auto"/>
            <w:left w:val="none" w:sz="0" w:space="0" w:color="auto"/>
            <w:bottom w:val="none" w:sz="0" w:space="0" w:color="auto"/>
            <w:right w:val="none" w:sz="0" w:space="0" w:color="auto"/>
          </w:divBdr>
        </w:div>
        <w:div w:id="1167332226">
          <w:marLeft w:val="0"/>
          <w:marRight w:val="0"/>
          <w:marTop w:val="0"/>
          <w:marBottom w:val="0"/>
          <w:divBdr>
            <w:top w:val="none" w:sz="0" w:space="0" w:color="auto"/>
            <w:left w:val="none" w:sz="0" w:space="0" w:color="auto"/>
            <w:bottom w:val="none" w:sz="0" w:space="0" w:color="auto"/>
            <w:right w:val="none" w:sz="0" w:space="0" w:color="auto"/>
          </w:divBdr>
        </w:div>
        <w:div w:id="1167332227">
          <w:marLeft w:val="0"/>
          <w:marRight w:val="0"/>
          <w:marTop w:val="0"/>
          <w:marBottom w:val="0"/>
          <w:divBdr>
            <w:top w:val="none" w:sz="0" w:space="0" w:color="auto"/>
            <w:left w:val="none" w:sz="0" w:space="0" w:color="auto"/>
            <w:bottom w:val="none" w:sz="0" w:space="0" w:color="auto"/>
            <w:right w:val="none" w:sz="0" w:space="0" w:color="auto"/>
          </w:divBdr>
        </w:div>
        <w:div w:id="1167332228">
          <w:marLeft w:val="0"/>
          <w:marRight w:val="0"/>
          <w:marTop w:val="0"/>
          <w:marBottom w:val="0"/>
          <w:divBdr>
            <w:top w:val="none" w:sz="0" w:space="0" w:color="auto"/>
            <w:left w:val="none" w:sz="0" w:space="0" w:color="auto"/>
            <w:bottom w:val="none" w:sz="0" w:space="0" w:color="auto"/>
            <w:right w:val="none" w:sz="0" w:space="0" w:color="auto"/>
          </w:divBdr>
        </w:div>
        <w:div w:id="1167332230">
          <w:marLeft w:val="0"/>
          <w:marRight w:val="0"/>
          <w:marTop w:val="0"/>
          <w:marBottom w:val="0"/>
          <w:divBdr>
            <w:top w:val="none" w:sz="0" w:space="0" w:color="auto"/>
            <w:left w:val="none" w:sz="0" w:space="0" w:color="auto"/>
            <w:bottom w:val="none" w:sz="0" w:space="0" w:color="auto"/>
            <w:right w:val="none" w:sz="0" w:space="0" w:color="auto"/>
          </w:divBdr>
        </w:div>
        <w:div w:id="1167332233">
          <w:marLeft w:val="0"/>
          <w:marRight w:val="0"/>
          <w:marTop w:val="0"/>
          <w:marBottom w:val="0"/>
          <w:divBdr>
            <w:top w:val="none" w:sz="0" w:space="0" w:color="auto"/>
            <w:left w:val="none" w:sz="0" w:space="0" w:color="auto"/>
            <w:bottom w:val="none" w:sz="0" w:space="0" w:color="auto"/>
            <w:right w:val="none" w:sz="0" w:space="0" w:color="auto"/>
          </w:divBdr>
        </w:div>
        <w:div w:id="1167332239">
          <w:marLeft w:val="0"/>
          <w:marRight w:val="0"/>
          <w:marTop w:val="0"/>
          <w:marBottom w:val="0"/>
          <w:divBdr>
            <w:top w:val="none" w:sz="0" w:space="0" w:color="auto"/>
            <w:left w:val="none" w:sz="0" w:space="0" w:color="auto"/>
            <w:bottom w:val="none" w:sz="0" w:space="0" w:color="auto"/>
            <w:right w:val="none" w:sz="0" w:space="0" w:color="auto"/>
          </w:divBdr>
        </w:div>
        <w:div w:id="1167332244">
          <w:marLeft w:val="0"/>
          <w:marRight w:val="0"/>
          <w:marTop w:val="0"/>
          <w:marBottom w:val="0"/>
          <w:divBdr>
            <w:top w:val="none" w:sz="0" w:space="0" w:color="auto"/>
            <w:left w:val="none" w:sz="0" w:space="0" w:color="auto"/>
            <w:bottom w:val="none" w:sz="0" w:space="0" w:color="auto"/>
            <w:right w:val="none" w:sz="0" w:space="0" w:color="auto"/>
          </w:divBdr>
        </w:div>
        <w:div w:id="1167332247">
          <w:marLeft w:val="0"/>
          <w:marRight w:val="0"/>
          <w:marTop w:val="0"/>
          <w:marBottom w:val="0"/>
          <w:divBdr>
            <w:top w:val="none" w:sz="0" w:space="0" w:color="auto"/>
            <w:left w:val="none" w:sz="0" w:space="0" w:color="auto"/>
            <w:bottom w:val="none" w:sz="0" w:space="0" w:color="auto"/>
            <w:right w:val="none" w:sz="0" w:space="0" w:color="auto"/>
          </w:divBdr>
        </w:div>
        <w:div w:id="1167332250">
          <w:marLeft w:val="0"/>
          <w:marRight w:val="0"/>
          <w:marTop w:val="0"/>
          <w:marBottom w:val="0"/>
          <w:divBdr>
            <w:top w:val="none" w:sz="0" w:space="0" w:color="auto"/>
            <w:left w:val="none" w:sz="0" w:space="0" w:color="auto"/>
            <w:bottom w:val="none" w:sz="0" w:space="0" w:color="auto"/>
            <w:right w:val="none" w:sz="0" w:space="0" w:color="auto"/>
          </w:divBdr>
        </w:div>
        <w:div w:id="1167332256">
          <w:marLeft w:val="0"/>
          <w:marRight w:val="0"/>
          <w:marTop w:val="0"/>
          <w:marBottom w:val="0"/>
          <w:divBdr>
            <w:top w:val="none" w:sz="0" w:space="0" w:color="auto"/>
            <w:left w:val="none" w:sz="0" w:space="0" w:color="auto"/>
            <w:bottom w:val="none" w:sz="0" w:space="0" w:color="auto"/>
            <w:right w:val="none" w:sz="0" w:space="0" w:color="auto"/>
          </w:divBdr>
        </w:div>
        <w:div w:id="1167332259">
          <w:marLeft w:val="0"/>
          <w:marRight w:val="0"/>
          <w:marTop w:val="0"/>
          <w:marBottom w:val="0"/>
          <w:divBdr>
            <w:top w:val="none" w:sz="0" w:space="0" w:color="auto"/>
            <w:left w:val="none" w:sz="0" w:space="0" w:color="auto"/>
            <w:bottom w:val="none" w:sz="0" w:space="0" w:color="auto"/>
            <w:right w:val="none" w:sz="0" w:space="0" w:color="auto"/>
          </w:divBdr>
        </w:div>
        <w:div w:id="1167332260">
          <w:marLeft w:val="0"/>
          <w:marRight w:val="0"/>
          <w:marTop w:val="0"/>
          <w:marBottom w:val="0"/>
          <w:divBdr>
            <w:top w:val="none" w:sz="0" w:space="0" w:color="auto"/>
            <w:left w:val="none" w:sz="0" w:space="0" w:color="auto"/>
            <w:bottom w:val="none" w:sz="0" w:space="0" w:color="auto"/>
            <w:right w:val="none" w:sz="0" w:space="0" w:color="auto"/>
          </w:divBdr>
        </w:div>
        <w:div w:id="1167332262">
          <w:marLeft w:val="0"/>
          <w:marRight w:val="0"/>
          <w:marTop w:val="0"/>
          <w:marBottom w:val="0"/>
          <w:divBdr>
            <w:top w:val="none" w:sz="0" w:space="0" w:color="auto"/>
            <w:left w:val="none" w:sz="0" w:space="0" w:color="auto"/>
            <w:bottom w:val="none" w:sz="0" w:space="0" w:color="auto"/>
            <w:right w:val="none" w:sz="0" w:space="0" w:color="auto"/>
          </w:divBdr>
        </w:div>
        <w:div w:id="1167332263">
          <w:marLeft w:val="0"/>
          <w:marRight w:val="0"/>
          <w:marTop w:val="0"/>
          <w:marBottom w:val="0"/>
          <w:divBdr>
            <w:top w:val="none" w:sz="0" w:space="0" w:color="auto"/>
            <w:left w:val="none" w:sz="0" w:space="0" w:color="auto"/>
            <w:bottom w:val="none" w:sz="0" w:space="0" w:color="auto"/>
            <w:right w:val="none" w:sz="0" w:space="0" w:color="auto"/>
          </w:divBdr>
        </w:div>
        <w:div w:id="1167332264">
          <w:marLeft w:val="0"/>
          <w:marRight w:val="0"/>
          <w:marTop w:val="0"/>
          <w:marBottom w:val="0"/>
          <w:divBdr>
            <w:top w:val="none" w:sz="0" w:space="0" w:color="auto"/>
            <w:left w:val="none" w:sz="0" w:space="0" w:color="auto"/>
            <w:bottom w:val="none" w:sz="0" w:space="0" w:color="auto"/>
            <w:right w:val="none" w:sz="0" w:space="0" w:color="auto"/>
          </w:divBdr>
        </w:div>
        <w:div w:id="1167332272">
          <w:marLeft w:val="0"/>
          <w:marRight w:val="0"/>
          <w:marTop w:val="0"/>
          <w:marBottom w:val="0"/>
          <w:divBdr>
            <w:top w:val="none" w:sz="0" w:space="0" w:color="auto"/>
            <w:left w:val="none" w:sz="0" w:space="0" w:color="auto"/>
            <w:bottom w:val="none" w:sz="0" w:space="0" w:color="auto"/>
            <w:right w:val="none" w:sz="0" w:space="0" w:color="auto"/>
          </w:divBdr>
        </w:div>
        <w:div w:id="1167332284">
          <w:marLeft w:val="0"/>
          <w:marRight w:val="0"/>
          <w:marTop w:val="0"/>
          <w:marBottom w:val="0"/>
          <w:divBdr>
            <w:top w:val="none" w:sz="0" w:space="0" w:color="auto"/>
            <w:left w:val="none" w:sz="0" w:space="0" w:color="auto"/>
            <w:bottom w:val="none" w:sz="0" w:space="0" w:color="auto"/>
            <w:right w:val="none" w:sz="0" w:space="0" w:color="auto"/>
          </w:divBdr>
        </w:div>
        <w:div w:id="1167332285">
          <w:marLeft w:val="0"/>
          <w:marRight w:val="0"/>
          <w:marTop w:val="0"/>
          <w:marBottom w:val="0"/>
          <w:divBdr>
            <w:top w:val="none" w:sz="0" w:space="0" w:color="auto"/>
            <w:left w:val="none" w:sz="0" w:space="0" w:color="auto"/>
            <w:bottom w:val="none" w:sz="0" w:space="0" w:color="auto"/>
            <w:right w:val="none" w:sz="0" w:space="0" w:color="auto"/>
          </w:divBdr>
        </w:div>
        <w:div w:id="1167332286">
          <w:marLeft w:val="0"/>
          <w:marRight w:val="0"/>
          <w:marTop w:val="0"/>
          <w:marBottom w:val="0"/>
          <w:divBdr>
            <w:top w:val="none" w:sz="0" w:space="0" w:color="auto"/>
            <w:left w:val="none" w:sz="0" w:space="0" w:color="auto"/>
            <w:bottom w:val="none" w:sz="0" w:space="0" w:color="auto"/>
            <w:right w:val="none" w:sz="0" w:space="0" w:color="auto"/>
          </w:divBdr>
        </w:div>
        <w:div w:id="1167332287">
          <w:marLeft w:val="0"/>
          <w:marRight w:val="0"/>
          <w:marTop w:val="0"/>
          <w:marBottom w:val="0"/>
          <w:divBdr>
            <w:top w:val="none" w:sz="0" w:space="0" w:color="auto"/>
            <w:left w:val="none" w:sz="0" w:space="0" w:color="auto"/>
            <w:bottom w:val="none" w:sz="0" w:space="0" w:color="auto"/>
            <w:right w:val="none" w:sz="0" w:space="0" w:color="auto"/>
          </w:divBdr>
        </w:div>
        <w:div w:id="1167332291">
          <w:marLeft w:val="0"/>
          <w:marRight w:val="0"/>
          <w:marTop w:val="0"/>
          <w:marBottom w:val="0"/>
          <w:divBdr>
            <w:top w:val="none" w:sz="0" w:space="0" w:color="auto"/>
            <w:left w:val="none" w:sz="0" w:space="0" w:color="auto"/>
            <w:bottom w:val="none" w:sz="0" w:space="0" w:color="auto"/>
            <w:right w:val="none" w:sz="0" w:space="0" w:color="auto"/>
          </w:divBdr>
        </w:div>
        <w:div w:id="1167332295">
          <w:marLeft w:val="0"/>
          <w:marRight w:val="0"/>
          <w:marTop w:val="0"/>
          <w:marBottom w:val="0"/>
          <w:divBdr>
            <w:top w:val="none" w:sz="0" w:space="0" w:color="auto"/>
            <w:left w:val="none" w:sz="0" w:space="0" w:color="auto"/>
            <w:bottom w:val="none" w:sz="0" w:space="0" w:color="auto"/>
            <w:right w:val="none" w:sz="0" w:space="0" w:color="auto"/>
          </w:divBdr>
        </w:div>
        <w:div w:id="1167332297">
          <w:marLeft w:val="0"/>
          <w:marRight w:val="0"/>
          <w:marTop w:val="0"/>
          <w:marBottom w:val="0"/>
          <w:divBdr>
            <w:top w:val="none" w:sz="0" w:space="0" w:color="auto"/>
            <w:left w:val="none" w:sz="0" w:space="0" w:color="auto"/>
            <w:bottom w:val="none" w:sz="0" w:space="0" w:color="auto"/>
            <w:right w:val="none" w:sz="0" w:space="0" w:color="auto"/>
          </w:divBdr>
        </w:div>
        <w:div w:id="1167332298">
          <w:marLeft w:val="0"/>
          <w:marRight w:val="0"/>
          <w:marTop w:val="0"/>
          <w:marBottom w:val="0"/>
          <w:divBdr>
            <w:top w:val="none" w:sz="0" w:space="0" w:color="auto"/>
            <w:left w:val="none" w:sz="0" w:space="0" w:color="auto"/>
            <w:bottom w:val="none" w:sz="0" w:space="0" w:color="auto"/>
            <w:right w:val="none" w:sz="0" w:space="0" w:color="auto"/>
          </w:divBdr>
        </w:div>
        <w:div w:id="1167332300">
          <w:marLeft w:val="0"/>
          <w:marRight w:val="0"/>
          <w:marTop w:val="0"/>
          <w:marBottom w:val="0"/>
          <w:divBdr>
            <w:top w:val="none" w:sz="0" w:space="0" w:color="auto"/>
            <w:left w:val="none" w:sz="0" w:space="0" w:color="auto"/>
            <w:bottom w:val="none" w:sz="0" w:space="0" w:color="auto"/>
            <w:right w:val="none" w:sz="0" w:space="0" w:color="auto"/>
          </w:divBdr>
        </w:div>
        <w:div w:id="1167332301">
          <w:marLeft w:val="0"/>
          <w:marRight w:val="0"/>
          <w:marTop w:val="0"/>
          <w:marBottom w:val="0"/>
          <w:divBdr>
            <w:top w:val="none" w:sz="0" w:space="0" w:color="auto"/>
            <w:left w:val="none" w:sz="0" w:space="0" w:color="auto"/>
            <w:bottom w:val="none" w:sz="0" w:space="0" w:color="auto"/>
            <w:right w:val="none" w:sz="0" w:space="0" w:color="auto"/>
          </w:divBdr>
        </w:div>
        <w:div w:id="1167332303">
          <w:marLeft w:val="0"/>
          <w:marRight w:val="0"/>
          <w:marTop w:val="0"/>
          <w:marBottom w:val="0"/>
          <w:divBdr>
            <w:top w:val="none" w:sz="0" w:space="0" w:color="auto"/>
            <w:left w:val="none" w:sz="0" w:space="0" w:color="auto"/>
            <w:bottom w:val="none" w:sz="0" w:space="0" w:color="auto"/>
            <w:right w:val="none" w:sz="0" w:space="0" w:color="auto"/>
          </w:divBdr>
        </w:div>
        <w:div w:id="1167332304">
          <w:marLeft w:val="0"/>
          <w:marRight w:val="0"/>
          <w:marTop w:val="0"/>
          <w:marBottom w:val="0"/>
          <w:divBdr>
            <w:top w:val="none" w:sz="0" w:space="0" w:color="auto"/>
            <w:left w:val="none" w:sz="0" w:space="0" w:color="auto"/>
            <w:bottom w:val="none" w:sz="0" w:space="0" w:color="auto"/>
            <w:right w:val="none" w:sz="0" w:space="0" w:color="auto"/>
          </w:divBdr>
        </w:div>
        <w:div w:id="1167332308">
          <w:marLeft w:val="0"/>
          <w:marRight w:val="0"/>
          <w:marTop w:val="0"/>
          <w:marBottom w:val="0"/>
          <w:divBdr>
            <w:top w:val="none" w:sz="0" w:space="0" w:color="auto"/>
            <w:left w:val="none" w:sz="0" w:space="0" w:color="auto"/>
            <w:bottom w:val="none" w:sz="0" w:space="0" w:color="auto"/>
            <w:right w:val="none" w:sz="0" w:space="0" w:color="auto"/>
          </w:divBdr>
        </w:div>
        <w:div w:id="1167332315">
          <w:marLeft w:val="0"/>
          <w:marRight w:val="0"/>
          <w:marTop w:val="0"/>
          <w:marBottom w:val="0"/>
          <w:divBdr>
            <w:top w:val="none" w:sz="0" w:space="0" w:color="auto"/>
            <w:left w:val="none" w:sz="0" w:space="0" w:color="auto"/>
            <w:bottom w:val="none" w:sz="0" w:space="0" w:color="auto"/>
            <w:right w:val="none" w:sz="0" w:space="0" w:color="auto"/>
          </w:divBdr>
        </w:div>
        <w:div w:id="1167332316">
          <w:marLeft w:val="0"/>
          <w:marRight w:val="0"/>
          <w:marTop w:val="0"/>
          <w:marBottom w:val="0"/>
          <w:divBdr>
            <w:top w:val="none" w:sz="0" w:space="0" w:color="auto"/>
            <w:left w:val="none" w:sz="0" w:space="0" w:color="auto"/>
            <w:bottom w:val="none" w:sz="0" w:space="0" w:color="auto"/>
            <w:right w:val="none" w:sz="0" w:space="0" w:color="auto"/>
          </w:divBdr>
        </w:div>
        <w:div w:id="1167332317">
          <w:marLeft w:val="0"/>
          <w:marRight w:val="0"/>
          <w:marTop w:val="0"/>
          <w:marBottom w:val="0"/>
          <w:divBdr>
            <w:top w:val="none" w:sz="0" w:space="0" w:color="auto"/>
            <w:left w:val="none" w:sz="0" w:space="0" w:color="auto"/>
            <w:bottom w:val="none" w:sz="0" w:space="0" w:color="auto"/>
            <w:right w:val="none" w:sz="0" w:space="0" w:color="auto"/>
          </w:divBdr>
        </w:div>
        <w:div w:id="1167332318">
          <w:marLeft w:val="0"/>
          <w:marRight w:val="0"/>
          <w:marTop w:val="0"/>
          <w:marBottom w:val="0"/>
          <w:divBdr>
            <w:top w:val="none" w:sz="0" w:space="0" w:color="auto"/>
            <w:left w:val="none" w:sz="0" w:space="0" w:color="auto"/>
            <w:bottom w:val="none" w:sz="0" w:space="0" w:color="auto"/>
            <w:right w:val="none" w:sz="0" w:space="0" w:color="auto"/>
          </w:divBdr>
        </w:div>
        <w:div w:id="1167332323">
          <w:marLeft w:val="0"/>
          <w:marRight w:val="0"/>
          <w:marTop w:val="0"/>
          <w:marBottom w:val="0"/>
          <w:divBdr>
            <w:top w:val="none" w:sz="0" w:space="0" w:color="auto"/>
            <w:left w:val="none" w:sz="0" w:space="0" w:color="auto"/>
            <w:bottom w:val="none" w:sz="0" w:space="0" w:color="auto"/>
            <w:right w:val="none" w:sz="0" w:space="0" w:color="auto"/>
          </w:divBdr>
        </w:div>
        <w:div w:id="1167332325">
          <w:marLeft w:val="0"/>
          <w:marRight w:val="0"/>
          <w:marTop w:val="0"/>
          <w:marBottom w:val="0"/>
          <w:divBdr>
            <w:top w:val="none" w:sz="0" w:space="0" w:color="auto"/>
            <w:left w:val="none" w:sz="0" w:space="0" w:color="auto"/>
            <w:bottom w:val="none" w:sz="0" w:space="0" w:color="auto"/>
            <w:right w:val="none" w:sz="0" w:space="0" w:color="auto"/>
          </w:divBdr>
        </w:div>
        <w:div w:id="1167332326">
          <w:marLeft w:val="0"/>
          <w:marRight w:val="0"/>
          <w:marTop w:val="0"/>
          <w:marBottom w:val="0"/>
          <w:divBdr>
            <w:top w:val="none" w:sz="0" w:space="0" w:color="auto"/>
            <w:left w:val="none" w:sz="0" w:space="0" w:color="auto"/>
            <w:bottom w:val="none" w:sz="0" w:space="0" w:color="auto"/>
            <w:right w:val="none" w:sz="0" w:space="0" w:color="auto"/>
          </w:divBdr>
        </w:div>
      </w:divsChild>
    </w:div>
    <w:div w:id="1167332290">
      <w:marLeft w:val="0"/>
      <w:marRight w:val="0"/>
      <w:marTop w:val="0"/>
      <w:marBottom w:val="0"/>
      <w:divBdr>
        <w:top w:val="none" w:sz="0" w:space="0" w:color="auto"/>
        <w:left w:val="none" w:sz="0" w:space="0" w:color="auto"/>
        <w:bottom w:val="none" w:sz="0" w:space="0" w:color="auto"/>
        <w:right w:val="none" w:sz="0" w:space="0" w:color="auto"/>
      </w:divBdr>
    </w:div>
    <w:div w:id="1167332293">
      <w:marLeft w:val="0"/>
      <w:marRight w:val="0"/>
      <w:marTop w:val="0"/>
      <w:marBottom w:val="0"/>
      <w:divBdr>
        <w:top w:val="none" w:sz="0" w:space="0" w:color="auto"/>
        <w:left w:val="none" w:sz="0" w:space="0" w:color="auto"/>
        <w:bottom w:val="none" w:sz="0" w:space="0" w:color="auto"/>
        <w:right w:val="none" w:sz="0" w:space="0" w:color="auto"/>
      </w:divBdr>
    </w:div>
    <w:div w:id="1167332299">
      <w:marLeft w:val="0"/>
      <w:marRight w:val="0"/>
      <w:marTop w:val="0"/>
      <w:marBottom w:val="0"/>
      <w:divBdr>
        <w:top w:val="none" w:sz="0" w:space="0" w:color="auto"/>
        <w:left w:val="none" w:sz="0" w:space="0" w:color="auto"/>
        <w:bottom w:val="none" w:sz="0" w:space="0" w:color="auto"/>
        <w:right w:val="none" w:sz="0" w:space="0" w:color="auto"/>
      </w:divBdr>
      <w:divsChild>
        <w:div w:id="1167332236">
          <w:marLeft w:val="0"/>
          <w:marRight w:val="0"/>
          <w:marTop w:val="0"/>
          <w:marBottom w:val="0"/>
          <w:divBdr>
            <w:top w:val="none" w:sz="0" w:space="0" w:color="auto"/>
            <w:left w:val="none" w:sz="0" w:space="0" w:color="auto"/>
            <w:bottom w:val="none" w:sz="0" w:space="0" w:color="auto"/>
            <w:right w:val="none" w:sz="0" w:space="0" w:color="auto"/>
          </w:divBdr>
        </w:div>
      </w:divsChild>
    </w:div>
    <w:div w:id="1167332302">
      <w:marLeft w:val="0"/>
      <w:marRight w:val="0"/>
      <w:marTop w:val="0"/>
      <w:marBottom w:val="0"/>
      <w:divBdr>
        <w:top w:val="none" w:sz="0" w:space="0" w:color="auto"/>
        <w:left w:val="none" w:sz="0" w:space="0" w:color="auto"/>
        <w:bottom w:val="none" w:sz="0" w:space="0" w:color="auto"/>
        <w:right w:val="none" w:sz="0" w:space="0" w:color="auto"/>
      </w:divBdr>
    </w:div>
    <w:div w:id="1167332310">
      <w:marLeft w:val="0"/>
      <w:marRight w:val="0"/>
      <w:marTop w:val="0"/>
      <w:marBottom w:val="0"/>
      <w:divBdr>
        <w:top w:val="none" w:sz="0" w:space="0" w:color="auto"/>
        <w:left w:val="none" w:sz="0" w:space="0" w:color="auto"/>
        <w:bottom w:val="none" w:sz="0" w:space="0" w:color="auto"/>
        <w:right w:val="none" w:sz="0" w:space="0" w:color="auto"/>
      </w:divBdr>
      <w:divsChild>
        <w:div w:id="1167332278">
          <w:marLeft w:val="0"/>
          <w:marRight w:val="0"/>
          <w:marTop w:val="0"/>
          <w:marBottom w:val="0"/>
          <w:divBdr>
            <w:top w:val="none" w:sz="0" w:space="0" w:color="auto"/>
            <w:left w:val="none" w:sz="0" w:space="0" w:color="auto"/>
            <w:bottom w:val="none" w:sz="0" w:space="0" w:color="auto"/>
            <w:right w:val="none" w:sz="0" w:space="0" w:color="auto"/>
          </w:divBdr>
          <w:divsChild>
            <w:div w:id="1167332238">
              <w:marLeft w:val="0"/>
              <w:marRight w:val="0"/>
              <w:marTop w:val="0"/>
              <w:marBottom w:val="0"/>
              <w:divBdr>
                <w:top w:val="none" w:sz="0" w:space="0" w:color="auto"/>
                <w:left w:val="none" w:sz="0" w:space="0" w:color="auto"/>
                <w:bottom w:val="none" w:sz="0" w:space="0" w:color="auto"/>
                <w:right w:val="none" w:sz="0" w:space="0" w:color="auto"/>
              </w:divBdr>
            </w:div>
            <w:div w:id="1167332242">
              <w:marLeft w:val="0"/>
              <w:marRight w:val="0"/>
              <w:marTop w:val="0"/>
              <w:marBottom w:val="0"/>
              <w:divBdr>
                <w:top w:val="none" w:sz="0" w:space="0" w:color="auto"/>
                <w:left w:val="none" w:sz="0" w:space="0" w:color="auto"/>
                <w:bottom w:val="none" w:sz="0" w:space="0" w:color="auto"/>
                <w:right w:val="none" w:sz="0" w:space="0" w:color="auto"/>
              </w:divBdr>
            </w:div>
            <w:div w:id="116733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320">
      <w:marLeft w:val="0"/>
      <w:marRight w:val="0"/>
      <w:marTop w:val="0"/>
      <w:marBottom w:val="0"/>
      <w:divBdr>
        <w:top w:val="none" w:sz="0" w:space="0" w:color="auto"/>
        <w:left w:val="none" w:sz="0" w:space="0" w:color="auto"/>
        <w:bottom w:val="none" w:sz="0" w:space="0" w:color="auto"/>
        <w:right w:val="none" w:sz="0" w:space="0" w:color="auto"/>
      </w:divBdr>
      <w:divsChild>
        <w:div w:id="1167332150">
          <w:marLeft w:val="0"/>
          <w:marRight w:val="0"/>
          <w:marTop w:val="0"/>
          <w:marBottom w:val="0"/>
          <w:divBdr>
            <w:top w:val="none" w:sz="0" w:space="0" w:color="auto"/>
            <w:left w:val="none" w:sz="0" w:space="0" w:color="auto"/>
            <w:bottom w:val="none" w:sz="0" w:space="0" w:color="auto"/>
            <w:right w:val="none" w:sz="0" w:space="0" w:color="auto"/>
          </w:divBdr>
          <w:divsChild>
            <w:div w:id="116733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321">
      <w:marLeft w:val="0"/>
      <w:marRight w:val="0"/>
      <w:marTop w:val="0"/>
      <w:marBottom w:val="0"/>
      <w:divBdr>
        <w:top w:val="none" w:sz="0" w:space="0" w:color="auto"/>
        <w:left w:val="none" w:sz="0" w:space="0" w:color="auto"/>
        <w:bottom w:val="none" w:sz="0" w:space="0" w:color="auto"/>
        <w:right w:val="none" w:sz="0" w:space="0" w:color="auto"/>
      </w:divBdr>
    </w:div>
    <w:div w:id="1167332328">
      <w:marLeft w:val="0"/>
      <w:marRight w:val="0"/>
      <w:marTop w:val="0"/>
      <w:marBottom w:val="0"/>
      <w:divBdr>
        <w:top w:val="none" w:sz="0" w:space="0" w:color="auto"/>
        <w:left w:val="none" w:sz="0" w:space="0" w:color="auto"/>
        <w:bottom w:val="none" w:sz="0" w:space="0" w:color="auto"/>
        <w:right w:val="none" w:sz="0" w:space="0" w:color="auto"/>
      </w:divBdr>
      <w:divsChild>
        <w:div w:id="1167332268">
          <w:marLeft w:val="0"/>
          <w:marRight w:val="0"/>
          <w:marTop w:val="0"/>
          <w:marBottom w:val="0"/>
          <w:divBdr>
            <w:top w:val="none" w:sz="0" w:space="0" w:color="auto"/>
            <w:left w:val="none" w:sz="0" w:space="0" w:color="auto"/>
            <w:bottom w:val="none" w:sz="0" w:space="0" w:color="auto"/>
            <w:right w:val="none" w:sz="0" w:space="0" w:color="auto"/>
          </w:divBdr>
          <w:divsChild>
            <w:div w:id="1167332212">
              <w:marLeft w:val="0"/>
              <w:marRight w:val="0"/>
              <w:marTop w:val="0"/>
              <w:marBottom w:val="0"/>
              <w:divBdr>
                <w:top w:val="none" w:sz="0" w:space="0" w:color="auto"/>
                <w:left w:val="none" w:sz="0" w:space="0" w:color="auto"/>
                <w:bottom w:val="none" w:sz="0" w:space="0" w:color="auto"/>
                <w:right w:val="none" w:sz="0" w:space="0" w:color="auto"/>
              </w:divBdr>
            </w:div>
            <w:div w:id="116733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718571">
      <w:bodyDiv w:val="1"/>
      <w:marLeft w:val="0"/>
      <w:marRight w:val="0"/>
      <w:marTop w:val="0"/>
      <w:marBottom w:val="0"/>
      <w:divBdr>
        <w:top w:val="none" w:sz="0" w:space="0" w:color="auto"/>
        <w:left w:val="none" w:sz="0" w:space="0" w:color="auto"/>
        <w:bottom w:val="none" w:sz="0" w:space="0" w:color="auto"/>
        <w:right w:val="none" w:sz="0" w:space="0" w:color="auto"/>
      </w:divBdr>
      <w:divsChild>
        <w:div w:id="372534875">
          <w:marLeft w:val="0"/>
          <w:marRight w:val="0"/>
          <w:marTop w:val="0"/>
          <w:marBottom w:val="0"/>
          <w:divBdr>
            <w:top w:val="none" w:sz="0" w:space="0" w:color="auto"/>
            <w:left w:val="none" w:sz="0" w:space="0" w:color="auto"/>
            <w:bottom w:val="none" w:sz="0" w:space="0" w:color="auto"/>
            <w:right w:val="none" w:sz="0" w:space="0" w:color="auto"/>
          </w:divBdr>
          <w:divsChild>
            <w:div w:id="1427992691">
              <w:marLeft w:val="0"/>
              <w:marRight w:val="0"/>
              <w:marTop w:val="0"/>
              <w:marBottom w:val="0"/>
              <w:divBdr>
                <w:top w:val="none" w:sz="0" w:space="0" w:color="auto"/>
                <w:left w:val="none" w:sz="0" w:space="0" w:color="auto"/>
                <w:bottom w:val="none" w:sz="0" w:space="0" w:color="auto"/>
                <w:right w:val="none" w:sz="0" w:space="0" w:color="auto"/>
              </w:divBdr>
              <w:divsChild>
                <w:div w:id="877280159">
                  <w:marLeft w:val="0"/>
                  <w:marRight w:val="0"/>
                  <w:marTop w:val="0"/>
                  <w:marBottom w:val="0"/>
                  <w:divBdr>
                    <w:top w:val="none" w:sz="0" w:space="0" w:color="auto"/>
                    <w:left w:val="none" w:sz="0" w:space="0" w:color="auto"/>
                    <w:bottom w:val="none" w:sz="0" w:space="0" w:color="auto"/>
                    <w:right w:val="none" w:sz="0" w:space="0" w:color="auto"/>
                  </w:divBdr>
                  <w:divsChild>
                    <w:div w:id="270357001">
                      <w:marLeft w:val="0"/>
                      <w:marRight w:val="0"/>
                      <w:marTop w:val="0"/>
                      <w:marBottom w:val="0"/>
                      <w:divBdr>
                        <w:top w:val="none" w:sz="0" w:space="0" w:color="auto"/>
                        <w:left w:val="none" w:sz="0" w:space="0" w:color="auto"/>
                        <w:bottom w:val="none" w:sz="0" w:space="0" w:color="auto"/>
                        <w:right w:val="none" w:sz="0" w:space="0" w:color="auto"/>
                      </w:divBdr>
                      <w:divsChild>
                        <w:div w:id="1470708901">
                          <w:marLeft w:val="0"/>
                          <w:marRight w:val="0"/>
                          <w:marTop w:val="0"/>
                          <w:marBottom w:val="0"/>
                          <w:divBdr>
                            <w:top w:val="none" w:sz="0" w:space="0" w:color="auto"/>
                            <w:left w:val="none" w:sz="0" w:space="0" w:color="auto"/>
                            <w:bottom w:val="none" w:sz="0" w:space="0" w:color="auto"/>
                            <w:right w:val="none" w:sz="0" w:space="0" w:color="auto"/>
                          </w:divBdr>
                          <w:divsChild>
                            <w:div w:id="276253867">
                              <w:marLeft w:val="0"/>
                              <w:marRight w:val="0"/>
                              <w:marTop w:val="0"/>
                              <w:marBottom w:val="0"/>
                              <w:divBdr>
                                <w:top w:val="none" w:sz="0" w:space="0" w:color="auto"/>
                                <w:left w:val="none" w:sz="0" w:space="0" w:color="auto"/>
                                <w:bottom w:val="none" w:sz="0" w:space="0" w:color="auto"/>
                                <w:right w:val="none" w:sz="0" w:space="0" w:color="auto"/>
                              </w:divBdr>
                              <w:divsChild>
                                <w:div w:id="898639361">
                                  <w:marLeft w:val="0"/>
                                  <w:marRight w:val="0"/>
                                  <w:marTop w:val="0"/>
                                  <w:marBottom w:val="0"/>
                                  <w:divBdr>
                                    <w:top w:val="none" w:sz="0" w:space="0" w:color="auto"/>
                                    <w:left w:val="none" w:sz="0" w:space="0" w:color="auto"/>
                                    <w:bottom w:val="none" w:sz="0" w:space="0" w:color="auto"/>
                                    <w:right w:val="none" w:sz="0" w:space="0" w:color="auto"/>
                                  </w:divBdr>
                                  <w:divsChild>
                                    <w:div w:id="847598446">
                                      <w:marLeft w:val="0"/>
                                      <w:marRight w:val="0"/>
                                      <w:marTop w:val="0"/>
                                      <w:marBottom w:val="0"/>
                                      <w:divBdr>
                                        <w:top w:val="none" w:sz="0" w:space="0" w:color="auto"/>
                                        <w:left w:val="none" w:sz="0" w:space="0" w:color="auto"/>
                                        <w:bottom w:val="none" w:sz="0" w:space="0" w:color="auto"/>
                                        <w:right w:val="none" w:sz="0" w:space="0" w:color="auto"/>
                                      </w:divBdr>
                                      <w:divsChild>
                                        <w:div w:id="2088262764">
                                          <w:marLeft w:val="0"/>
                                          <w:marRight w:val="0"/>
                                          <w:marTop w:val="0"/>
                                          <w:marBottom w:val="0"/>
                                          <w:divBdr>
                                            <w:top w:val="none" w:sz="0" w:space="0" w:color="auto"/>
                                            <w:left w:val="none" w:sz="0" w:space="0" w:color="auto"/>
                                            <w:bottom w:val="none" w:sz="0" w:space="0" w:color="auto"/>
                                            <w:right w:val="none" w:sz="0" w:space="0" w:color="auto"/>
                                          </w:divBdr>
                                          <w:divsChild>
                                            <w:div w:id="1264459271">
                                              <w:marLeft w:val="0"/>
                                              <w:marRight w:val="0"/>
                                              <w:marTop w:val="0"/>
                                              <w:marBottom w:val="0"/>
                                              <w:divBdr>
                                                <w:top w:val="none" w:sz="0" w:space="0" w:color="auto"/>
                                                <w:left w:val="none" w:sz="0" w:space="0" w:color="auto"/>
                                                <w:bottom w:val="none" w:sz="0" w:space="0" w:color="auto"/>
                                                <w:right w:val="none" w:sz="0" w:space="0" w:color="auto"/>
                                              </w:divBdr>
                                              <w:divsChild>
                                                <w:div w:id="788858979">
                                                  <w:marLeft w:val="0"/>
                                                  <w:marRight w:val="0"/>
                                                  <w:marTop w:val="0"/>
                                                  <w:marBottom w:val="0"/>
                                                  <w:divBdr>
                                                    <w:top w:val="none" w:sz="0" w:space="0" w:color="auto"/>
                                                    <w:left w:val="none" w:sz="0" w:space="0" w:color="auto"/>
                                                    <w:bottom w:val="none" w:sz="0" w:space="0" w:color="auto"/>
                                                    <w:right w:val="none" w:sz="0" w:space="0" w:color="auto"/>
                                                  </w:divBdr>
                                                  <w:divsChild>
                                                    <w:div w:id="576088076">
                                                      <w:marLeft w:val="0"/>
                                                      <w:marRight w:val="0"/>
                                                      <w:marTop w:val="0"/>
                                                      <w:marBottom w:val="0"/>
                                                      <w:divBdr>
                                                        <w:top w:val="none" w:sz="0" w:space="0" w:color="auto"/>
                                                        <w:left w:val="none" w:sz="0" w:space="0" w:color="auto"/>
                                                        <w:bottom w:val="none" w:sz="0" w:space="0" w:color="auto"/>
                                                        <w:right w:val="none" w:sz="0" w:space="0" w:color="auto"/>
                                                      </w:divBdr>
                                                      <w:divsChild>
                                                        <w:div w:id="195196036">
                                                          <w:marLeft w:val="0"/>
                                                          <w:marRight w:val="0"/>
                                                          <w:marTop w:val="0"/>
                                                          <w:marBottom w:val="0"/>
                                                          <w:divBdr>
                                                            <w:top w:val="none" w:sz="0" w:space="0" w:color="auto"/>
                                                            <w:left w:val="none" w:sz="0" w:space="0" w:color="auto"/>
                                                            <w:bottom w:val="none" w:sz="0" w:space="0" w:color="auto"/>
                                                            <w:right w:val="none" w:sz="0" w:space="0" w:color="auto"/>
                                                          </w:divBdr>
                                                          <w:divsChild>
                                                            <w:div w:id="1732195906">
                                                              <w:marLeft w:val="0"/>
                                                              <w:marRight w:val="0"/>
                                                              <w:marTop w:val="0"/>
                                                              <w:marBottom w:val="0"/>
                                                              <w:divBdr>
                                                                <w:top w:val="none" w:sz="0" w:space="0" w:color="auto"/>
                                                                <w:left w:val="none" w:sz="0" w:space="0" w:color="auto"/>
                                                                <w:bottom w:val="none" w:sz="0" w:space="0" w:color="auto"/>
                                                                <w:right w:val="none" w:sz="0" w:space="0" w:color="auto"/>
                                                              </w:divBdr>
                                                              <w:divsChild>
                                                                <w:div w:id="1226070682">
                                                                  <w:marLeft w:val="0"/>
                                                                  <w:marRight w:val="0"/>
                                                                  <w:marTop w:val="0"/>
                                                                  <w:marBottom w:val="0"/>
                                                                  <w:divBdr>
                                                                    <w:top w:val="none" w:sz="0" w:space="0" w:color="auto"/>
                                                                    <w:left w:val="none" w:sz="0" w:space="0" w:color="auto"/>
                                                                    <w:bottom w:val="none" w:sz="0" w:space="0" w:color="auto"/>
                                                                    <w:right w:val="none" w:sz="0" w:space="0" w:color="auto"/>
                                                                  </w:divBdr>
                                                                  <w:divsChild>
                                                                    <w:div w:id="1651861813">
                                                                      <w:marLeft w:val="0"/>
                                                                      <w:marRight w:val="0"/>
                                                                      <w:marTop w:val="0"/>
                                                                      <w:marBottom w:val="0"/>
                                                                      <w:divBdr>
                                                                        <w:top w:val="none" w:sz="0" w:space="0" w:color="auto"/>
                                                                        <w:left w:val="none" w:sz="0" w:space="0" w:color="auto"/>
                                                                        <w:bottom w:val="none" w:sz="0" w:space="0" w:color="auto"/>
                                                                        <w:right w:val="none" w:sz="0" w:space="0" w:color="auto"/>
                                                                      </w:divBdr>
                                                                      <w:divsChild>
                                                                        <w:div w:id="1641105432">
                                                                          <w:marLeft w:val="0"/>
                                                                          <w:marRight w:val="0"/>
                                                                          <w:marTop w:val="0"/>
                                                                          <w:marBottom w:val="0"/>
                                                                          <w:divBdr>
                                                                            <w:top w:val="none" w:sz="0" w:space="0" w:color="auto"/>
                                                                            <w:left w:val="none" w:sz="0" w:space="0" w:color="auto"/>
                                                                            <w:bottom w:val="none" w:sz="0" w:space="0" w:color="auto"/>
                                                                            <w:right w:val="none" w:sz="0" w:space="0" w:color="auto"/>
                                                                          </w:divBdr>
                                                                          <w:divsChild>
                                                                            <w:div w:id="948006162">
                                                                              <w:marLeft w:val="0"/>
                                                                              <w:marRight w:val="0"/>
                                                                              <w:marTop w:val="0"/>
                                                                              <w:marBottom w:val="0"/>
                                                                              <w:divBdr>
                                                                                <w:top w:val="none" w:sz="0" w:space="0" w:color="auto"/>
                                                                                <w:left w:val="none" w:sz="0" w:space="0" w:color="auto"/>
                                                                                <w:bottom w:val="none" w:sz="0" w:space="0" w:color="auto"/>
                                                                                <w:right w:val="none" w:sz="0" w:space="0" w:color="auto"/>
                                                                              </w:divBdr>
                                                                              <w:divsChild>
                                                                                <w:div w:id="1880823010">
                                                                                  <w:marLeft w:val="0"/>
                                                                                  <w:marRight w:val="0"/>
                                                                                  <w:marTop w:val="0"/>
                                                                                  <w:marBottom w:val="0"/>
                                                                                  <w:divBdr>
                                                                                    <w:top w:val="none" w:sz="0" w:space="0" w:color="auto"/>
                                                                                    <w:left w:val="none" w:sz="0" w:space="0" w:color="auto"/>
                                                                                    <w:bottom w:val="none" w:sz="0" w:space="0" w:color="auto"/>
                                                                                    <w:right w:val="none" w:sz="0" w:space="0" w:color="auto"/>
                                                                                  </w:divBdr>
                                                                                  <w:divsChild>
                                                                                    <w:div w:id="782771706">
                                                                                      <w:marLeft w:val="0"/>
                                                                                      <w:marRight w:val="0"/>
                                                                                      <w:marTop w:val="0"/>
                                                                                      <w:marBottom w:val="0"/>
                                                                                      <w:divBdr>
                                                                                        <w:top w:val="single" w:sz="6" w:space="0" w:color="A7B3BD"/>
                                                                                        <w:left w:val="none" w:sz="0" w:space="0" w:color="auto"/>
                                                                                        <w:bottom w:val="none" w:sz="0" w:space="0" w:color="auto"/>
                                                                                        <w:right w:val="none" w:sz="0" w:space="0" w:color="auto"/>
                                                                                      </w:divBdr>
                                                                                      <w:divsChild>
                                                                                        <w:div w:id="31302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7353671">
      <w:bodyDiv w:val="1"/>
      <w:marLeft w:val="0"/>
      <w:marRight w:val="0"/>
      <w:marTop w:val="0"/>
      <w:marBottom w:val="0"/>
      <w:divBdr>
        <w:top w:val="none" w:sz="0" w:space="0" w:color="auto"/>
        <w:left w:val="none" w:sz="0" w:space="0" w:color="auto"/>
        <w:bottom w:val="none" w:sz="0" w:space="0" w:color="auto"/>
        <w:right w:val="none" w:sz="0" w:space="0" w:color="auto"/>
      </w:divBdr>
      <w:divsChild>
        <w:div w:id="596904603">
          <w:marLeft w:val="0"/>
          <w:marRight w:val="0"/>
          <w:marTop w:val="0"/>
          <w:marBottom w:val="0"/>
          <w:divBdr>
            <w:top w:val="none" w:sz="0" w:space="0" w:color="auto"/>
            <w:left w:val="none" w:sz="0" w:space="0" w:color="auto"/>
            <w:bottom w:val="none" w:sz="0" w:space="0" w:color="auto"/>
            <w:right w:val="none" w:sz="0" w:space="0" w:color="auto"/>
          </w:divBdr>
        </w:div>
      </w:divsChild>
    </w:div>
    <w:div w:id="1472283008">
      <w:bodyDiv w:val="1"/>
      <w:marLeft w:val="0"/>
      <w:marRight w:val="0"/>
      <w:marTop w:val="0"/>
      <w:marBottom w:val="0"/>
      <w:divBdr>
        <w:top w:val="none" w:sz="0" w:space="0" w:color="auto"/>
        <w:left w:val="none" w:sz="0" w:space="0" w:color="auto"/>
        <w:bottom w:val="none" w:sz="0" w:space="0" w:color="auto"/>
        <w:right w:val="none" w:sz="0" w:space="0" w:color="auto"/>
      </w:divBdr>
      <w:divsChild>
        <w:div w:id="649408706">
          <w:marLeft w:val="274"/>
          <w:marRight w:val="0"/>
          <w:marTop w:val="0"/>
          <w:marBottom w:val="0"/>
          <w:divBdr>
            <w:top w:val="none" w:sz="0" w:space="0" w:color="auto"/>
            <w:left w:val="none" w:sz="0" w:space="0" w:color="auto"/>
            <w:bottom w:val="none" w:sz="0" w:space="0" w:color="auto"/>
            <w:right w:val="none" w:sz="0" w:space="0" w:color="auto"/>
          </w:divBdr>
        </w:div>
        <w:div w:id="2077245535">
          <w:marLeft w:val="274"/>
          <w:marRight w:val="0"/>
          <w:marTop w:val="0"/>
          <w:marBottom w:val="0"/>
          <w:divBdr>
            <w:top w:val="none" w:sz="0" w:space="0" w:color="auto"/>
            <w:left w:val="none" w:sz="0" w:space="0" w:color="auto"/>
            <w:bottom w:val="none" w:sz="0" w:space="0" w:color="auto"/>
            <w:right w:val="none" w:sz="0" w:space="0" w:color="auto"/>
          </w:divBdr>
        </w:div>
        <w:div w:id="769354632">
          <w:marLeft w:val="274"/>
          <w:marRight w:val="0"/>
          <w:marTop w:val="0"/>
          <w:marBottom w:val="0"/>
          <w:divBdr>
            <w:top w:val="none" w:sz="0" w:space="0" w:color="auto"/>
            <w:left w:val="none" w:sz="0" w:space="0" w:color="auto"/>
            <w:bottom w:val="none" w:sz="0" w:space="0" w:color="auto"/>
            <w:right w:val="none" w:sz="0" w:space="0" w:color="auto"/>
          </w:divBdr>
        </w:div>
      </w:divsChild>
    </w:div>
    <w:div w:id="1991127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8177635C-6AEF-430A-98A6-A112B618B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1191</Words>
  <Characters>7170</Characters>
  <Application>Microsoft Office Word</Application>
  <DocSecurity>0</DocSecurity>
  <Lines>59</Lines>
  <Paragraphs>16</Paragraphs>
  <ScaleCrop>false</ScaleCrop>
  <Company>Université de Fribourg</Company>
  <LinksUpToDate>false</LinksUpToDate>
  <CharactersWithSpaces>8345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Bericht über das Projekt Entrepreneurship Programm</dc:title>
  <dc:creator>Service Informatique SIUF</dc:creator>
  <cp:lastModifiedBy>Kramer Pia</cp:lastModifiedBy>
  <cp:revision>2</cp:revision>
  <cp:lastPrinted>2017-02-11T12:58:00Z</cp:lastPrinted>
  <dcterms:created xsi:type="dcterms:W3CDTF">2022-12-06T05:48:00Z</dcterms:created>
  <dcterms:modified xsi:type="dcterms:W3CDTF">2022-12-06T05:48:00Z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http://www.zotero.org/styles/apa</vt:lpwstr>
  </property>
  <property fmtid="{D5CDD505-2E9C-101B-9397-08002B2CF9AE}" pid="3" name="Mendeley Document_1">
    <vt:lpwstr>True</vt:lpwstr>
  </property>
  <property fmtid="{D5CDD505-2E9C-101B-9397-08002B2CF9AE}" pid="4" name="Mendeley User Name_1">
    <vt:lpwstr>heiko.bergmann@unisg.ch@www.mendeley.com</vt:lpwstr>
  </property>
  <property fmtid="{D5CDD505-2E9C-101B-9397-08002B2CF9AE}" pid="5" name="Mendeley Recent Style Id 0_1">
    <vt:lpwstr>http://www.zotero.org/styles/mla</vt:lpwstr>
  </property>
  <property fmtid="{D5CDD505-2E9C-101B-9397-08002B2CF9AE}" pid="6" name="Mendeley Recent Style Name 0_1">
    <vt:lpwstr>Modern Language Association</vt:lpwstr>
  </property>
  <property fmtid="{D5CDD505-2E9C-101B-9397-08002B2CF9AE}" pid="7" name="Mendeley Recent Style Id 1_1">
    <vt:lpwstr>http://www.zotero.org/styles/mhra</vt:lpwstr>
  </property>
  <property fmtid="{D5CDD505-2E9C-101B-9397-08002B2CF9AE}" pid="8" name="Mendeley Recent Style Name 1_1">
    <vt:lpwstr>Modern Humanities Research Association (Note with Bibliography)</vt:lpwstr>
  </property>
  <property fmtid="{D5CDD505-2E9C-101B-9397-08002B2CF9AE}" pid="9" name="Mendeley Recent Style Id 2_1">
    <vt:lpwstr>http://www.zotero.org/styles/harvard1</vt:lpwstr>
  </property>
  <property fmtid="{D5CDD505-2E9C-101B-9397-08002B2CF9AE}" pid="10" name="Mendeley Recent Style Name 2_1">
    <vt:lpwstr>Harvard Reference format 1 (Author-Date)</vt:lpwstr>
  </property>
  <property fmtid="{D5CDD505-2E9C-101B-9397-08002B2CF9AE}" pid="11" name="Mendeley Recent Style Id 3_1">
    <vt:lpwstr>http://www.zotero.org/styles/ieee</vt:lpwstr>
  </property>
  <property fmtid="{D5CDD505-2E9C-101B-9397-08002B2CF9AE}" pid="12" name="Mendeley Recent Style Name 3_1">
    <vt:lpwstr>IEEE</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(Author-Date format)</vt:lpwstr>
  </property>
  <property fmtid="{D5CDD505-2E9C-101B-9397-08002B2CF9AE}" pid="15" name="Mendeley Recent Style Id 5_1">
    <vt:lpwstr>http://www.zotero.org/styles/asa</vt:lpwstr>
  </property>
  <property fmtid="{D5CDD505-2E9C-101B-9397-08002B2CF9AE}" pid="16" name="Mendeley Recent Style Name 5_1">
    <vt:lpwstr>American Sociological Association</vt:lpwstr>
  </property>
  <property fmtid="{D5CDD505-2E9C-101B-9397-08002B2CF9AE}" pid="17" name="Mendeley Recent Style Id 6_1">
    <vt:lpwstr>http://www.zotero.org/styles/apsa</vt:lpwstr>
  </property>
  <property fmtid="{D5CDD505-2E9C-101B-9397-08002B2CF9AE}" pid="18" name="Mendeley Recent Style Name 6_1">
    <vt:lpwstr>American Political Science Association</vt:lpwstr>
  </property>
  <property fmtid="{D5CDD505-2E9C-101B-9397-08002B2CF9AE}" pid="19" name="Mendeley Recent Style Id 7_1">
    <vt:lpwstr>http://www.zotero.org/styles/ama</vt:lpwstr>
  </property>
  <property fmtid="{D5CDD505-2E9C-101B-9397-08002B2CF9AE}" pid="20" name="Mendeley Recent Style Name 7_1">
    <vt:lpwstr>American Medical Association</vt:lpwstr>
  </property>
  <property fmtid="{D5CDD505-2E9C-101B-9397-08002B2CF9AE}" pid="21" name="Mendeley Recent Style Id 8_1">
    <vt:lpwstr>http://www.zotero.org/styles/research-policy</vt:lpwstr>
  </property>
  <property fmtid="{D5CDD505-2E9C-101B-9397-08002B2CF9AE}" pid="22" name="Mendeley Recent Style Name 8_1">
    <vt:lpwstr>Research Policy</vt:lpwstr>
  </property>
  <property fmtid="{D5CDD505-2E9C-101B-9397-08002B2CF9AE}" pid="23" name="Mendeley Recent Style Id 9_1">
    <vt:lpwstr>http://www.zotero.org/styles/apa</vt:lpwstr>
  </property>
  <property fmtid="{D5CDD505-2E9C-101B-9397-08002B2CF9AE}" pid="24" name="Mendeley Recent Style Name 9_1">
    <vt:lpwstr>American Psychological Association 6th Edition</vt:lpwstr>
  </property>
</Properties>
</file>